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17103" w14:textId="77777777" w:rsidR="001830E8" w:rsidRDefault="00EA24EB">
      <w:pPr>
        <w:spacing w:after="236"/>
        <w:ind w:left="68"/>
        <w:jc w:val="center"/>
      </w:pPr>
      <w:r>
        <w:rPr>
          <w:rFonts w:ascii="Trebuchet MS" w:eastAsia="Trebuchet MS" w:hAnsi="Trebuchet MS" w:cs="Trebuchet MS"/>
          <w:sz w:val="24"/>
        </w:rPr>
        <w:t xml:space="preserve"> </w:t>
      </w:r>
    </w:p>
    <w:p w14:paraId="62595488" w14:textId="77777777" w:rsidR="001830E8" w:rsidRDefault="00EA24EB">
      <w:pPr>
        <w:spacing w:after="0"/>
        <w:ind w:right="3122"/>
        <w:jc w:val="right"/>
      </w:pPr>
      <w:r>
        <w:rPr>
          <w:rFonts w:ascii="Trebuchet MS" w:eastAsia="Trebuchet MS" w:hAnsi="Trebuchet MS" w:cs="Trebuchet MS"/>
          <w:b/>
          <w:sz w:val="32"/>
        </w:rPr>
        <w:t xml:space="preserve"> </w:t>
      </w:r>
    </w:p>
    <w:p w14:paraId="180CDA72" w14:textId="77777777" w:rsidR="001830E8" w:rsidRDefault="00EE7C48" w:rsidP="001A4DB0">
      <w:pPr>
        <w:spacing w:after="0"/>
        <w:jc w:val="center"/>
      </w:pPr>
      <w:r>
        <w:rPr>
          <w:noProof/>
        </w:rPr>
        <w:drawing>
          <wp:inline distT="0" distB="0" distL="0" distR="0" wp14:anchorId="5786B84E" wp14:editId="665970A2">
            <wp:extent cx="327660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a:ln>
                      <a:noFill/>
                    </a:ln>
                  </pic:spPr>
                </pic:pic>
              </a:graphicData>
            </a:graphic>
          </wp:inline>
        </w:drawing>
      </w:r>
    </w:p>
    <w:p w14:paraId="4025169D" w14:textId="77777777" w:rsidR="001830E8" w:rsidRPr="0093179D" w:rsidRDefault="00EA24EB" w:rsidP="001A4DB0">
      <w:pPr>
        <w:spacing w:after="0"/>
        <w:rPr>
          <w:color w:val="C00000"/>
        </w:rPr>
      </w:pPr>
      <w:r>
        <w:rPr>
          <w:rFonts w:ascii="Trebuchet MS" w:eastAsia="Trebuchet MS" w:hAnsi="Trebuchet MS" w:cs="Trebuchet MS"/>
          <w:sz w:val="24"/>
        </w:rPr>
        <w:t xml:space="preserve"> </w:t>
      </w:r>
    </w:p>
    <w:p w14:paraId="69E15EA6" w14:textId="77777777" w:rsidR="001830E8" w:rsidRPr="0093179D" w:rsidRDefault="00EA24EB">
      <w:pPr>
        <w:spacing w:after="0"/>
        <w:rPr>
          <w:color w:val="C00000"/>
        </w:rPr>
      </w:pPr>
      <w:r w:rsidRPr="0093179D">
        <w:rPr>
          <w:rFonts w:ascii="Trebuchet MS" w:eastAsia="Trebuchet MS" w:hAnsi="Trebuchet MS" w:cs="Trebuchet MS"/>
          <w:color w:val="C00000"/>
          <w:sz w:val="24"/>
        </w:rPr>
        <w:t xml:space="preserve"> </w:t>
      </w:r>
    </w:p>
    <w:p w14:paraId="05F8E970" w14:textId="77777777" w:rsidR="001830E8" w:rsidRDefault="00EA24EB">
      <w:pPr>
        <w:spacing w:after="0"/>
      </w:pPr>
      <w:r>
        <w:rPr>
          <w:rFonts w:ascii="Trebuchet MS" w:eastAsia="Trebuchet MS" w:hAnsi="Trebuchet MS" w:cs="Trebuchet MS"/>
          <w:sz w:val="24"/>
        </w:rPr>
        <w:t xml:space="preserve"> </w:t>
      </w:r>
    </w:p>
    <w:p w14:paraId="39202D14" w14:textId="77777777" w:rsidR="001830E8" w:rsidRDefault="00EA24EB">
      <w:pPr>
        <w:spacing w:after="11"/>
      </w:pPr>
      <w:r>
        <w:rPr>
          <w:rFonts w:ascii="Trebuchet MS" w:eastAsia="Trebuchet MS" w:hAnsi="Trebuchet MS" w:cs="Trebuchet MS"/>
          <w:sz w:val="24"/>
        </w:rPr>
        <w:t xml:space="preserve"> </w:t>
      </w:r>
    </w:p>
    <w:p w14:paraId="226E255E" w14:textId="77777777" w:rsidR="001830E8" w:rsidRDefault="00EA24EB">
      <w:pPr>
        <w:spacing w:after="0"/>
      </w:pPr>
      <w:r>
        <w:rPr>
          <w:rFonts w:ascii="Trebuchet MS" w:eastAsia="Trebuchet MS" w:hAnsi="Trebuchet MS" w:cs="Trebuchet MS"/>
          <w:sz w:val="28"/>
        </w:rPr>
        <w:t xml:space="preserve"> </w:t>
      </w:r>
    </w:p>
    <w:p w14:paraId="769C5D76" w14:textId="77777777" w:rsidR="001830E8" w:rsidRDefault="00EA24EB">
      <w:pPr>
        <w:spacing w:after="0"/>
      </w:pPr>
      <w:r>
        <w:rPr>
          <w:rFonts w:ascii="Trebuchet MS" w:eastAsia="Trebuchet MS" w:hAnsi="Trebuchet MS" w:cs="Trebuchet MS"/>
          <w:sz w:val="28"/>
        </w:rPr>
        <w:t xml:space="preserve"> </w:t>
      </w:r>
    </w:p>
    <w:p w14:paraId="67BA81A9" w14:textId="77777777" w:rsidR="001830E8" w:rsidRDefault="00EA24EB">
      <w:pPr>
        <w:spacing w:after="0"/>
        <w:ind w:left="81"/>
        <w:jc w:val="center"/>
      </w:pPr>
      <w:r>
        <w:rPr>
          <w:rFonts w:ascii="Trebuchet MS" w:eastAsia="Trebuchet MS" w:hAnsi="Trebuchet MS" w:cs="Trebuchet MS"/>
          <w:sz w:val="28"/>
        </w:rPr>
        <w:t xml:space="preserve"> </w:t>
      </w:r>
    </w:p>
    <w:p w14:paraId="790D0BBB" w14:textId="77777777" w:rsidR="001830E8" w:rsidRDefault="00EA24EB">
      <w:pPr>
        <w:spacing w:after="0"/>
        <w:ind w:left="81"/>
        <w:jc w:val="center"/>
      </w:pPr>
      <w:r>
        <w:rPr>
          <w:rFonts w:ascii="Trebuchet MS" w:eastAsia="Trebuchet MS" w:hAnsi="Trebuchet MS" w:cs="Trebuchet MS"/>
          <w:sz w:val="28"/>
        </w:rPr>
        <w:t xml:space="preserve"> </w:t>
      </w:r>
    </w:p>
    <w:p w14:paraId="0487EEE3" w14:textId="77777777" w:rsidR="001830E8" w:rsidRDefault="00EA24EB">
      <w:pPr>
        <w:spacing w:after="0"/>
        <w:ind w:left="81"/>
        <w:jc w:val="center"/>
      </w:pPr>
      <w:r>
        <w:rPr>
          <w:rFonts w:ascii="Trebuchet MS" w:eastAsia="Trebuchet MS" w:hAnsi="Trebuchet MS" w:cs="Trebuchet MS"/>
          <w:sz w:val="28"/>
        </w:rPr>
        <w:t xml:space="preserve"> </w:t>
      </w:r>
    </w:p>
    <w:p w14:paraId="6DE427F2" w14:textId="77777777" w:rsidR="001830E8" w:rsidRDefault="00EA24EB">
      <w:pPr>
        <w:spacing w:after="0"/>
        <w:ind w:left="81"/>
        <w:jc w:val="center"/>
      </w:pPr>
      <w:r>
        <w:rPr>
          <w:rFonts w:ascii="Trebuchet MS" w:eastAsia="Trebuchet MS" w:hAnsi="Trebuchet MS" w:cs="Trebuchet MS"/>
          <w:sz w:val="28"/>
        </w:rPr>
        <w:t xml:space="preserve"> </w:t>
      </w:r>
    </w:p>
    <w:p w14:paraId="64DD5291" w14:textId="77777777" w:rsidR="001830E8" w:rsidRDefault="00EA24EB">
      <w:pPr>
        <w:spacing w:after="0"/>
        <w:ind w:left="81"/>
        <w:jc w:val="center"/>
        <w:rPr>
          <w:rFonts w:asciiTheme="minorHAnsi" w:eastAsia="Trebuchet MS" w:hAnsiTheme="minorHAnsi" w:cstheme="minorHAnsi"/>
          <w:b/>
          <w:sz w:val="28"/>
        </w:rPr>
      </w:pPr>
      <w:r>
        <w:rPr>
          <w:rFonts w:ascii="Trebuchet MS" w:eastAsia="Trebuchet MS" w:hAnsi="Trebuchet MS" w:cs="Trebuchet MS"/>
          <w:sz w:val="28"/>
        </w:rPr>
        <w:t xml:space="preserve"> </w:t>
      </w:r>
      <w:r w:rsidR="00737FD3" w:rsidRPr="00737FD3">
        <w:rPr>
          <w:rFonts w:asciiTheme="minorHAnsi" w:eastAsia="Trebuchet MS" w:hAnsiTheme="minorHAnsi" w:cstheme="minorHAnsi"/>
          <w:b/>
          <w:sz w:val="28"/>
        </w:rPr>
        <w:t>Housing and Economic Opportunities, Inc.</w:t>
      </w:r>
    </w:p>
    <w:p w14:paraId="19B574FF" w14:textId="77777777" w:rsidR="00737FD3" w:rsidRPr="00737FD3" w:rsidRDefault="00737FD3">
      <w:pPr>
        <w:spacing w:after="0"/>
        <w:ind w:left="81"/>
        <w:jc w:val="center"/>
        <w:rPr>
          <w:rFonts w:asciiTheme="minorHAnsi" w:hAnsiTheme="minorHAnsi" w:cstheme="minorHAnsi"/>
          <w:b/>
        </w:rPr>
      </w:pPr>
    </w:p>
    <w:p w14:paraId="615618D3" w14:textId="4232DF73" w:rsidR="001830E8" w:rsidRPr="00737FD3" w:rsidRDefault="004A60A5" w:rsidP="00737FD3">
      <w:pPr>
        <w:spacing w:after="0"/>
        <w:jc w:val="center"/>
        <w:rPr>
          <w:rFonts w:asciiTheme="minorHAnsi" w:hAnsiTheme="minorHAnsi" w:cstheme="minorHAnsi"/>
          <w:b/>
          <w:sz w:val="24"/>
          <w:szCs w:val="24"/>
        </w:rPr>
      </w:pPr>
      <w:r>
        <w:rPr>
          <w:rFonts w:asciiTheme="minorHAnsi" w:eastAsia="Trebuchet MS" w:hAnsiTheme="minorHAnsi" w:cstheme="minorHAnsi"/>
          <w:b/>
          <w:sz w:val="24"/>
          <w:szCs w:val="24"/>
        </w:rPr>
        <w:t xml:space="preserve">RE-BID </w:t>
      </w:r>
      <w:r w:rsidR="00737FD3" w:rsidRPr="00737FD3">
        <w:rPr>
          <w:rFonts w:asciiTheme="minorHAnsi" w:eastAsia="Trebuchet MS" w:hAnsiTheme="minorHAnsi" w:cstheme="minorHAnsi"/>
          <w:b/>
          <w:sz w:val="24"/>
          <w:szCs w:val="24"/>
        </w:rPr>
        <w:t>REQUEST OF QUALIFICATIONS</w:t>
      </w:r>
    </w:p>
    <w:p w14:paraId="3F034DB7" w14:textId="77777777" w:rsidR="00737FD3" w:rsidRPr="00737FD3" w:rsidRDefault="00737FD3" w:rsidP="00737FD3">
      <w:pPr>
        <w:spacing w:after="0"/>
        <w:rPr>
          <w:rFonts w:asciiTheme="minorHAnsi" w:hAnsiTheme="minorHAnsi" w:cstheme="minorHAnsi"/>
          <w:b/>
          <w:sz w:val="24"/>
          <w:szCs w:val="24"/>
        </w:rPr>
      </w:pPr>
    </w:p>
    <w:p w14:paraId="7CC93101" w14:textId="6825BC44" w:rsidR="001830E8" w:rsidRDefault="00EA24EB" w:rsidP="00737FD3">
      <w:pPr>
        <w:spacing w:after="0"/>
        <w:jc w:val="center"/>
        <w:rPr>
          <w:rFonts w:asciiTheme="minorHAnsi" w:eastAsia="Trebuchet MS" w:hAnsiTheme="minorHAnsi" w:cstheme="minorHAnsi"/>
          <w:b/>
          <w:sz w:val="24"/>
          <w:szCs w:val="24"/>
        </w:rPr>
      </w:pPr>
      <w:r w:rsidRPr="00737FD3">
        <w:rPr>
          <w:rFonts w:asciiTheme="minorHAnsi" w:eastAsia="Trebuchet MS" w:hAnsiTheme="minorHAnsi" w:cstheme="minorHAnsi"/>
          <w:b/>
          <w:sz w:val="24"/>
          <w:szCs w:val="24"/>
        </w:rPr>
        <w:t>DEVELOPMENT PARTNER</w:t>
      </w:r>
      <w:r w:rsidR="00345DB2">
        <w:rPr>
          <w:rFonts w:asciiTheme="minorHAnsi" w:eastAsia="Trebuchet MS" w:hAnsiTheme="minorHAnsi" w:cstheme="minorHAnsi"/>
          <w:b/>
          <w:sz w:val="24"/>
          <w:szCs w:val="24"/>
        </w:rPr>
        <w:t xml:space="preserve"> </w:t>
      </w:r>
    </w:p>
    <w:p w14:paraId="488A8911" w14:textId="7EBD606E" w:rsidR="00345DB2" w:rsidRDefault="00345DB2" w:rsidP="00737FD3">
      <w:pPr>
        <w:spacing w:after="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at</w:t>
      </w:r>
    </w:p>
    <w:p w14:paraId="45A8011D" w14:textId="39F40A62" w:rsidR="00345DB2" w:rsidRPr="00737FD3" w:rsidRDefault="00345DB2" w:rsidP="00737FD3">
      <w:pPr>
        <w:spacing w:after="0"/>
        <w:jc w:val="center"/>
        <w:rPr>
          <w:rFonts w:asciiTheme="minorHAnsi" w:hAnsiTheme="minorHAnsi" w:cstheme="minorHAnsi"/>
          <w:b/>
          <w:sz w:val="24"/>
          <w:szCs w:val="24"/>
        </w:rPr>
      </w:pPr>
      <w:r>
        <w:rPr>
          <w:rFonts w:asciiTheme="minorHAnsi" w:eastAsia="Trebuchet MS" w:hAnsiTheme="minorHAnsi" w:cstheme="minorHAnsi"/>
          <w:b/>
          <w:sz w:val="24"/>
          <w:szCs w:val="24"/>
        </w:rPr>
        <w:t>HOUSTON MOORE APARTMENTS</w:t>
      </w:r>
    </w:p>
    <w:p w14:paraId="4D69F729" w14:textId="538A4993" w:rsidR="001830E8" w:rsidRPr="000379ED" w:rsidRDefault="00EA24EB" w:rsidP="0031657F">
      <w:pPr>
        <w:spacing w:after="0"/>
        <w:ind w:right="2"/>
        <w:jc w:val="center"/>
        <w:rPr>
          <w:rFonts w:asciiTheme="minorHAnsi" w:hAnsiTheme="minorHAnsi" w:cstheme="minorHAnsi"/>
          <w:color w:val="000000" w:themeColor="text1"/>
          <w:sz w:val="24"/>
          <w:szCs w:val="24"/>
        </w:rPr>
      </w:pPr>
      <w:r w:rsidRPr="000379ED">
        <w:rPr>
          <w:rFonts w:asciiTheme="minorHAnsi" w:eastAsia="Trebuchet MS" w:hAnsiTheme="minorHAnsi" w:cstheme="minorHAnsi"/>
          <w:b/>
          <w:color w:val="000000" w:themeColor="text1"/>
          <w:sz w:val="24"/>
          <w:szCs w:val="24"/>
        </w:rPr>
        <w:t>RFQ #</w:t>
      </w:r>
      <w:r w:rsidR="007E1CE7" w:rsidRPr="000379ED">
        <w:rPr>
          <w:rFonts w:asciiTheme="minorHAnsi" w:eastAsia="Trebuchet MS" w:hAnsiTheme="minorHAnsi" w:cstheme="minorHAnsi"/>
          <w:b/>
          <w:color w:val="000000" w:themeColor="text1"/>
          <w:sz w:val="24"/>
          <w:szCs w:val="24"/>
        </w:rPr>
        <w:t xml:space="preserve"> </w:t>
      </w:r>
      <w:r w:rsidR="007C4A25" w:rsidRPr="000379ED">
        <w:rPr>
          <w:rFonts w:asciiTheme="minorHAnsi" w:eastAsia="Trebuchet MS" w:hAnsiTheme="minorHAnsi" w:cstheme="minorHAnsi"/>
          <w:b/>
          <w:color w:val="000000" w:themeColor="text1"/>
          <w:sz w:val="24"/>
          <w:szCs w:val="24"/>
        </w:rPr>
        <w:t>0001.</w:t>
      </w:r>
      <w:r w:rsidR="003D5483">
        <w:rPr>
          <w:rFonts w:asciiTheme="minorHAnsi" w:eastAsia="Trebuchet MS" w:hAnsiTheme="minorHAnsi" w:cstheme="minorHAnsi"/>
          <w:b/>
          <w:color w:val="000000" w:themeColor="text1"/>
          <w:sz w:val="24"/>
          <w:szCs w:val="24"/>
        </w:rPr>
        <w:t>23</w:t>
      </w:r>
    </w:p>
    <w:p w14:paraId="753BCD36" w14:textId="77777777" w:rsidR="001830E8" w:rsidRPr="00A70D2C" w:rsidRDefault="00EA24EB">
      <w:pPr>
        <w:spacing w:after="0"/>
        <w:rPr>
          <w:rFonts w:asciiTheme="minorHAnsi" w:hAnsiTheme="minorHAnsi" w:cstheme="minorHAnsi"/>
          <w:sz w:val="28"/>
          <w:szCs w:val="28"/>
        </w:rPr>
      </w:pPr>
      <w:r w:rsidRPr="00A70D2C">
        <w:rPr>
          <w:rFonts w:asciiTheme="minorHAnsi" w:eastAsia="Trebuchet MS" w:hAnsiTheme="minorHAnsi" w:cstheme="minorHAnsi"/>
          <w:sz w:val="28"/>
          <w:szCs w:val="28"/>
        </w:rPr>
        <w:t xml:space="preserve"> </w:t>
      </w:r>
    </w:p>
    <w:p w14:paraId="123C9159" w14:textId="77777777" w:rsidR="001830E8" w:rsidRDefault="00EA24EB">
      <w:pPr>
        <w:spacing w:after="211"/>
      </w:pPr>
      <w:r>
        <w:rPr>
          <w:rFonts w:ascii="Trebuchet MS" w:eastAsia="Trebuchet MS" w:hAnsi="Trebuchet MS" w:cs="Trebuchet MS"/>
          <w:b/>
          <w:sz w:val="28"/>
        </w:rPr>
        <w:t xml:space="preserve"> </w:t>
      </w:r>
    </w:p>
    <w:p w14:paraId="38A0B935" w14:textId="77777777" w:rsidR="001830E8" w:rsidRDefault="00EA24EB">
      <w:pPr>
        <w:spacing w:after="209"/>
      </w:pPr>
      <w:r>
        <w:rPr>
          <w:rFonts w:ascii="Trebuchet MS" w:eastAsia="Trebuchet MS" w:hAnsi="Trebuchet MS" w:cs="Trebuchet MS"/>
          <w:sz w:val="28"/>
        </w:rPr>
        <w:t xml:space="preserve"> </w:t>
      </w:r>
    </w:p>
    <w:p w14:paraId="08EDF0BC" w14:textId="77777777" w:rsidR="001830E8" w:rsidRDefault="00EA24EB">
      <w:pPr>
        <w:spacing w:after="31"/>
      </w:pPr>
      <w:r>
        <w:rPr>
          <w:rFonts w:ascii="Trebuchet MS" w:eastAsia="Trebuchet MS" w:hAnsi="Trebuchet MS" w:cs="Trebuchet MS"/>
          <w:sz w:val="28"/>
        </w:rPr>
        <w:t xml:space="preserve"> </w:t>
      </w:r>
    </w:p>
    <w:p w14:paraId="2B3924E7" w14:textId="77777777" w:rsidR="001830E8" w:rsidRDefault="00EA24EB">
      <w:pPr>
        <w:spacing w:after="0"/>
      </w:pPr>
      <w:r>
        <w:rPr>
          <w:rFonts w:ascii="Trebuchet MS" w:eastAsia="Trebuchet MS" w:hAnsi="Trebuchet MS" w:cs="Trebuchet MS"/>
          <w:sz w:val="28"/>
        </w:rPr>
        <w:t xml:space="preserve"> </w:t>
      </w:r>
    </w:p>
    <w:p w14:paraId="4A498C22" w14:textId="77777777" w:rsidR="001830E8" w:rsidRDefault="00EA24EB">
      <w:pPr>
        <w:spacing w:after="0"/>
      </w:pPr>
      <w:r>
        <w:rPr>
          <w:rFonts w:ascii="Trebuchet MS" w:eastAsia="Trebuchet MS" w:hAnsi="Trebuchet MS" w:cs="Trebuchet MS"/>
        </w:rPr>
        <w:t xml:space="preserve"> </w:t>
      </w:r>
    </w:p>
    <w:p w14:paraId="0291C281" w14:textId="77777777" w:rsidR="001830E8" w:rsidRDefault="00EA24EB">
      <w:pPr>
        <w:spacing w:after="0"/>
      </w:pPr>
      <w:r>
        <w:rPr>
          <w:rFonts w:ascii="Trebuchet MS" w:eastAsia="Trebuchet MS" w:hAnsi="Trebuchet MS" w:cs="Trebuchet MS"/>
          <w:sz w:val="24"/>
        </w:rPr>
        <w:t xml:space="preserve"> </w:t>
      </w:r>
    </w:p>
    <w:p w14:paraId="2CDF93A6" w14:textId="77777777" w:rsidR="001830E8" w:rsidRDefault="00EA24EB">
      <w:pPr>
        <w:spacing w:after="263"/>
      </w:pPr>
      <w:r>
        <w:rPr>
          <w:rFonts w:ascii="Trebuchet MS" w:eastAsia="Trebuchet MS" w:hAnsi="Trebuchet MS" w:cs="Trebuchet MS"/>
          <w:sz w:val="24"/>
        </w:rPr>
        <w:t xml:space="preserve"> </w:t>
      </w:r>
    </w:p>
    <w:p w14:paraId="18301768" w14:textId="77777777" w:rsidR="001830E8" w:rsidRDefault="00EA24EB">
      <w:pPr>
        <w:spacing w:after="222"/>
      </w:pPr>
      <w:r>
        <w:rPr>
          <w:rFonts w:ascii="Trebuchet MS" w:eastAsia="Trebuchet MS" w:hAnsi="Trebuchet MS" w:cs="Trebuchet MS"/>
          <w:b/>
          <w:sz w:val="28"/>
        </w:rPr>
        <w:t xml:space="preserve"> </w:t>
      </w:r>
    </w:p>
    <w:p w14:paraId="07FEC1EF" w14:textId="77777777" w:rsidR="001830E8" w:rsidRDefault="001830E8" w:rsidP="00BA3662">
      <w:pPr>
        <w:spacing w:after="223"/>
      </w:pPr>
    </w:p>
    <w:p w14:paraId="5362966F" w14:textId="77777777" w:rsidR="001830E8" w:rsidRDefault="00EA24EB">
      <w:pPr>
        <w:spacing w:after="0"/>
        <w:ind w:left="81"/>
        <w:jc w:val="center"/>
      </w:pPr>
      <w:r>
        <w:rPr>
          <w:rFonts w:ascii="Trebuchet MS" w:eastAsia="Trebuchet MS" w:hAnsi="Trebuchet MS" w:cs="Trebuchet MS"/>
          <w:b/>
          <w:sz w:val="28"/>
        </w:rPr>
        <w:t xml:space="preserve"> </w:t>
      </w:r>
    </w:p>
    <w:p w14:paraId="08320B67" w14:textId="1A07E775" w:rsidR="001830E8" w:rsidRPr="00A70D2C" w:rsidRDefault="00345DB2" w:rsidP="00345DB2">
      <w:pPr>
        <w:pStyle w:val="Heading1"/>
        <w:ind w:left="0" w:firstLine="0"/>
        <w:rPr>
          <w:rFonts w:asciiTheme="minorHAnsi" w:hAnsiTheme="minorHAnsi" w:cstheme="minorHAnsi"/>
          <w:sz w:val="24"/>
          <w:szCs w:val="24"/>
        </w:rPr>
      </w:pPr>
      <w:r>
        <w:rPr>
          <w:rFonts w:asciiTheme="minorHAnsi" w:hAnsiTheme="minorHAnsi" w:cstheme="minorHAnsi"/>
          <w:sz w:val="24"/>
          <w:szCs w:val="24"/>
        </w:rPr>
        <w:t xml:space="preserve">                                  </w:t>
      </w:r>
      <w:r w:rsidR="005B6E44" w:rsidRPr="00A70D2C">
        <w:rPr>
          <w:rFonts w:asciiTheme="minorHAnsi" w:hAnsiTheme="minorHAnsi" w:cstheme="minorHAnsi"/>
          <w:sz w:val="24"/>
          <w:szCs w:val="24"/>
        </w:rPr>
        <w:t>HOUSING AND ECONOMIC OPPORTUNITIES, INC. (HEO)</w:t>
      </w:r>
      <w:r w:rsidR="00EA24EB" w:rsidRPr="00A70D2C">
        <w:rPr>
          <w:rFonts w:asciiTheme="minorHAnsi" w:hAnsiTheme="minorHAnsi" w:cstheme="minorHAnsi"/>
          <w:sz w:val="24"/>
          <w:szCs w:val="24"/>
        </w:rPr>
        <w:t xml:space="preserve"> </w:t>
      </w:r>
    </w:p>
    <w:p w14:paraId="02EC1130" w14:textId="7636DBFE" w:rsidR="001830E8" w:rsidRPr="00A70D2C" w:rsidRDefault="004A60A5">
      <w:pPr>
        <w:spacing w:after="0"/>
        <w:ind w:left="10" w:right="3" w:hanging="10"/>
        <w:jc w:val="center"/>
        <w:rPr>
          <w:rFonts w:asciiTheme="minorHAnsi" w:hAnsiTheme="minorHAnsi" w:cstheme="minorHAnsi"/>
          <w:sz w:val="24"/>
          <w:szCs w:val="24"/>
        </w:rPr>
      </w:pPr>
      <w:r>
        <w:rPr>
          <w:rFonts w:asciiTheme="minorHAnsi" w:eastAsia="Trebuchet MS" w:hAnsiTheme="minorHAnsi" w:cstheme="minorHAnsi"/>
          <w:b/>
          <w:sz w:val="24"/>
          <w:szCs w:val="24"/>
        </w:rPr>
        <w:t xml:space="preserve">RE-BID </w:t>
      </w:r>
      <w:r w:rsidR="00EA24EB" w:rsidRPr="00A70D2C">
        <w:rPr>
          <w:rFonts w:asciiTheme="minorHAnsi" w:eastAsia="Trebuchet MS" w:hAnsiTheme="minorHAnsi" w:cstheme="minorHAnsi"/>
          <w:b/>
          <w:sz w:val="24"/>
          <w:szCs w:val="24"/>
        </w:rPr>
        <w:t xml:space="preserve">REQUEST FOR QUALIFICATIONS </w:t>
      </w:r>
    </w:p>
    <w:p w14:paraId="355C1CB4" w14:textId="77777777" w:rsidR="001830E8" w:rsidRPr="00A70D2C" w:rsidRDefault="00EA24EB">
      <w:pPr>
        <w:spacing w:after="0"/>
        <w:ind w:left="63"/>
        <w:jc w:val="center"/>
        <w:rPr>
          <w:rFonts w:asciiTheme="minorHAnsi" w:hAnsiTheme="minorHAnsi" w:cstheme="minorHAnsi"/>
          <w:sz w:val="24"/>
          <w:szCs w:val="24"/>
        </w:rPr>
      </w:pPr>
      <w:r w:rsidRPr="00A70D2C">
        <w:rPr>
          <w:rFonts w:asciiTheme="minorHAnsi" w:eastAsia="Trebuchet MS" w:hAnsiTheme="minorHAnsi" w:cstheme="minorHAnsi"/>
          <w:b/>
          <w:sz w:val="24"/>
          <w:szCs w:val="24"/>
        </w:rPr>
        <w:t xml:space="preserve"> </w:t>
      </w:r>
    </w:p>
    <w:p w14:paraId="29C5FD10" w14:textId="4B18538D" w:rsidR="001830E8" w:rsidRDefault="00EA24EB">
      <w:pPr>
        <w:spacing w:after="0"/>
        <w:ind w:left="10" w:right="6" w:hanging="10"/>
        <w:jc w:val="center"/>
        <w:rPr>
          <w:rFonts w:asciiTheme="minorHAnsi" w:eastAsia="Trebuchet MS" w:hAnsiTheme="minorHAnsi" w:cstheme="minorHAnsi"/>
          <w:b/>
          <w:sz w:val="24"/>
          <w:szCs w:val="24"/>
        </w:rPr>
      </w:pPr>
      <w:r w:rsidRPr="00A70D2C">
        <w:rPr>
          <w:rFonts w:asciiTheme="minorHAnsi" w:eastAsia="Trebuchet MS" w:hAnsiTheme="minorHAnsi" w:cstheme="minorHAnsi"/>
          <w:b/>
          <w:sz w:val="24"/>
          <w:szCs w:val="24"/>
        </w:rPr>
        <w:t xml:space="preserve">DEVELOPMENT PARTNER </w:t>
      </w:r>
    </w:p>
    <w:p w14:paraId="584EE566" w14:textId="4F90D870" w:rsidR="00345DB2" w:rsidRDefault="00135CEC">
      <w:pPr>
        <w:spacing w:after="0"/>
        <w:ind w:left="10" w:right="6" w:hanging="1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at</w:t>
      </w:r>
    </w:p>
    <w:p w14:paraId="3F59AC6F" w14:textId="21CDAD6A" w:rsidR="00135CEC" w:rsidRPr="00A70D2C" w:rsidRDefault="00135CEC">
      <w:pPr>
        <w:spacing w:after="0"/>
        <w:ind w:left="10" w:right="6" w:hanging="10"/>
        <w:jc w:val="center"/>
        <w:rPr>
          <w:rFonts w:asciiTheme="minorHAnsi" w:hAnsiTheme="minorHAnsi" w:cstheme="minorHAnsi"/>
          <w:sz w:val="24"/>
          <w:szCs w:val="24"/>
        </w:rPr>
      </w:pPr>
      <w:r>
        <w:rPr>
          <w:rFonts w:asciiTheme="minorHAnsi" w:eastAsia="Trebuchet MS" w:hAnsiTheme="minorHAnsi" w:cstheme="minorHAnsi"/>
          <w:b/>
          <w:sz w:val="24"/>
          <w:szCs w:val="24"/>
        </w:rPr>
        <w:t>HOUSTON MOORE APARTMENTS</w:t>
      </w:r>
    </w:p>
    <w:p w14:paraId="2B8A06DC" w14:textId="37E28310" w:rsidR="001830E8" w:rsidRPr="00A70D2C" w:rsidRDefault="00EA24EB">
      <w:pPr>
        <w:spacing w:after="0"/>
        <w:ind w:left="10" w:right="2" w:hanging="10"/>
        <w:jc w:val="center"/>
        <w:rPr>
          <w:rFonts w:asciiTheme="minorHAnsi" w:hAnsiTheme="minorHAnsi" w:cstheme="minorHAnsi"/>
          <w:sz w:val="24"/>
          <w:szCs w:val="24"/>
        </w:rPr>
      </w:pPr>
      <w:r w:rsidRPr="00A70D2C">
        <w:rPr>
          <w:rFonts w:asciiTheme="minorHAnsi" w:eastAsia="Trebuchet MS" w:hAnsiTheme="minorHAnsi" w:cstheme="minorHAnsi"/>
          <w:b/>
          <w:sz w:val="24"/>
          <w:szCs w:val="24"/>
        </w:rPr>
        <w:t>RFQ #</w:t>
      </w:r>
      <w:r w:rsidR="00DE51C5">
        <w:rPr>
          <w:rFonts w:asciiTheme="minorHAnsi" w:eastAsia="Trebuchet MS" w:hAnsiTheme="minorHAnsi" w:cstheme="minorHAnsi"/>
          <w:b/>
          <w:sz w:val="24"/>
          <w:szCs w:val="24"/>
        </w:rPr>
        <w:t>0001.2</w:t>
      </w:r>
      <w:r w:rsidR="00013E18">
        <w:rPr>
          <w:rFonts w:asciiTheme="minorHAnsi" w:eastAsia="Trebuchet MS" w:hAnsiTheme="minorHAnsi" w:cstheme="minorHAnsi"/>
          <w:b/>
          <w:sz w:val="24"/>
          <w:szCs w:val="24"/>
        </w:rPr>
        <w:t>3</w:t>
      </w:r>
      <w:r w:rsidRPr="00A70D2C">
        <w:rPr>
          <w:rFonts w:asciiTheme="minorHAnsi" w:eastAsia="Trebuchet MS" w:hAnsiTheme="minorHAnsi" w:cstheme="minorHAnsi"/>
          <w:b/>
          <w:color w:val="C00000"/>
          <w:sz w:val="24"/>
          <w:szCs w:val="24"/>
        </w:rPr>
        <w:t xml:space="preserve"> </w:t>
      </w:r>
    </w:p>
    <w:p w14:paraId="6935FAAA" w14:textId="77777777" w:rsidR="001830E8" w:rsidRPr="00A70D2C" w:rsidRDefault="00EA24EB">
      <w:pPr>
        <w:spacing w:after="0"/>
        <w:ind w:left="63"/>
        <w:jc w:val="center"/>
        <w:rPr>
          <w:rFonts w:asciiTheme="minorHAnsi" w:hAnsiTheme="minorHAnsi" w:cstheme="minorHAnsi"/>
          <w:sz w:val="24"/>
          <w:szCs w:val="24"/>
        </w:rPr>
      </w:pPr>
      <w:r w:rsidRPr="00A70D2C">
        <w:rPr>
          <w:rFonts w:asciiTheme="minorHAnsi" w:eastAsia="Trebuchet MS" w:hAnsiTheme="minorHAnsi" w:cstheme="minorHAnsi"/>
          <w:sz w:val="24"/>
          <w:szCs w:val="24"/>
        </w:rPr>
        <w:t xml:space="preserve"> </w:t>
      </w:r>
    </w:p>
    <w:p w14:paraId="56DE364E" w14:textId="77777777" w:rsidR="001830E8" w:rsidRPr="00A70D2C" w:rsidRDefault="00EA24EB">
      <w:pPr>
        <w:spacing w:after="0"/>
        <w:ind w:left="63"/>
        <w:jc w:val="center"/>
        <w:rPr>
          <w:rFonts w:asciiTheme="minorHAnsi" w:hAnsiTheme="minorHAnsi" w:cstheme="minorHAnsi"/>
          <w:sz w:val="24"/>
          <w:szCs w:val="24"/>
        </w:rPr>
      </w:pPr>
      <w:r w:rsidRPr="00A70D2C">
        <w:rPr>
          <w:rFonts w:asciiTheme="minorHAnsi" w:eastAsia="Trebuchet MS" w:hAnsiTheme="minorHAnsi" w:cstheme="minorHAnsi"/>
          <w:sz w:val="24"/>
          <w:szCs w:val="24"/>
        </w:rPr>
        <w:t xml:space="preserve"> </w:t>
      </w:r>
    </w:p>
    <w:p w14:paraId="25D6336B" w14:textId="77777777" w:rsidR="001830E8" w:rsidRPr="00A70D2C" w:rsidRDefault="00EA24EB">
      <w:pPr>
        <w:spacing w:after="0"/>
        <w:ind w:left="63"/>
        <w:jc w:val="center"/>
        <w:rPr>
          <w:rFonts w:asciiTheme="minorHAnsi" w:hAnsiTheme="minorHAnsi" w:cstheme="minorHAnsi"/>
          <w:sz w:val="24"/>
          <w:szCs w:val="24"/>
        </w:rPr>
      </w:pPr>
      <w:r w:rsidRPr="00A70D2C">
        <w:rPr>
          <w:rFonts w:asciiTheme="minorHAnsi" w:eastAsia="Trebuchet MS" w:hAnsiTheme="minorHAnsi" w:cstheme="minorHAnsi"/>
          <w:sz w:val="24"/>
          <w:szCs w:val="24"/>
        </w:rPr>
        <w:t xml:space="preserve"> </w:t>
      </w:r>
    </w:p>
    <w:p w14:paraId="257F449F" w14:textId="77777777" w:rsidR="001830E8" w:rsidRPr="00A70D2C" w:rsidRDefault="00EA24EB">
      <w:pPr>
        <w:spacing w:after="0"/>
        <w:ind w:left="10" w:right="7" w:hanging="10"/>
        <w:jc w:val="center"/>
        <w:rPr>
          <w:rFonts w:asciiTheme="minorHAnsi" w:hAnsiTheme="minorHAnsi" w:cstheme="minorHAnsi"/>
          <w:sz w:val="24"/>
          <w:szCs w:val="24"/>
        </w:rPr>
      </w:pPr>
      <w:r w:rsidRPr="00A70D2C">
        <w:rPr>
          <w:rFonts w:asciiTheme="minorHAnsi" w:eastAsia="Trebuchet MS" w:hAnsiTheme="minorHAnsi" w:cstheme="minorHAnsi"/>
          <w:b/>
          <w:sz w:val="24"/>
          <w:szCs w:val="24"/>
        </w:rPr>
        <w:t xml:space="preserve">TABLE OF CONTENTS </w:t>
      </w:r>
    </w:p>
    <w:p w14:paraId="1E785CCF" w14:textId="77777777" w:rsidR="001830E8" w:rsidRDefault="00EA24EB">
      <w:pPr>
        <w:spacing w:after="13"/>
        <w:ind w:left="63"/>
        <w:jc w:val="center"/>
      </w:pPr>
      <w:r>
        <w:rPr>
          <w:rFonts w:ascii="Trebuchet MS" w:eastAsia="Trebuchet MS" w:hAnsi="Trebuchet MS" w:cs="Trebuchet MS"/>
        </w:rPr>
        <w:t xml:space="preserve"> </w:t>
      </w:r>
    </w:p>
    <w:p w14:paraId="0A8D2AE6"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Invitation </w:t>
      </w:r>
    </w:p>
    <w:p w14:paraId="64B367C9"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Profile of the Authority </w:t>
      </w:r>
    </w:p>
    <w:p w14:paraId="51A166A1"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Scope of Work </w:t>
      </w:r>
    </w:p>
    <w:p w14:paraId="37EB1BCF"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Submission Requirements </w:t>
      </w:r>
    </w:p>
    <w:p w14:paraId="5196AE90"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Evaluation Criteria </w:t>
      </w:r>
    </w:p>
    <w:p w14:paraId="1CB3A667" w14:textId="77777777" w:rsidR="001830E8" w:rsidRPr="00A70D2C" w:rsidRDefault="00EA24EB">
      <w:pPr>
        <w:spacing w:after="0"/>
        <w:ind w:left="1080"/>
        <w:rPr>
          <w:rFonts w:asciiTheme="minorHAnsi" w:hAnsiTheme="minorHAnsi" w:cstheme="minorHAnsi"/>
        </w:rPr>
      </w:pPr>
      <w:r w:rsidRPr="00A70D2C">
        <w:rPr>
          <w:rFonts w:asciiTheme="minorHAnsi" w:eastAsia="Trebuchet MS" w:hAnsiTheme="minorHAnsi" w:cstheme="minorHAnsi"/>
        </w:rPr>
        <w:t xml:space="preserve"> </w:t>
      </w:r>
    </w:p>
    <w:p w14:paraId="330379F6" w14:textId="77777777" w:rsidR="001830E8" w:rsidRPr="00A70D2C" w:rsidRDefault="00EA24EB">
      <w:pPr>
        <w:spacing w:after="0"/>
        <w:ind w:left="63"/>
        <w:jc w:val="center"/>
        <w:rPr>
          <w:rFonts w:asciiTheme="minorHAnsi" w:hAnsiTheme="minorHAnsi" w:cstheme="minorHAnsi"/>
        </w:rPr>
      </w:pPr>
      <w:r w:rsidRPr="00A70D2C">
        <w:rPr>
          <w:rFonts w:asciiTheme="minorHAnsi" w:eastAsia="Trebuchet MS" w:hAnsiTheme="minorHAnsi" w:cstheme="minorHAnsi"/>
        </w:rPr>
        <w:t xml:space="preserve"> </w:t>
      </w:r>
    </w:p>
    <w:p w14:paraId="276AA337" w14:textId="77777777" w:rsidR="001830E8" w:rsidRPr="00A70D2C" w:rsidRDefault="00EA24EB">
      <w:pPr>
        <w:spacing w:after="0"/>
        <w:rPr>
          <w:rFonts w:asciiTheme="minorHAnsi" w:hAnsiTheme="minorHAnsi" w:cstheme="minorHAnsi"/>
        </w:rPr>
      </w:pPr>
      <w:r w:rsidRPr="00A70D2C">
        <w:rPr>
          <w:rFonts w:asciiTheme="minorHAnsi" w:eastAsia="Trebuchet MS" w:hAnsiTheme="minorHAnsi" w:cstheme="minorHAnsi"/>
        </w:rPr>
        <w:t xml:space="preserve"> </w:t>
      </w:r>
    </w:p>
    <w:p w14:paraId="41044E72" w14:textId="77777777" w:rsidR="001830E8" w:rsidRPr="00A70D2C" w:rsidRDefault="00EA24EB">
      <w:pPr>
        <w:spacing w:after="0"/>
        <w:ind w:left="10" w:right="4" w:hanging="10"/>
        <w:jc w:val="center"/>
        <w:rPr>
          <w:rFonts w:asciiTheme="minorHAnsi" w:hAnsiTheme="minorHAnsi" w:cstheme="minorHAnsi"/>
        </w:rPr>
      </w:pPr>
      <w:r w:rsidRPr="00A70D2C">
        <w:rPr>
          <w:rFonts w:asciiTheme="minorHAnsi" w:eastAsia="Trebuchet MS" w:hAnsiTheme="minorHAnsi" w:cstheme="minorHAnsi"/>
          <w:b/>
        </w:rPr>
        <w:t xml:space="preserve">ATTACHMENTS </w:t>
      </w:r>
    </w:p>
    <w:p w14:paraId="5D42409B" w14:textId="77777777" w:rsidR="001830E8" w:rsidRPr="00A70D2C" w:rsidRDefault="00EA24EB">
      <w:pPr>
        <w:spacing w:after="12"/>
        <w:ind w:left="63"/>
        <w:jc w:val="center"/>
        <w:rPr>
          <w:rFonts w:asciiTheme="minorHAnsi" w:hAnsiTheme="minorHAnsi" w:cstheme="minorHAnsi"/>
        </w:rPr>
      </w:pPr>
      <w:r w:rsidRPr="00A70D2C">
        <w:rPr>
          <w:rFonts w:asciiTheme="minorHAnsi" w:eastAsia="Trebuchet MS" w:hAnsiTheme="minorHAnsi" w:cstheme="minorHAnsi"/>
        </w:rPr>
        <w:t xml:space="preserve"> </w:t>
      </w:r>
    </w:p>
    <w:p w14:paraId="51B5684D"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Exhibit A: Location of Project </w:t>
      </w:r>
    </w:p>
    <w:p w14:paraId="376F44B0"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Non-Collusive Affidavit </w:t>
      </w:r>
    </w:p>
    <w:p w14:paraId="42AAF14C"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Hold Harmless Agreement </w:t>
      </w:r>
    </w:p>
    <w:p w14:paraId="32F7D6E3"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Representations, Certifications, and Other Statements of Bidders form HUD-5369-A (11/92) </w:t>
      </w:r>
    </w:p>
    <w:p w14:paraId="68FB99FB"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Instructions to Offerors - Non-Construction HUD Form 5369-B (8/93) </w:t>
      </w:r>
    </w:p>
    <w:p w14:paraId="174F1205"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General Conditions for Non-Construction Section HUD Form 5370-C Section I and II </w:t>
      </w:r>
    </w:p>
    <w:p w14:paraId="4F730981"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Certification for a Drug-Free Workplace HUD Form 50070 </w:t>
      </w:r>
    </w:p>
    <w:p w14:paraId="0B4082D7" w14:textId="77777777" w:rsidR="001830E8" w:rsidRPr="00C86D30"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Equal Employment Opportunities Certification HUD Form 92010</w:t>
      </w:r>
    </w:p>
    <w:p w14:paraId="44E837F0" w14:textId="77777777" w:rsidR="00C86D30" w:rsidRPr="00A70D2C" w:rsidRDefault="00487919">
      <w:pPr>
        <w:numPr>
          <w:ilvl w:val="0"/>
          <w:numId w:val="2"/>
        </w:numPr>
        <w:spacing w:after="4" w:line="266" w:lineRule="auto"/>
        <w:ind w:hanging="360"/>
        <w:jc w:val="both"/>
        <w:rPr>
          <w:rFonts w:asciiTheme="minorHAnsi" w:hAnsiTheme="minorHAnsi" w:cstheme="minorHAnsi"/>
        </w:rPr>
      </w:pPr>
      <w:r>
        <w:rPr>
          <w:rFonts w:asciiTheme="minorHAnsi" w:hAnsiTheme="minorHAnsi" w:cstheme="minorHAnsi"/>
        </w:rPr>
        <w:t>Certification Regarding Debarment and Suspension HUD Form 2992</w:t>
      </w:r>
    </w:p>
    <w:p w14:paraId="1BB6D71E" w14:textId="77777777" w:rsidR="001830E8" w:rsidRPr="00A70D2C" w:rsidRDefault="00EA24EB">
      <w:pPr>
        <w:spacing w:after="0"/>
        <w:ind w:left="720"/>
        <w:rPr>
          <w:rFonts w:asciiTheme="minorHAnsi" w:hAnsiTheme="minorHAnsi" w:cstheme="minorHAnsi"/>
        </w:rPr>
      </w:pPr>
      <w:r w:rsidRPr="00A70D2C">
        <w:rPr>
          <w:rFonts w:asciiTheme="minorHAnsi" w:eastAsia="Trebuchet MS" w:hAnsiTheme="minorHAnsi" w:cstheme="minorHAnsi"/>
        </w:rPr>
        <w:t xml:space="preserve"> </w:t>
      </w:r>
    </w:p>
    <w:p w14:paraId="50676713" w14:textId="77777777" w:rsidR="001830E8" w:rsidRPr="00A70D2C" w:rsidRDefault="00EA24EB">
      <w:pPr>
        <w:spacing w:after="0"/>
        <w:rPr>
          <w:rFonts w:asciiTheme="minorHAnsi" w:hAnsiTheme="minorHAnsi" w:cstheme="minorHAnsi"/>
        </w:rPr>
      </w:pPr>
      <w:r w:rsidRPr="00A70D2C">
        <w:rPr>
          <w:rFonts w:asciiTheme="minorHAnsi" w:eastAsia="Times New Roman" w:hAnsiTheme="minorHAnsi" w:cstheme="minorHAnsi"/>
        </w:rPr>
        <w:t xml:space="preserve"> </w:t>
      </w:r>
    </w:p>
    <w:p w14:paraId="29EA2131" w14:textId="77777777" w:rsidR="001830E8" w:rsidRDefault="00EA24EB">
      <w:pPr>
        <w:spacing w:after="0"/>
      </w:pPr>
      <w:r>
        <w:rPr>
          <w:rFonts w:ascii="Times New Roman" w:eastAsia="Times New Roman" w:hAnsi="Times New Roman" w:cs="Times New Roman"/>
          <w:sz w:val="24"/>
        </w:rPr>
        <w:t xml:space="preserve"> </w:t>
      </w:r>
    </w:p>
    <w:p w14:paraId="16080DC0" w14:textId="77777777" w:rsidR="001830E8" w:rsidRDefault="00EA24EB">
      <w:pPr>
        <w:spacing w:after="0"/>
      </w:pPr>
      <w:r>
        <w:rPr>
          <w:rFonts w:ascii="Times New Roman" w:eastAsia="Times New Roman" w:hAnsi="Times New Roman" w:cs="Times New Roman"/>
          <w:sz w:val="24"/>
        </w:rPr>
        <w:t xml:space="preserve"> </w:t>
      </w:r>
    </w:p>
    <w:p w14:paraId="4E043406" w14:textId="77777777" w:rsidR="001830E8" w:rsidRDefault="001830E8" w:rsidP="0031657F">
      <w:pPr>
        <w:spacing w:after="0"/>
      </w:pPr>
    </w:p>
    <w:p w14:paraId="124CA9A4" w14:textId="77777777" w:rsidR="00BA3662" w:rsidRDefault="00EA24EB">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A3662">
        <w:rPr>
          <w:rFonts w:ascii="Times New Roman" w:eastAsia="Times New Roman" w:hAnsi="Times New Roman" w:cs="Times New Roman"/>
          <w:sz w:val="24"/>
        </w:rPr>
        <w:br w:type="page"/>
      </w:r>
    </w:p>
    <w:p w14:paraId="2214BBCA" w14:textId="77777777" w:rsidR="001830E8" w:rsidRDefault="001830E8">
      <w:pPr>
        <w:spacing w:after="0"/>
      </w:pPr>
    </w:p>
    <w:p w14:paraId="10750B9A" w14:textId="77777777" w:rsidR="001830E8" w:rsidRPr="00A70D2C" w:rsidRDefault="00EA24EB" w:rsidP="005711DD">
      <w:pPr>
        <w:pStyle w:val="Heading1"/>
        <w:tabs>
          <w:tab w:val="center" w:pos="1310"/>
        </w:tabs>
        <w:ind w:left="-15" w:firstLine="0"/>
        <w:jc w:val="both"/>
        <w:rPr>
          <w:rFonts w:asciiTheme="minorHAnsi" w:hAnsiTheme="minorHAnsi" w:cstheme="minorHAnsi"/>
        </w:rPr>
      </w:pPr>
      <w:r>
        <w:t>I.</w:t>
      </w:r>
      <w:r>
        <w:rPr>
          <w:rFonts w:ascii="Arial" w:eastAsia="Arial" w:hAnsi="Arial" w:cs="Arial"/>
        </w:rPr>
        <w:t xml:space="preserve"> </w:t>
      </w:r>
      <w:r>
        <w:rPr>
          <w:rFonts w:ascii="Arial" w:eastAsia="Arial" w:hAnsi="Arial" w:cs="Arial"/>
        </w:rPr>
        <w:tab/>
      </w:r>
      <w:r w:rsidRPr="00A70D2C">
        <w:rPr>
          <w:rFonts w:asciiTheme="minorHAnsi" w:hAnsiTheme="minorHAnsi" w:cstheme="minorHAnsi"/>
        </w:rPr>
        <w:t xml:space="preserve">INVITATION </w:t>
      </w:r>
    </w:p>
    <w:p w14:paraId="754AD6E7" w14:textId="77777777" w:rsidR="001830E8" w:rsidRPr="00B70CC1" w:rsidRDefault="00EA24EB" w:rsidP="005711DD">
      <w:pPr>
        <w:spacing w:after="0" w:line="240" w:lineRule="auto"/>
        <w:jc w:val="both"/>
        <w:rPr>
          <w:rFonts w:asciiTheme="minorHAnsi" w:hAnsiTheme="minorHAnsi" w:cstheme="minorHAnsi"/>
        </w:rPr>
      </w:pPr>
      <w:r w:rsidRPr="00B70CC1">
        <w:rPr>
          <w:rFonts w:asciiTheme="minorHAnsi" w:eastAsia="Trebuchet MS" w:hAnsiTheme="minorHAnsi" w:cstheme="minorHAnsi"/>
        </w:rPr>
        <w:t xml:space="preserve"> </w:t>
      </w:r>
    </w:p>
    <w:p w14:paraId="53235274" w14:textId="24D88E38" w:rsidR="001830E8" w:rsidRDefault="005B6E44" w:rsidP="005711DD">
      <w:pPr>
        <w:spacing w:after="0" w:line="240" w:lineRule="auto"/>
        <w:jc w:val="both"/>
      </w:pPr>
      <w:r w:rsidRPr="00B70CC1">
        <w:t>Housing and Economic Opportunities, Inc. (HEO)</w:t>
      </w:r>
      <w:r w:rsidR="00EA24EB" w:rsidRPr="00B70CC1">
        <w:t xml:space="preserve">, an instrumentality of </w:t>
      </w:r>
      <w:r w:rsidRPr="00B70CC1">
        <w:t>t</w:t>
      </w:r>
      <w:r w:rsidR="00EA24EB" w:rsidRPr="00B70CC1">
        <w:t xml:space="preserve">he Housing Authority of the City of </w:t>
      </w:r>
      <w:r w:rsidR="0093179D" w:rsidRPr="00B70CC1">
        <w:t>Wilmington, North Carolina (WHA)</w:t>
      </w:r>
      <w:r w:rsidR="00EA24EB" w:rsidRPr="00B70CC1">
        <w:t>, requests sealed proposals (</w:t>
      </w:r>
      <w:r w:rsidR="00EA24EB" w:rsidRPr="00B70CC1">
        <w:rPr>
          <w:color w:val="000000" w:themeColor="text1"/>
        </w:rPr>
        <w:t>RFQ #</w:t>
      </w:r>
      <w:r w:rsidR="0093179D" w:rsidRPr="00B70CC1">
        <w:rPr>
          <w:color w:val="000000" w:themeColor="text1"/>
        </w:rPr>
        <w:t xml:space="preserve"> </w:t>
      </w:r>
      <w:r w:rsidR="00DE51C5" w:rsidRPr="00B70CC1">
        <w:rPr>
          <w:color w:val="000000" w:themeColor="text1"/>
        </w:rPr>
        <w:t>0001.2</w:t>
      </w:r>
      <w:r w:rsidR="003D5483" w:rsidRPr="00B70CC1">
        <w:rPr>
          <w:color w:val="000000" w:themeColor="text1"/>
        </w:rPr>
        <w:t>3</w:t>
      </w:r>
      <w:r w:rsidR="007248B3" w:rsidRPr="00B70CC1">
        <w:rPr>
          <w:color w:val="000000" w:themeColor="text1"/>
        </w:rPr>
        <w:t>)</w:t>
      </w:r>
      <w:r w:rsidR="00EA24EB" w:rsidRPr="00B70CC1">
        <w:rPr>
          <w:color w:val="000000" w:themeColor="text1"/>
        </w:rPr>
        <w:t xml:space="preserve"> </w:t>
      </w:r>
      <w:r w:rsidR="00EA24EB" w:rsidRPr="00B70CC1">
        <w:t xml:space="preserve">from qualified developers to partner with </w:t>
      </w:r>
      <w:r w:rsidR="0093179D" w:rsidRPr="00B70CC1">
        <w:t>HEO</w:t>
      </w:r>
      <w:r w:rsidR="00EA24EB" w:rsidRPr="00B70CC1">
        <w:t xml:space="preserve"> in redeveloping one </w:t>
      </w:r>
      <w:r w:rsidR="00897B6B" w:rsidRPr="00B70CC1">
        <w:t>of</w:t>
      </w:r>
      <w:r w:rsidR="00EA24EB" w:rsidRPr="00B70CC1">
        <w:t xml:space="preserve"> </w:t>
      </w:r>
      <w:r w:rsidR="0093179D" w:rsidRPr="00B70CC1">
        <w:t>W</w:t>
      </w:r>
      <w:r w:rsidR="00EA24EB" w:rsidRPr="00B70CC1">
        <w:t>HA</w:t>
      </w:r>
      <w:r w:rsidR="00897B6B" w:rsidRPr="00B70CC1">
        <w:t>’s</w:t>
      </w:r>
      <w:r w:rsidR="00EA24EB" w:rsidRPr="00B70CC1">
        <w:t xml:space="preserve"> properties</w:t>
      </w:r>
      <w:r w:rsidR="00D24ACB" w:rsidRPr="00B70CC1">
        <w:t xml:space="preserve"> into a mixed-income, mixed-use community</w:t>
      </w:r>
      <w:r w:rsidR="00EA24EB" w:rsidRPr="00B70CC1">
        <w:t xml:space="preserve">.  Potential partners who have developable land and/or existing mixed income housing projects that may be suitable for replacement </w:t>
      </w:r>
      <w:r w:rsidR="00E97FAD" w:rsidRPr="00B70CC1">
        <w:t>housing and</w:t>
      </w:r>
      <w:r w:rsidR="00EA24EB" w:rsidRPr="00B70CC1">
        <w:t xml:space="preserve"> are interested in collaborating with </w:t>
      </w:r>
      <w:r w:rsidR="0093179D" w:rsidRPr="00B70CC1">
        <w:t>W</w:t>
      </w:r>
      <w:r w:rsidR="00EA24EB" w:rsidRPr="00B70CC1">
        <w:t xml:space="preserve">HA are encouraged to respond.  </w:t>
      </w:r>
    </w:p>
    <w:p w14:paraId="1AF56496" w14:textId="77777777" w:rsidR="00E97FAD" w:rsidRPr="00B70CC1" w:rsidRDefault="00E97FAD" w:rsidP="005711DD">
      <w:pPr>
        <w:spacing w:after="0" w:line="240" w:lineRule="auto"/>
        <w:jc w:val="both"/>
      </w:pPr>
    </w:p>
    <w:p w14:paraId="55466FAD" w14:textId="7D17A373" w:rsidR="002E103C" w:rsidRPr="00B70CC1" w:rsidRDefault="00EA24EB" w:rsidP="005711DD">
      <w:pPr>
        <w:spacing w:after="0" w:line="240" w:lineRule="auto"/>
        <w:jc w:val="both"/>
      </w:pPr>
      <w:r w:rsidRPr="00B70CC1">
        <w:t xml:space="preserve"> </w:t>
      </w:r>
      <w:r w:rsidR="002E103C" w:rsidRPr="00B70CC1">
        <w:rPr>
          <w:color w:val="333333"/>
        </w:rPr>
        <w:t>Proposals in response to this Request for Qualifications must be received by delivery to the address below, </w:t>
      </w:r>
      <w:r w:rsidR="002E103C" w:rsidRPr="00B70CC1">
        <w:rPr>
          <w:rStyle w:val="Strong"/>
          <w:rFonts w:asciiTheme="minorHAnsi" w:hAnsiTheme="minorHAnsi" w:cstheme="minorHAnsi"/>
          <w:color w:val="333333"/>
          <w:u w:val="single"/>
        </w:rPr>
        <w:t xml:space="preserve">no later than 2:00 pm (EDT) on </w:t>
      </w:r>
      <w:r w:rsidR="00DD0859" w:rsidRPr="00B70CC1">
        <w:rPr>
          <w:rStyle w:val="Strong"/>
          <w:rFonts w:asciiTheme="minorHAnsi" w:hAnsiTheme="minorHAnsi" w:cstheme="minorHAnsi"/>
          <w:color w:val="333333"/>
          <w:u w:val="single"/>
        </w:rPr>
        <w:t>October 1</w:t>
      </w:r>
      <w:r w:rsidR="00BB09E4">
        <w:rPr>
          <w:rStyle w:val="Strong"/>
          <w:rFonts w:asciiTheme="minorHAnsi" w:hAnsiTheme="minorHAnsi" w:cstheme="minorHAnsi"/>
          <w:color w:val="333333"/>
          <w:u w:val="single"/>
        </w:rPr>
        <w:t>9</w:t>
      </w:r>
      <w:r w:rsidR="002E103C" w:rsidRPr="00B70CC1">
        <w:rPr>
          <w:rStyle w:val="Strong"/>
          <w:rFonts w:asciiTheme="minorHAnsi" w:hAnsiTheme="minorHAnsi" w:cstheme="minorHAnsi"/>
          <w:color w:val="333333"/>
          <w:u w:val="single"/>
        </w:rPr>
        <w:t>, 2023</w:t>
      </w:r>
      <w:r w:rsidR="002E103C" w:rsidRPr="00B70CC1">
        <w:rPr>
          <w:color w:val="333333"/>
          <w:u w:val="single"/>
        </w:rPr>
        <w:t>,</w:t>
      </w:r>
      <w:r w:rsidR="002E103C" w:rsidRPr="00B70CC1">
        <w:rPr>
          <w:color w:val="333333"/>
        </w:rPr>
        <w:t> at the following location: </w:t>
      </w:r>
    </w:p>
    <w:p w14:paraId="0A371BCA" w14:textId="77777777" w:rsidR="002E103C" w:rsidRPr="00B70CC1" w:rsidRDefault="002E103C" w:rsidP="005711DD">
      <w:pPr>
        <w:spacing w:after="0" w:line="240" w:lineRule="auto"/>
        <w:jc w:val="both"/>
        <w:rPr>
          <w:color w:val="333333"/>
        </w:rPr>
      </w:pPr>
      <w:r w:rsidRPr="00B70CC1">
        <w:rPr>
          <w:color w:val="333333"/>
        </w:rPr>
        <w:t> </w:t>
      </w:r>
    </w:p>
    <w:p w14:paraId="7F31C2FC" w14:textId="77777777" w:rsidR="002E103C" w:rsidRPr="00B70CC1" w:rsidRDefault="002E103C" w:rsidP="005711DD">
      <w:pPr>
        <w:spacing w:after="0" w:line="240" w:lineRule="auto"/>
        <w:jc w:val="both"/>
        <w:rPr>
          <w:color w:val="333333"/>
        </w:rPr>
      </w:pPr>
      <w:r w:rsidRPr="00B70CC1">
        <w:rPr>
          <w:color w:val="333333"/>
        </w:rPr>
        <w:t>Housing and Economic Opportunities, Inc.</w:t>
      </w:r>
    </w:p>
    <w:p w14:paraId="33123D00" w14:textId="77777777" w:rsidR="002E103C" w:rsidRPr="00B70CC1" w:rsidRDefault="002E103C" w:rsidP="005711DD">
      <w:pPr>
        <w:spacing w:after="0" w:line="240" w:lineRule="auto"/>
        <w:jc w:val="both"/>
        <w:rPr>
          <w:color w:val="333333"/>
        </w:rPr>
      </w:pPr>
      <w:r w:rsidRPr="00B70CC1">
        <w:rPr>
          <w:color w:val="333333"/>
        </w:rPr>
        <w:t>Attn: Procurement, REF: RFQ 0001.23 DEVELOPMENT PARTNER</w:t>
      </w:r>
    </w:p>
    <w:p w14:paraId="5DBB01CA" w14:textId="77777777" w:rsidR="002E103C" w:rsidRPr="00B70CC1" w:rsidRDefault="002E103C" w:rsidP="005711DD">
      <w:pPr>
        <w:spacing w:after="0" w:line="240" w:lineRule="auto"/>
        <w:jc w:val="both"/>
        <w:rPr>
          <w:color w:val="333333"/>
        </w:rPr>
      </w:pPr>
      <w:r w:rsidRPr="00B70CC1">
        <w:rPr>
          <w:color w:val="333333"/>
        </w:rPr>
        <w:t>1524 South 16th Street</w:t>
      </w:r>
    </w:p>
    <w:p w14:paraId="6A408596" w14:textId="77777777" w:rsidR="002E103C" w:rsidRPr="00B70CC1" w:rsidRDefault="002E103C" w:rsidP="005711DD">
      <w:pPr>
        <w:spacing w:after="0" w:line="240" w:lineRule="auto"/>
        <w:jc w:val="both"/>
        <w:rPr>
          <w:color w:val="333333"/>
        </w:rPr>
      </w:pPr>
      <w:r w:rsidRPr="00B70CC1">
        <w:rPr>
          <w:color w:val="333333"/>
        </w:rPr>
        <w:t>Wilmington, North Carolina 28401</w:t>
      </w:r>
    </w:p>
    <w:p w14:paraId="4851B837" w14:textId="77777777" w:rsidR="002E103C" w:rsidRPr="00B70CC1" w:rsidRDefault="002E103C" w:rsidP="005711DD">
      <w:pPr>
        <w:spacing w:after="0" w:line="240" w:lineRule="auto"/>
        <w:jc w:val="both"/>
        <w:rPr>
          <w:color w:val="333333"/>
        </w:rPr>
      </w:pPr>
      <w:r w:rsidRPr="00B70CC1">
        <w:rPr>
          <w:color w:val="333333"/>
        </w:rPr>
        <w:t> </w:t>
      </w:r>
    </w:p>
    <w:p w14:paraId="0214DEF7" w14:textId="2D6B5F11" w:rsidR="002E103C" w:rsidRPr="00B70CC1" w:rsidRDefault="002E103C" w:rsidP="005711DD">
      <w:pPr>
        <w:spacing w:after="0" w:line="240" w:lineRule="auto"/>
        <w:jc w:val="both"/>
        <w:rPr>
          <w:color w:val="333333"/>
        </w:rPr>
      </w:pPr>
      <w:r w:rsidRPr="00B70CC1">
        <w:rPr>
          <w:color w:val="333333"/>
        </w:rPr>
        <w:t xml:space="preserve">Questions regarding the interpretation of this Request for Qualifications should be submitted via email no later than </w:t>
      </w:r>
      <w:r w:rsidR="00DD0859" w:rsidRPr="00B70CC1">
        <w:rPr>
          <w:b/>
          <w:bCs/>
          <w:color w:val="333333"/>
        </w:rPr>
        <w:t xml:space="preserve">October </w:t>
      </w:r>
      <w:r w:rsidR="00BB09E4">
        <w:rPr>
          <w:b/>
          <w:bCs/>
          <w:color w:val="333333"/>
        </w:rPr>
        <w:t>1</w:t>
      </w:r>
      <w:r w:rsidR="00745316">
        <w:rPr>
          <w:b/>
          <w:bCs/>
          <w:color w:val="333333"/>
        </w:rPr>
        <w:t>0</w:t>
      </w:r>
      <w:r w:rsidRPr="00B70CC1">
        <w:rPr>
          <w:b/>
          <w:bCs/>
          <w:color w:val="333333"/>
        </w:rPr>
        <w:t>, 2023, by 3 p.m</w:t>
      </w:r>
      <w:r w:rsidRPr="00B70CC1">
        <w:rPr>
          <w:color w:val="333333"/>
        </w:rPr>
        <w:t>.  (EDT) to cburns@wha.net, or by fax at (910) 772-1248.</w:t>
      </w:r>
    </w:p>
    <w:p w14:paraId="75BA5A0E" w14:textId="77777777" w:rsidR="002E103C" w:rsidRPr="00B70CC1" w:rsidRDefault="002E103C" w:rsidP="005711DD">
      <w:pPr>
        <w:spacing w:after="0" w:line="240" w:lineRule="auto"/>
        <w:jc w:val="both"/>
        <w:rPr>
          <w:color w:val="333333"/>
        </w:rPr>
      </w:pPr>
      <w:r w:rsidRPr="00B70CC1">
        <w:rPr>
          <w:color w:val="333333"/>
        </w:rPr>
        <w:t> </w:t>
      </w:r>
    </w:p>
    <w:p w14:paraId="091DD15D" w14:textId="64BCA4FF" w:rsidR="002E103C" w:rsidRPr="00B70CC1" w:rsidRDefault="002E103C" w:rsidP="005711DD">
      <w:pPr>
        <w:spacing w:after="0" w:line="240" w:lineRule="auto"/>
        <w:jc w:val="both"/>
        <w:rPr>
          <w:color w:val="333333"/>
        </w:rPr>
      </w:pPr>
      <w:r w:rsidRPr="00B70CC1">
        <w:rPr>
          <w:color w:val="333333"/>
        </w:rPr>
        <w:t>An optional </w:t>
      </w:r>
      <w:r w:rsidRPr="00B70CC1">
        <w:rPr>
          <w:rStyle w:val="Strong"/>
          <w:rFonts w:asciiTheme="minorHAnsi" w:eastAsia="Trebuchet MS" w:hAnsiTheme="minorHAnsi" w:cstheme="minorHAnsi"/>
          <w:color w:val="333333"/>
        </w:rPr>
        <w:t>pre-response conference</w:t>
      </w:r>
      <w:r w:rsidRPr="00B70CC1">
        <w:rPr>
          <w:color w:val="333333"/>
        </w:rPr>
        <w:t xml:space="preserve"> is scheduled for </w:t>
      </w:r>
      <w:r w:rsidR="00DD0859" w:rsidRPr="00B70CC1">
        <w:rPr>
          <w:b/>
          <w:bCs/>
          <w:color w:val="333333"/>
        </w:rPr>
        <w:t xml:space="preserve">September </w:t>
      </w:r>
      <w:r w:rsidR="00BB09E4">
        <w:rPr>
          <w:b/>
          <w:bCs/>
          <w:color w:val="333333"/>
        </w:rPr>
        <w:t>14</w:t>
      </w:r>
      <w:r w:rsidRPr="00B70CC1">
        <w:rPr>
          <w:b/>
          <w:bCs/>
          <w:color w:val="333333"/>
        </w:rPr>
        <w:t>, 2023 @ 2:30 p.m.</w:t>
      </w:r>
      <w:r w:rsidRPr="00B70CC1">
        <w:rPr>
          <w:color w:val="333333"/>
        </w:rPr>
        <w:t xml:space="preserve"> (EDT) at WHA’s Central office located at 1524 South 16th Street, Wilmington, North Carolina 28401 and also will be available virtually.  If you would like a virtual meeting invite, please email cburns@wha.net for the request.</w:t>
      </w:r>
    </w:p>
    <w:p w14:paraId="442BF9CE" w14:textId="57F59428" w:rsidR="001830E8" w:rsidRPr="00B70CC1" w:rsidRDefault="001830E8" w:rsidP="005711DD">
      <w:pPr>
        <w:spacing w:after="0" w:line="240" w:lineRule="auto"/>
        <w:jc w:val="both"/>
      </w:pPr>
    </w:p>
    <w:p w14:paraId="661B1F5D" w14:textId="77777777" w:rsidR="001830E8" w:rsidRPr="00B70CC1" w:rsidRDefault="00EA24EB" w:rsidP="005711DD">
      <w:pPr>
        <w:spacing w:after="0" w:line="240" w:lineRule="auto"/>
        <w:jc w:val="both"/>
      </w:pPr>
      <w:r w:rsidRPr="00B70CC1">
        <w:t xml:space="preserve">No proposals shall be withdrawn for a period of </w:t>
      </w:r>
      <w:r w:rsidR="004441A8" w:rsidRPr="00B70CC1">
        <w:t>120</w:t>
      </w:r>
      <w:r w:rsidRPr="00B70CC1">
        <w:t xml:space="preserve"> days subsequent to the opening of the proposals without the consent of </w:t>
      </w:r>
      <w:r w:rsidR="005E6C8A" w:rsidRPr="00B70CC1">
        <w:t>Housing Economic Opportunities, Inc. (HEO)</w:t>
      </w:r>
      <w:r w:rsidRPr="00B70CC1">
        <w:t xml:space="preserve">. </w:t>
      </w:r>
    </w:p>
    <w:p w14:paraId="398F1039" w14:textId="77777777" w:rsidR="001830E8" w:rsidRPr="00B70CC1" w:rsidRDefault="00EA24EB" w:rsidP="005711DD">
      <w:pPr>
        <w:spacing w:after="0" w:line="240" w:lineRule="auto"/>
        <w:jc w:val="both"/>
        <w:rPr>
          <w:rFonts w:asciiTheme="minorHAnsi" w:hAnsiTheme="minorHAnsi" w:cstheme="minorHAnsi"/>
        </w:rPr>
      </w:pPr>
      <w:r w:rsidRPr="00B70CC1">
        <w:rPr>
          <w:rFonts w:asciiTheme="minorHAnsi" w:eastAsia="Trebuchet MS" w:hAnsiTheme="minorHAnsi" w:cstheme="minorHAnsi"/>
        </w:rPr>
        <w:t xml:space="preserve"> </w:t>
      </w:r>
    </w:p>
    <w:p w14:paraId="406E2197" w14:textId="77777777" w:rsidR="001830E8" w:rsidRPr="00B70CC1" w:rsidRDefault="00EA24EB" w:rsidP="005711DD">
      <w:pPr>
        <w:spacing w:after="0" w:line="240" w:lineRule="auto"/>
        <w:jc w:val="both"/>
        <w:rPr>
          <w:rFonts w:asciiTheme="minorHAnsi" w:eastAsia="Trebuchet MS" w:hAnsiTheme="minorHAnsi" w:cstheme="minorHAnsi"/>
        </w:rPr>
      </w:pPr>
      <w:r w:rsidRPr="00B70CC1">
        <w:rPr>
          <w:rFonts w:asciiTheme="minorHAnsi" w:eastAsia="Trebuchet MS" w:hAnsiTheme="minorHAnsi" w:cstheme="minorHAnsi"/>
        </w:rPr>
        <w:t xml:space="preserve"> </w:t>
      </w:r>
    </w:p>
    <w:p w14:paraId="5C0B7140" w14:textId="77777777" w:rsidR="00B33CAA" w:rsidRPr="00B70CC1" w:rsidRDefault="00B33CAA" w:rsidP="005711DD">
      <w:pPr>
        <w:spacing w:after="0" w:line="240" w:lineRule="auto"/>
        <w:jc w:val="both"/>
        <w:rPr>
          <w:rFonts w:asciiTheme="minorHAnsi" w:hAnsiTheme="minorHAnsi" w:cstheme="minorHAnsi"/>
        </w:rPr>
      </w:pPr>
    </w:p>
    <w:p w14:paraId="3E048475" w14:textId="77777777" w:rsidR="001830E8" w:rsidRPr="00B70CC1" w:rsidRDefault="00EA24EB" w:rsidP="005711DD">
      <w:pPr>
        <w:pStyle w:val="Heading1"/>
        <w:tabs>
          <w:tab w:val="center" w:pos="2192"/>
        </w:tabs>
        <w:ind w:left="-15" w:firstLine="0"/>
        <w:jc w:val="both"/>
        <w:rPr>
          <w:rFonts w:asciiTheme="minorHAnsi" w:hAnsiTheme="minorHAnsi" w:cstheme="minorHAnsi"/>
        </w:rPr>
      </w:pPr>
      <w:r w:rsidRPr="00B70CC1">
        <w:rPr>
          <w:rFonts w:asciiTheme="minorHAnsi" w:hAnsiTheme="minorHAnsi" w:cstheme="minorHAnsi"/>
        </w:rPr>
        <w:t>II.</w:t>
      </w:r>
      <w:r w:rsidRPr="00B70CC1">
        <w:rPr>
          <w:rFonts w:asciiTheme="minorHAnsi" w:eastAsia="Arial" w:hAnsiTheme="minorHAnsi" w:cstheme="minorHAnsi"/>
        </w:rPr>
        <w:t xml:space="preserve"> </w:t>
      </w:r>
      <w:r w:rsidRPr="00B70CC1">
        <w:rPr>
          <w:rFonts w:asciiTheme="minorHAnsi" w:eastAsia="Arial" w:hAnsiTheme="minorHAnsi" w:cstheme="minorHAnsi"/>
        </w:rPr>
        <w:tab/>
      </w:r>
      <w:r w:rsidRPr="00B70CC1">
        <w:rPr>
          <w:rFonts w:asciiTheme="minorHAnsi" w:hAnsiTheme="minorHAnsi" w:cstheme="minorHAnsi"/>
        </w:rPr>
        <w:t>PROFILE OF THE AUTHORITY</w:t>
      </w:r>
      <w:r w:rsidRPr="00B70CC1">
        <w:rPr>
          <w:rFonts w:asciiTheme="minorHAnsi" w:hAnsiTheme="minorHAnsi" w:cstheme="minorHAnsi"/>
          <w:b w:val="0"/>
        </w:rPr>
        <w:t xml:space="preserve"> </w:t>
      </w:r>
    </w:p>
    <w:p w14:paraId="4E5A5F09" w14:textId="77777777" w:rsidR="001830E8" w:rsidRPr="00B70CC1" w:rsidRDefault="00EA24EB" w:rsidP="005711DD">
      <w:pPr>
        <w:spacing w:after="0"/>
        <w:jc w:val="both"/>
        <w:rPr>
          <w:rFonts w:asciiTheme="minorHAnsi" w:hAnsiTheme="minorHAnsi" w:cstheme="minorHAnsi"/>
        </w:rPr>
      </w:pPr>
      <w:r w:rsidRPr="00B70CC1">
        <w:rPr>
          <w:rFonts w:asciiTheme="minorHAnsi" w:eastAsia="Trebuchet MS" w:hAnsiTheme="minorHAnsi" w:cstheme="minorHAnsi"/>
          <w:b/>
        </w:rPr>
        <w:t xml:space="preserve"> </w:t>
      </w:r>
    </w:p>
    <w:p w14:paraId="7BFCB0A3" w14:textId="77777777" w:rsidR="001830E8" w:rsidRPr="00B70CC1" w:rsidRDefault="009606F9" w:rsidP="005711DD">
      <w:pPr>
        <w:spacing w:after="1" w:line="237" w:lineRule="auto"/>
        <w:ind w:left="-5" w:hanging="10"/>
        <w:jc w:val="both"/>
        <w:rPr>
          <w:rFonts w:asciiTheme="minorHAnsi" w:hAnsiTheme="minorHAnsi" w:cstheme="minorHAnsi"/>
        </w:rPr>
      </w:pPr>
      <w:r w:rsidRPr="00B70CC1">
        <w:rPr>
          <w:rFonts w:asciiTheme="minorHAnsi" w:eastAsia="Trebuchet MS" w:hAnsiTheme="minorHAnsi" w:cstheme="minorHAnsi"/>
        </w:rPr>
        <w:t>Housing and Economic Opportunities, Inc. (HEO)</w:t>
      </w:r>
      <w:r w:rsidR="00EA24EB" w:rsidRPr="00B70CC1">
        <w:rPr>
          <w:rFonts w:asciiTheme="minorHAnsi" w:eastAsia="Trebuchet MS" w:hAnsiTheme="minorHAnsi" w:cstheme="minorHAnsi"/>
        </w:rPr>
        <w:t xml:space="preserve"> is a non-profit instrumentality of the Housing Authority of the City of </w:t>
      </w:r>
      <w:r w:rsidRPr="00B70CC1">
        <w:rPr>
          <w:rFonts w:asciiTheme="minorHAnsi" w:eastAsia="Trebuchet MS" w:hAnsiTheme="minorHAnsi" w:cstheme="minorHAnsi"/>
        </w:rPr>
        <w:t xml:space="preserve">Wilmington, North Carolina </w:t>
      </w:r>
      <w:r w:rsidR="00EA24EB" w:rsidRPr="00B70CC1">
        <w:rPr>
          <w:rFonts w:asciiTheme="minorHAnsi" w:eastAsia="Trebuchet MS" w:hAnsiTheme="minorHAnsi" w:cstheme="minorHAnsi"/>
        </w:rPr>
        <w:t>(</w:t>
      </w:r>
      <w:r w:rsidRPr="00B70CC1">
        <w:rPr>
          <w:rFonts w:asciiTheme="minorHAnsi" w:eastAsia="Trebuchet MS" w:hAnsiTheme="minorHAnsi" w:cstheme="minorHAnsi"/>
        </w:rPr>
        <w:t>W</w:t>
      </w:r>
      <w:r w:rsidR="00EA24EB" w:rsidRPr="00B70CC1">
        <w:rPr>
          <w:rFonts w:asciiTheme="minorHAnsi" w:eastAsia="Trebuchet MS" w:hAnsiTheme="minorHAnsi" w:cstheme="minorHAnsi"/>
        </w:rPr>
        <w:t>HA) established in 19</w:t>
      </w:r>
      <w:r w:rsidRPr="00B70CC1">
        <w:rPr>
          <w:rFonts w:asciiTheme="minorHAnsi" w:eastAsia="Trebuchet MS" w:hAnsiTheme="minorHAnsi" w:cstheme="minorHAnsi"/>
        </w:rPr>
        <w:t>98</w:t>
      </w:r>
      <w:r w:rsidR="00EA24EB" w:rsidRPr="00B70CC1">
        <w:rPr>
          <w:rFonts w:asciiTheme="minorHAnsi" w:eastAsia="Trebuchet MS" w:hAnsiTheme="minorHAnsi" w:cstheme="minorHAnsi"/>
        </w:rPr>
        <w:t xml:space="preserve"> as an affordable housing component to the </w:t>
      </w:r>
      <w:r w:rsidR="00EA24EB" w:rsidRPr="00B70CC1">
        <w:rPr>
          <w:rFonts w:asciiTheme="minorHAnsi" w:eastAsia="Trebuchet MS" w:hAnsiTheme="minorHAnsi" w:cstheme="minorHAnsi"/>
          <w:color w:val="auto"/>
        </w:rPr>
        <w:t xml:space="preserve">conventional </w:t>
      </w:r>
      <w:r w:rsidR="00EA24EB" w:rsidRPr="00B70CC1">
        <w:rPr>
          <w:rFonts w:asciiTheme="minorHAnsi" w:eastAsia="Trebuchet MS" w:hAnsiTheme="minorHAnsi" w:cstheme="minorHAnsi"/>
        </w:rPr>
        <w:t>public housing program. Its mission is to develop</w:t>
      </w:r>
      <w:r w:rsidR="00FA1893" w:rsidRPr="00B70CC1">
        <w:rPr>
          <w:rFonts w:asciiTheme="minorHAnsi" w:eastAsia="Trebuchet MS" w:hAnsiTheme="minorHAnsi" w:cstheme="minorHAnsi"/>
        </w:rPr>
        <w:t xml:space="preserve"> and operate affordable housing and to promote comprehensive economic development within the jurisdiction of WHA</w:t>
      </w:r>
      <w:r w:rsidR="00EA24EB" w:rsidRPr="00B70CC1">
        <w:rPr>
          <w:rFonts w:asciiTheme="minorHAnsi" w:eastAsia="Trebuchet MS" w:hAnsiTheme="minorHAnsi" w:cstheme="minorHAnsi"/>
        </w:rPr>
        <w:t xml:space="preserve">.  </w:t>
      </w:r>
    </w:p>
    <w:p w14:paraId="28114B49" w14:textId="77777777" w:rsidR="001830E8" w:rsidRPr="00B70CC1" w:rsidRDefault="00EA24EB" w:rsidP="005711DD">
      <w:pPr>
        <w:spacing w:after="0"/>
        <w:jc w:val="both"/>
        <w:rPr>
          <w:rFonts w:asciiTheme="minorHAnsi" w:hAnsiTheme="minorHAnsi" w:cstheme="minorHAnsi"/>
        </w:rPr>
      </w:pPr>
      <w:r w:rsidRPr="00B70CC1">
        <w:rPr>
          <w:rFonts w:asciiTheme="minorHAnsi" w:eastAsia="Trebuchet MS" w:hAnsiTheme="minorHAnsi" w:cstheme="minorHAnsi"/>
          <w:b/>
        </w:rPr>
        <w:t xml:space="preserve"> </w:t>
      </w:r>
    </w:p>
    <w:p w14:paraId="3A8202EA" w14:textId="77777777" w:rsidR="001830E8" w:rsidRDefault="00554F92" w:rsidP="005711DD">
      <w:pPr>
        <w:spacing w:after="1" w:line="237" w:lineRule="auto"/>
        <w:ind w:left="-5" w:hanging="10"/>
        <w:jc w:val="both"/>
      </w:pPr>
      <w:r w:rsidRPr="00A70D2C">
        <w:rPr>
          <w:rFonts w:asciiTheme="minorHAnsi" w:eastAsia="Trebuchet MS" w:hAnsiTheme="minorHAnsi" w:cstheme="minorHAnsi"/>
        </w:rPr>
        <w:t>W</w:t>
      </w:r>
      <w:r w:rsidR="00EA24EB" w:rsidRPr="00A70D2C">
        <w:rPr>
          <w:rFonts w:asciiTheme="minorHAnsi" w:eastAsia="Trebuchet MS" w:hAnsiTheme="minorHAnsi" w:cstheme="minorHAnsi"/>
        </w:rPr>
        <w:t xml:space="preserve">HA is </w:t>
      </w:r>
      <w:r w:rsidR="00D24ACB" w:rsidRPr="00A70D2C">
        <w:rPr>
          <w:rFonts w:asciiTheme="minorHAnsi" w:eastAsia="Trebuchet MS" w:hAnsiTheme="minorHAnsi" w:cstheme="minorHAnsi"/>
        </w:rPr>
        <w:t xml:space="preserve">a public body corporate and politic </w:t>
      </w:r>
      <w:r w:rsidR="00EA24EB" w:rsidRPr="00A70D2C">
        <w:rPr>
          <w:rFonts w:asciiTheme="minorHAnsi" w:eastAsia="Trebuchet MS" w:hAnsiTheme="minorHAnsi" w:cstheme="minorHAnsi"/>
        </w:rPr>
        <w:t xml:space="preserve">created by the City of </w:t>
      </w:r>
      <w:r w:rsidRPr="00A70D2C">
        <w:rPr>
          <w:rFonts w:asciiTheme="minorHAnsi" w:eastAsia="Trebuchet MS" w:hAnsiTheme="minorHAnsi" w:cstheme="minorHAnsi"/>
        </w:rPr>
        <w:t>Wilmington</w:t>
      </w:r>
      <w:r w:rsidR="00EA24EB" w:rsidRPr="00A70D2C">
        <w:rPr>
          <w:rFonts w:asciiTheme="minorHAnsi" w:eastAsia="Trebuchet MS" w:hAnsiTheme="minorHAnsi" w:cstheme="minorHAnsi"/>
        </w:rPr>
        <w:t xml:space="preserve"> in 19</w:t>
      </w:r>
      <w:r w:rsidRPr="00A70D2C">
        <w:rPr>
          <w:rFonts w:asciiTheme="minorHAnsi" w:eastAsia="Trebuchet MS" w:hAnsiTheme="minorHAnsi" w:cstheme="minorHAnsi"/>
        </w:rPr>
        <w:t>38</w:t>
      </w:r>
      <w:r w:rsidR="00EA24EB" w:rsidRPr="00A70D2C">
        <w:rPr>
          <w:rFonts w:asciiTheme="minorHAnsi" w:eastAsia="Trebuchet MS" w:hAnsiTheme="minorHAnsi" w:cstheme="minorHAnsi"/>
        </w:rPr>
        <w:t xml:space="preserve"> pursuant to </w:t>
      </w:r>
      <w:r w:rsidR="00D24ACB" w:rsidRPr="00A70D2C">
        <w:rPr>
          <w:rFonts w:asciiTheme="minorHAnsi" w:eastAsia="Trebuchet MS" w:hAnsiTheme="minorHAnsi" w:cstheme="minorHAnsi"/>
        </w:rPr>
        <w:t>North Carolina</w:t>
      </w:r>
      <w:r w:rsidR="00ED7493">
        <w:rPr>
          <w:rFonts w:asciiTheme="minorHAnsi" w:eastAsia="Trebuchet MS" w:hAnsiTheme="minorHAnsi" w:cstheme="minorHAnsi"/>
        </w:rPr>
        <w:t xml:space="preserve"> G</w:t>
      </w:r>
      <w:r w:rsidR="00710049">
        <w:rPr>
          <w:rFonts w:asciiTheme="minorHAnsi" w:eastAsia="Trebuchet MS" w:hAnsiTheme="minorHAnsi" w:cstheme="minorHAnsi"/>
        </w:rPr>
        <w:t>eneral Statutes</w:t>
      </w:r>
      <w:r w:rsidR="00EA24EB" w:rsidRPr="00A70D2C">
        <w:rPr>
          <w:rFonts w:asciiTheme="minorHAnsi" w:eastAsia="Trebuchet MS" w:hAnsiTheme="minorHAnsi" w:cstheme="minorHAnsi"/>
        </w:rPr>
        <w:t xml:space="preserve">. </w:t>
      </w:r>
      <w:r w:rsidRPr="00A70D2C">
        <w:rPr>
          <w:rFonts w:asciiTheme="minorHAnsi" w:eastAsia="Trebuchet MS" w:hAnsiTheme="minorHAnsi" w:cstheme="minorHAnsi"/>
        </w:rPr>
        <w:t>W</w:t>
      </w:r>
      <w:r w:rsidR="00EA24EB" w:rsidRPr="00A70D2C">
        <w:rPr>
          <w:rFonts w:asciiTheme="minorHAnsi" w:eastAsia="Trebuchet MS" w:hAnsiTheme="minorHAnsi" w:cstheme="minorHAnsi"/>
        </w:rPr>
        <w:t>HA exists to provide safe, decent, and sanitary housing for low</w:t>
      </w:r>
      <w:r w:rsidR="000102CA" w:rsidRPr="00A70D2C">
        <w:rPr>
          <w:rFonts w:asciiTheme="minorHAnsi" w:eastAsia="Trebuchet MS" w:hAnsiTheme="minorHAnsi" w:cstheme="minorHAnsi"/>
        </w:rPr>
        <w:t xml:space="preserve"> to moderate </w:t>
      </w:r>
      <w:r w:rsidR="00EA24EB" w:rsidRPr="00A70D2C">
        <w:rPr>
          <w:rFonts w:asciiTheme="minorHAnsi" w:eastAsia="Trebuchet MS" w:hAnsiTheme="minorHAnsi" w:cstheme="minorHAnsi"/>
        </w:rPr>
        <w:t xml:space="preserve">income families in </w:t>
      </w:r>
      <w:r w:rsidR="000102CA" w:rsidRPr="00A70D2C">
        <w:rPr>
          <w:rFonts w:asciiTheme="minorHAnsi" w:eastAsia="Trebuchet MS" w:hAnsiTheme="minorHAnsi" w:cstheme="minorHAnsi"/>
        </w:rPr>
        <w:t xml:space="preserve">its jurisdiction in Wilmington </w:t>
      </w:r>
      <w:r w:rsidR="00EA24EB" w:rsidRPr="00A70D2C">
        <w:rPr>
          <w:rFonts w:asciiTheme="minorHAnsi" w:eastAsia="Trebuchet MS" w:hAnsiTheme="minorHAnsi" w:cstheme="minorHAnsi"/>
        </w:rPr>
        <w:t xml:space="preserve">in accordance with the rules and regulations prescribed by the U.S. Department of Housing and Urban Development (HUD) and other federal agencies. The mission of </w:t>
      </w:r>
      <w:r w:rsidR="000102CA" w:rsidRPr="00A70D2C">
        <w:rPr>
          <w:rFonts w:asciiTheme="minorHAnsi" w:eastAsia="Trebuchet MS" w:hAnsiTheme="minorHAnsi" w:cstheme="minorHAnsi"/>
        </w:rPr>
        <w:t>W</w:t>
      </w:r>
      <w:r w:rsidR="00EA24EB" w:rsidRPr="00A70D2C">
        <w:rPr>
          <w:rFonts w:asciiTheme="minorHAnsi" w:eastAsia="Trebuchet MS" w:hAnsiTheme="minorHAnsi" w:cstheme="minorHAnsi"/>
        </w:rPr>
        <w:t>HA is</w:t>
      </w:r>
      <w:r w:rsidR="00FC413A" w:rsidRPr="00A70D2C">
        <w:rPr>
          <w:rFonts w:asciiTheme="minorHAnsi" w:eastAsia="Trebuchet MS" w:hAnsiTheme="minorHAnsi" w:cstheme="minorHAnsi"/>
        </w:rPr>
        <w:t xml:space="preserve"> to plan and create well-designed and inclusive communities; advocate for, and assist others in the provision of housing that is affordable</w:t>
      </w:r>
      <w:r w:rsidR="00EA24EB" w:rsidRPr="00A70D2C">
        <w:rPr>
          <w:rFonts w:asciiTheme="minorHAnsi" w:eastAsia="Trebuchet MS" w:hAnsiTheme="minorHAnsi" w:cstheme="minorHAnsi"/>
        </w:rPr>
        <w:t xml:space="preserve">. To support </w:t>
      </w:r>
      <w:r w:rsidR="000102CA" w:rsidRPr="00A70D2C">
        <w:rPr>
          <w:rFonts w:asciiTheme="minorHAnsi" w:eastAsia="Trebuchet MS" w:hAnsiTheme="minorHAnsi" w:cstheme="minorHAnsi"/>
        </w:rPr>
        <w:t>W</w:t>
      </w:r>
      <w:r w:rsidR="00EA24EB" w:rsidRPr="00A70D2C">
        <w:rPr>
          <w:rFonts w:asciiTheme="minorHAnsi" w:eastAsia="Trebuchet MS" w:hAnsiTheme="minorHAnsi" w:cstheme="minorHAnsi"/>
        </w:rPr>
        <w:t xml:space="preserve">HA’s mission, the </w:t>
      </w:r>
      <w:r w:rsidR="000102CA" w:rsidRPr="00A70D2C">
        <w:rPr>
          <w:rFonts w:asciiTheme="minorHAnsi" w:eastAsia="Trebuchet MS" w:hAnsiTheme="minorHAnsi" w:cstheme="minorHAnsi"/>
        </w:rPr>
        <w:t>Authority</w:t>
      </w:r>
      <w:r w:rsidR="00EA24EB" w:rsidRPr="00A70D2C">
        <w:rPr>
          <w:rFonts w:asciiTheme="minorHAnsi" w:eastAsia="Trebuchet MS" w:hAnsiTheme="minorHAnsi" w:cstheme="minorHAnsi"/>
        </w:rPr>
        <w:t xml:space="preserve"> manages real estate and participates in the development of mixed income housing.</w:t>
      </w:r>
      <w:r w:rsidR="00EA24EB">
        <w:rPr>
          <w:rFonts w:ascii="Trebuchet MS" w:eastAsia="Trebuchet MS" w:hAnsi="Trebuchet MS" w:cs="Trebuchet MS"/>
        </w:rPr>
        <w:t xml:space="preserve">    </w:t>
      </w:r>
    </w:p>
    <w:p w14:paraId="28B6AB38" w14:textId="77777777" w:rsidR="001830E8" w:rsidRPr="0031657F" w:rsidRDefault="00EA24EB" w:rsidP="005711DD">
      <w:pPr>
        <w:spacing w:after="0"/>
        <w:jc w:val="both"/>
        <w:rPr>
          <w:rFonts w:asciiTheme="minorHAnsi" w:hAnsiTheme="minorHAnsi" w:cstheme="minorHAnsi"/>
        </w:rPr>
      </w:pPr>
      <w:r w:rsidRPr="0031657F">
        <w:rPr>
          <w:rFonts w:asciiTheme="minorHAnsi" w:eastAsia="Trebuchet MS" w:hAnsiTheme="minorHAnsi" w:cstheme="minorHAnsi"/>
        </w:rPr>
        <w:t xml:space="preserve"> </w:t>
      </w:r>
    </w:p>
    <w:p w14:paraId="02D33F84" w14:textId="77777777" w:rsidR="001830E8" w:rsidRPr="0031657F" w:rsidRDefault="000102CA" w:rsidP="005711DD">
      <w:pPr>
        <w:spacing w:after="1" w:line="237" w:lineRule="auto"/>
        <w:ind w:left="-5" w:hanging="10"/>
        <w:jc w:val="both"/>
        <w:rPr>
          <w:rFonts w:asciiTheme="minorHAnsi" w:hAnsiTheme="minorHAnsi" w:cstheme="minorHAnsi"/>
        </w:rPr>
      </w:pPr>
      <w:r w:rsidRPr="0031657F">
        <w:rPr>
          <w:rFonts w:asciiTheme="minorHAnsi" w:eastAsia="Trebuchet MS" w:hAnsiTheme="minorHAnsi" w:cstheme="minorHAnsi"/>
        </w:rPr>
        <w:lastRenderedPageBreak/>
        <w:t>W</w:t>
      </w:r>
      <w:r w:rsidR="00EA24EB" w:rsidRPr="0031657F">
        <w:rPr>
          <w:rFonts w:asciiTheme="minorHAnsi" w:eastAsia="Trebuchet MS" w:hAnsiTheme="minorHAnsi" w:cstheme="minorHAnsi"/>
        </w:rPr>
        <w:t xml:space="preserve">HA </w:t>
      </w:r>
      <w:r w:rsidR="00FC413A" w:rsidRPr="0031657F">
        <w:rPr>
          <w:rFonts w:asciiTheme="minorHAnsi" w:eastAsia="Trebuchet MS" w:hAnsiTheme="minorHAnsi" w:cstheme="minorHAnsi"/>
        </w:rPr>
        <w:t>administers</w:t>
      </w:r>
      <w:r w:rsidR="00EA24EB" w:rsidRPr="0031657F">
        <w:rPr>
          <w:rFonts w:asciiTheme="minorHAnsi" w:eastAsia="Trebuchet MS" w:hAnsiTheme="minorHAnsi" w:cstheme="minorHAnsi"/>
        </w:rPr>
        <w:t xml:space="preserve"> </w:t>
      </w:r>
      <w:r w:rsidR="00EA24EB" w:rsidRPr="0031657F">
        <w:rPr>
          <w:rFonts w:asciiTheme="minorHAnsi" w:eastAsia="Trebuchet MS" w:hAnsiTheme="minorHAnsi" w:cstheme="minorHAnsi"/>
          <w:color w:val="auto"/>
        </w:rPr>
        <w:t>over 2,</w:t>
      </w:r>
      <w:r w:rsidR="00FC413A" w:rsidRPr="0031657F">
        <w:rPr>
          <w:rFonts w:asciiTheme="minorHAnsi" w:eastAsia="Trebuchet MS" w:hAnsiTheme="minorHAnsi" w:cstheme="minorHAnsi"/>
          <w:color w:val="auto"/>
        </w:rPr>
        <w:t>3</w:t>
      </w:r>
      <w:r w:rsidR="00EA24EB" w:rsidRPr="0031657F">
        <w:rPr>
          <w:rFonts w:asciiTheme="minorHAnsi" w:eastAsia="Trebuchet MS" w:hAnsiTheme="minorHAnsi" w:cstheme="minorHAnsi"/>
          <w:color w:val="auto"/>
        </w:rPr>
        <w:t xml:space="preserve">00 </w:t>
      </w:r>
      <w:r w:rsidR="00FC413A" w:rsidRPr="0031657F">
        <w:rPr>
          <w:rFonts w:asciiTheme="minorHAnsi" w:eastAsia="Trebuchet MS" w:hAnsiTheme="minorHAnsi" w:cstheme="minorHAnsi"/>
        </w:rPr>
        <w:t xml:space="preserve">vouchers </w:t>
      </w:r>
      <w:r w:rsidR="00EA24EB" w:rsidRPr="0031657F">
        <w:rPr>
          <w:rFonts w:asciiTheme="minorHAnsi" w:eastAsia="Trebuchet MS" w:hAnsiTheme="minorHAnsi" w:cstheme="minorHAnsi"/>
        </w:rPr>
        <w:t>through the Housing Choice Voucher Program</w:t>
      </w:r>
      <w:r w:rsidR="00FC413A" w:rsidRPr="0031657F">
        <w:rPr>
          <w:rFonts w:asciiTheme="minorHAnsi" w:eastAsia="Trebuchet MS" w:hAnsiTheme="minorHAnsi" w:cstheme="minorHAnsi"/>
        </w:rPr>
        <w:t xml:space="preserve"> </w:t>
      </w:r>
      <w:r w:rsidR="00E745A5" w:rsidRPr="0031657F">
        <w:rPr>
          <w:rFonts w:asciiTheme="minorHAnsi" w:eastAsia="Trebuchet MS" w:hAnsiTheme="minorHAnsi" w:cstheme="minorHAnsi"/>
        </w:rPr>
        <w:t>thus</w:t>
      </w:r>
      <w:r w:rsidR="00FC413A" w:rsidRPr="0031657F">
        <w:rPr>
          <w:rFonts w:asciiTheme="minorHAnsi" w:eastAsia="Trebuchet MS" w:hAnsiTheme="minorHAnsi" w:cstheme="minorHAnsi"/>
        </w:rPr>
        <w:t xml:space="preserve"> providing rental assistance</w:t>
      </w:r>
      <w:r w:rsidR="00C5508E" w:rsidRPr="0031657F">
        <w:rPr>
          <w:rFonts w:asciiTheme="minorHAnsi" w:eastAsia="Trebuchet MS" w:hAnsiTheme="minorHAnsi" w:cstheme="minorHAnsi"/>
        </w:rPr>
        <w:t xml:space="preserve"> to participants</w:t>
      </w:r>
      <w:r w:rsidR="00EA24EB" w:rsidRPr="0031657F">
        <w:rPr>
          <w:rFonts w:asciiTheme="minorHAnsi" w:eastAsia="Trebuchet MS" w:hAnsiTheme="minorHAnsi" w:cstheme="minorHAnsi"/>
        </w:rPr>
        <w:t xml:space="preserve">. </w:t>
      </w:r>
      <w:r w:rsidRPr="0031657F">
        <w:rPr>
          <w:rFonts w:asciiTheme="minorHAnsi" w:eastAsia="Trebuchet MS" w:hAnsiTheme="minorHAnsi" w:cstheme="minorHAnsi"/>
        </w:rPr>
        <w:t>W</w:t>
      </w:r>
      <w:r w:rsidR="00EA24EB" w:rsidRPr="0031657F">
        <w:rPr>
          <w:rFonts w:asciiTheme="minorHAnsi" w:eastAsia="Trebuchet MS" w:hAnsiTheme="minorHAnsi" w:cstheme="minorHAnsi"/>
        </w:rPr>
        <w:t>HA is also responsible for the management of</w:t>
      </w:r>
      <w:r w:rsidR="00C5508E" w:rsidRPr="0031657F">
        <w:rPr>
          <w:rFonts w:asciiTheme="minorHAnsi" w:eastAsia="Trebuchet MS" w:hAnsiTheme="minorHAnsi" w:cstheme="minorHAnsi"/>
        </w:rPr>
        <w:t xml:space="preserve"> over 1,200 units </w:t>
      </w:r>
      <w:r w:rsidR="0018304C" w:rsidRPr="0031657F">
        <w:rPr>
          <w:rFonts w:asciiTheme="minorHAnsi" w:eastAsia="Trebuchet MS" w:hAnsiTheme="minorHAnsi" w:cstheme="minorHAnsi"/>
        </w:rPr>
        <w:t xml:space="preserve">(18 different sites) </w:t>
      </w:r>
      <w:r w:rsidR="00C5508E" w:rsidRPr="0031657F">
        <w:rPr>
          <w:rFonts w:asciiTheme="minorHAnsi" w:eastAsia="Trebuchet MS" w:hAnsiTheme="minorHAnsi" w:cstheme="minorHAnsi"/>
        </w:rPr>
        <w:t>consisting of conventional public housing, HUD’s Section 8 New Construction, mixed-finance</w:t>
      </w:r>
      <w:r w:rsidR="0018304C" w:rsidRPr="0031657F">
        <w:rPr>
          <w:rFonts w:asciiTheme="minorHAnsi" w:eastAsia="Trebuchet MS" w:hAnsiTheme="minorHAnsi" w:cstheme="minorHAnsi"/>
        </w:rPr>
        <w:t>/tax credit, RAD and permanent supportive housing.</w:t>
      </w:r>
      <w:r w:rsidR="00C5508E" w:rsidRPr="0031657F">
        <w:rPr>
          <w:rFonts w:asciiTheme="minorHAnsi" w:eastAsia="Trebuchet MS" w:hAnsiTheme="minorHAnsi" w:cstheme="minorHAnsi"/>
        </w:rPr>
        <w:t xml:space="preserve"> </w:t>
      </w:r>
    </w:p>
    <w:p w14:paraId="7D3858F5" w14:textId="77777777" w:rsidR="001830E8" w:rsidRPr="0031657F" w:rsidRDefault="00EA24EB" w:rsidP="005711DD">
      <w:pPr>
        <w:spacing w:after="0"/>
        <w:jc w:val="both"/>
        <w:rPr>
          <w:rFonts w:asciiTheme="minorHAnsi" w:hAnsiTheme="minorHAnsi" w:cstheme="minorHAnsi"/>
        </w:rPr>
      </w:pPr>
      <w:r w:rsidRPr="0031657F">
        <w:rPr>
          <w:rFonts w:asciiTheme="minorHAnsi" w:eastAsia="Trebuchet MS" w:hAnsiTheme="minorHAnsi" w:cstheme="minorHAnsi"/>
        </w:rPr>
        <w:t xml:space="preserve"> </w:t>
      </w:r>
    </w:p>
    <w:p w14:paraId="75B99D13" w14:textId="77777777" w:rsidR="001830E8" w:rsidRPr="0031657F" w:rsidRDefault="00EA24EB" w:rsidP="005711DD">
      <w:pPr>
        <w:spacing w:after="1" w:line="237" w:lineRule="auto"/>
        <w:ind w:left="-5" w:hanging="10"/>
        <w:jc w:val="both"/>
        <w:rPr>
          <w:rFonts w:asciiTheme="minorHAnsi" w:hAnsiTheme="minorHAnsi" w:cstheme="minorHAnsi"/>
        </w:rPr>
      </w:pPr>
      <w:r w:rsidRPr="0031657F">
        <w:rPr>
          <w:rFonts w:asciiTheme="minorHAnsi" w:eastAsia="Trebuchet MS" w:hAnsiTheme="minorHAnsi" w:cstheme="minorHAnsi"/>
        </w:rPr>
        <w:t xml:space="preserve">The governing body of the Authority is its Board of Commissioners (Board) and is comprised of </w:t>
      </w:r>
      <w:r w:rsidR="000102CA" w:rsidRPr="0031657F">
        <w:rPr>
          <w:rFonts w:asciiTheme="minorHAnsi" w:eastAsia="Trebuchet MS" w:hAnsiTheme="minorHAnsi" w:cstheme="minorHAnsi"/>
        </w:rPr>
        <w:t>nine</w:t>
      </w:r>
      <w:r w:rsidRPr="0031657F">
        <w:rPr>
          <w:rFonts w:asciiTheme="minorHAnsi" w:eastAsia="Trebuchet MS" w:hAnsiTheme="minorHAnsi" w:cstheme="minorHAnsi"/>
        </w:rPr>
        <w:t xml:space="preserve"> members appointed by the Mayor of the City of </w:t>
      </w:r>
      <w:r w:rsidR="000102CA" w:rsidRPr="0031657F">
        <w:rPr>
          <w:rFonts w:asciiTheme="minorHAnsi" w:eastAsia="Trebuchet MS" w:hAnsiTheme="minorHAnsi" w:cstheme="minorHAnsi"/>
        </w:rPr>
        <w:t>Wilmington</w:t>
      </w:r>
      <w:r w:rsidRPr="0031657F">
        <w:rPr>
          <w:rFonts w:asciiTheme="minorHAnsi" w:eastAsia="Trebuchet MS" w:hAnsiTheme="minorHAnsi" w:cstheme="minorHAnsi"/>
        </w:rPr>
        <w:t xml:space="preserve">.  The Board appoints a Chief Executive Officer (CEO) to administer the affairs of the Authority. </w:t>
      </w:r>
    </w:p>
    <w:p w14:paraId="6CCBCC39" w14:textId="77777777" w:rsidR="001830E8" w:rsidRPr="0031657F" w:rsidRDefault="00EA24EB" w:rsidP="005711DD">
      <w:pPr>
        <w:spacing w:after="14"/>
        <w:jc w:val="both"/>
        <w:rPr>
          <w:rFonts w:asciiTheme="minorHAnsi" w:eastAsia="Trebuchet MS" w:hAnsiTheme="minorHAnsi" w:cstheme="minorHAnsi"/>
        </w:rPr>
      </w:pPr>
      <w:r w:rsidRPr="0031657F">
        <w:rPr>
          <w:rFonts w:asciiTheme="minorHAnsi" w:eastAsia="Trebuchet MS" w:hAnsiTheme="minorHAnsi" w:cstheme="minorHAnsi"/>
        </w:rPr>
        <w:t xml:space="preserve"> </w:t>
      </w:r>
    </w:p>
    <w:p w14:paraId="38AE1AF2" w14:textId="77777777" w:rsidR="00B33CAA" w:rsidRPr="0031657F" w:rsidRDefault="00B33CAA" w:rsidP="005711DD">
      <w:pPr>
        <w:spacing w:after="14"/>
        <w:jc w:val="both"/>
        <w:rPr>
          <w:rFonts w:asciiTheme="minorHAnsi" w:hAnsiTheme="minorHAnsi" w:cstheme="minorHAnsi"/>
        </w:rPr>
      </w:pPr>
    </w:p>
    <w:p w14:paraId="0A4C8CAF" w14:textId="77777777" w:rsidR="001830E8" w:rsidRPr="0031657F" w:rsidRDefault="00EA24EB" w:rsidP="005711DD">
      <w:pPr>
        <w:pStyle w:val="Heading1"/>
        <w:tabs>
          <w:tab w:val="center" w:pos="1567"/>
        </w:tabs>
        <w:ind w:left="-15" w:firstLine="0"/>
        <w:jc w:val="both"/>
        <w:rPr>
          <w:rFonts w:asciiTheme="minorHAnsi" w:hAnsiTheme="minorHAnsi" w:cstheme="minorHAnsi"/>
        </w:rPr>
      </w:pPr>
      <w:r w:rsidRPr="0031657F">
        <w:rPr>
          <w:rFonts w:asciiTheme="minorHAnsi" w:hAnsiTheme="minorHAnsi" w:cstheme="minorHAnsi"/>
        </w:rPr>
        <w:t>III.</w:t>
      </w:r>
      <w:r w:rsidRPr="0031657F">
        <w:rPr>
          <w:rFonts w:asciiTheme="minorHAnsi" w:eastAsia="Arial" w:hAnsiTheme="minorHAnsi" w:cstheme="minorHAnsi"/>
        </w:rPr>
        <w:t xml:space="preserve"> </w:t>
      </w:r>
      <w:r w:rsidRPr="0031657F">
        <w:rPr>
          <w:rFonts w:asciiTheme="minorHAnsi" w:eastAsia="Arial" w:hAnsiTheme="minorHAnsi" w:cstheme="minorHAnsi"/>
        </w:rPr>
        <w:tab/>
      </w:r>
      <w:r w:rsidRPr="0031657F">
        <w:rPr>
          <w:rFonts w:asciiTheme="minorHAnsi" w:hAnsiTheme="minorHAnsi" w:cstheme="minorHAnsi"/>
        </w:rPr>
        <w:t xml:space="preserve">SCOPE OF WORK </w:t>
      </w:r>
    </w:p>
    <w:p w14:paraId="35BDD617" w14:textId="77777777" w:rsidR="001830E8" w:rsidRPr="0031657F" w:rsidRDefault="00EA24EB" w:rsidP="005711DD">
      <w:pPr>
        <w:spacing w:after="0"/>
        <w:jc w:val="both"/>
        <w:rPr>
          <w:rFonts w:asciiTheme="minorHAnsi" w:hAnsiTheme="minorHAnsi" w:cstheme="minorHAnsi"/>
        </w:rPr>
      </w:pPr>
      <w:r w:rsidRPr="0031657F">
        <w:rPr>
          <w:rFonts w:asciiTheme="minorHAnsi" w:eastAsia="Trebuchet MS" w:hAnsiTheme="minorHAnsi" w:cstheme="minorHAnsi"/>
        </w:rPr>
        <w:t xml:space="preserve"> </w:t>
      </w:r>
    </w:p>
    <w:p w14:paraId="4ECAF2E4" w14:textId="793ADC10" w:rsidR="001830E8" w:rsidRPr="0031657F" w:rsidRDefault="000102CA" w:rsidP="005711DD">
      <w:pPr>
        <w:spacing w:after="119" w:line="237" w:lineRule="auto"/>
        <w:ind w:left="-5" w:hanging="10"/>
        <w:jc w:val="both"/>
        <w:rPr>
          <w:rFonts w:asciiTheme="minorHAnsi" w:hAnsiTheme="minorHAnsi" w:cstheme="minorHAnsi"/>
        </w:rPr>
      </w:pPr>
      <w:r w:rsidRPr="0031657F">
        <w:rPr>
          <w:rFonts w:asciiTheme="minorHAnsi" w:eastAsia="Trebuchet MS" w:hAnsiTheme="minorHAnsi" w:cstheme="minorHAnsi"/>
        </w:rPr>
        <w:t>Housing and Economic Opportunities, Inc. (HEO</w:t>
      </w:r>
      <w:r w:rsidR="00EA24EB" w:rsidRPr="0031657F">
        <w:rPr>
          <w:rFonts w:asciiTheme="minorHAnsi" w:eastAsia="Trebuchet MS" w:hAnsiTheme="minorHAnsi" w:cstheme="minorHAnsi"/>
        </w:rPr>
        <w:t xml:space="preserve">), on behalf of the Housing Authority of the City of </w:t>
      </w:r>
      <w:r w:rsidRPr="0031657F">
        <w:rPr>
          <w:rFonts w:asciiTheme="minorHAnsi" w:eastAsia="Trebuchet MS" w:hAnsiTheme="minorHAnsi" w:cstheme="minorHAnsi"/>
        </w:rPr>
        <w:t>Wilmington, North Carolina</w:t>
      </w:r>
      <w:r w:rsidR="00EA24EB" w:rsidRPr="0031657F">
        <w:rPr>
          <w:rFonts w:asciiTheme="minorHAnsi" w:eastAsia="Trebuchet MS" w:hAnsiTheme="minorHAnsi" w:cstheme="minorHAnsi"/>
        </w:rPr>
        <w:t xml:space="preserve"> (</w:t>
      </w:r>
      <w:r w:rsidRPr="0031657F">
        <w:rPr>
          <w:rFonts w:asciiTheme="minorHAnsi" w:eastAsia="Trebuchet MS" w:hAnsiTheme="minorHAnsi" w:cstheme="minorHAnsi"/>
        </w:rPr>
        <w:t>W</w:t>
      </w:r>
      <w:r w:rsidR="00EA24EB" w:rsidRPr="0031657F">
        <w:rPr>
          <w:rFonts w:asciiTheme="minorHAnsi" w:eastAsia="Trebuchet MS" w:hAnsiTheme="minorHAnsi" w:cstheme="minorHAnsi"/>
        </w:rPr>
        <w:t xml:space="preserve">HA), seeks proposals from qualified, experienced and capable </w:t>
      </w:r>
      <w:r w:rsidR="00AB25ED">
        <w:rPr>
          <w:rFonts w:asciiTheme="minorHAnsi" w:eastAsia="Trebuchet MS" w:hAnsiTheme="minorHAnsi" w:cstheme="minorHAnsi"/>
        </w:rPr>
        <w:t xml:space="preserve">real estate </w:t>
      </w:r>
      <w:r w:rsidR="00EA24EB" w:rsidRPr="0031657F">
        <w:rPr>
          <w:rFonts w:asciiTheme="minorHAnsi" w:eastAsia="Trebuchet MS" w:hAnsiTheme="minorHAnsi" w:cstheme="minorHAnsi"/>
        </w:rPr>
        <w:t>developers</w:t>
      </w:r>
      <w:r w:rsidRPr="0031657F">
        <w:rPr>
          <w:rFonts w:asciiTheme="minorHAnsi" w:eastAsia="Trebuchet MS" w:hAnsiTheme="minorHAnsi" w:cstheme="minorHAnsi"/>
        </w:rPr>
        <w:t>,</w:t>
      </w:r>
      <w:r w:rsidR="00EA24EB" w:rsidRPr="0031657F">
        <w:rPr>
          <w:rFonts w:asciiTheme="minorHAnsi" w:eastAsia="Trebuchet MS" w:hAnsiTheme="minorHAnsi" w:cstheme="minorHAnsi"/>
        </w:rPr>
        <w:t xml:space="preserve"> with financial strength and resources, who have a demonstrated record of accomplishment in successfully developing/re-developing properties</w:t>
      </w:r>
      <w:r w:rsidR="00CB5344" w:rsidRPr="0031657F">
        <w:rPr>
          <w:rFonts w:asciiTheme="minorHAnsi" w:eastAsia="Trebuchet MS" w:hAnsiTheme="minorHAnsi" w:cstheme="minorHAnsi"/>
        </w:rPr>
        <w:t xml:space="preserve"> into</w:t>
      </w:r>
      <w:r w:rsidR="00985130" w:rsidRPr="0031657F">
        <w:rPr>
          <w:rFonts w:asciiTheme="minorHAnsi" w:eastAsia="Trebuchet MS" w:hAnsiTheme="minorHAnsi" w:cstheme="minorHAnsi"/>
        </w:rPr>
        <w:t xml:space="preserve"> sustainable mixed-income, mixed-use communities</w:t>
      </w:r>
      <w:r w:rsidR="00EA24EB" w:rsidRPr="0031657F">
        <w:rPr>
          <w:rFonts w:asciiTheme="minorHAnsi" w:eastAsia="Trebuchet MS" w:hAnsiTheme="minorHAnsi" w:cstheme="minorHAnsi"/>
        </w:rPr>
        <w:t>.  The</w:t>
      </w:r>
      <w:r w:rsidR="00AA1211" w:rsidRPr="0031657F">
        <w:rPr>
          <w:rFonts w:asciiTheme="minorHAnsi" w:eastAsia="Trebuchet MS" w:hAnsiTheme="minorHAnsi" w:cstheme="minorHAnsi"/>
        </w:rPr>
        <w:t xml:space="preserve"> goal is to choose from </w:t>
      </w:r>
      <w:r w:rsidR="00EA24EB" w:rsidRPr="0031657F">
        <w:rPr>
          <w:rFonts w:asciiTheme="minorHAnsi" w:eastAsia="Trebuchet MS" w:hAnsiTheme="minorHAnsi" w:cstheme="minorHAnsi"/>
        </w:rPr>
        <w:t>the proposals received,</w:t>
      </w:r>
      <w:r w:rsidR="00AA1211" w:rsidRPr="0031657F">
        <w:rPr>
          <w:rFonts w:asciiTheme="minorHAnsi" w:eastAsia="Trebuchet MS" w:hAnsiTheme="minorHAnsi" w:cstheme="minorHAnsi"/>
        </w:rPr>
        <w:t xml:space="preserve"> </w:t>
      </w:r>
      <w:r w:rsidR="00985130" w:rsidRPr="0031657F">
        <w:rPr>
          <w:rFonts w:asciiTheme="minorHAnsi" w:eastAsia="Trebuchet MS" w:hAnsiTheme="minorHAnsi" w:cstheme="minorHAnsi"/>
        </w:rPr>
        <w:t xml:space="preserve">a </w:t>
      </w:r>
      <w:r w:rsidR="00AA1211" w:rsidRPr="0031657F">
        <w:rPr>
          <w:rFonts w:asciiTheme="minorHAnsi" w:eastAsia="Trebuchet MS" w:hAnsiTheme="minorHAnsi" w:cstheme="minorHAnsi"/>
        </w:rPr>
        <w:t>development firm that</w:t>
      </w:r>
      <w:r w:rsidR="00EA24EB" w:rsidRPr="0031657F">
        <w:rPr>
          <w:rFonts w:asciiTheme="minorHAnsi" w:eastAsia="Trebuchet MS" w:hAnsiTheme="minorHAnsi" w:cstheme="minorHAnsi"/>
        </w:rPr>
        <w:t xml:space="preserve"> will partner with </w:t>
      </w:r>
      <w:r w:rsidRPr="0031657F">
        <w:rPr>
          <w:rFonts w:asciiTheme="minorHAnsi" w:eastAsia="Trebuchet MS" w:hAnsiTheme="minorHAnsi" w:cstheme="minorHAnsi"/>
        </w:rPr>
        <w:t>HEO</w:t>
      </w:r>
      <w:r w:rsidR="00EA24EB" w:rsidRPr="0031657F">
        <w:rPr>
          <w:rFonts w:asciiTheme="minorHAnsi" w:eastAsia="Trebuchet MS" w:hAnsiTheme="minorHAnsi" w:cstheme="minorHAnsi"/>
        </w:rPr>
        <w:t xml:space="preserve"> to redevelop</w:t>
      </w:r>
      <w:r w:rsidR="00897B6B" w:rsidRPr="0031657F">
        <w:rPr>
          <w:rFonts w:asciiTheme="minorHAnsi" w:eastAsia="Trebuchet MS" w:hAnsiTheme="minorHAnsi" w:cstheme="minorHAnsi"/>
        </w:rPr>
        <w:t xml:space="preserve"> the</w:t>
      </w:r>
      <w:r w:rsidR="00EA24EB" w:rsidRPr="0031657F">
        <w:rPr>
          <w:rFonts w:asciiTheme="minorHAnsi" w:eastAsia="Trebuchet MS" w:hAnsiTheme="minorHAnsi" w:cstheme="minorHAnsi"/>
        </w:rPr>
        <w:t xml:space="preserve"> </w:t>
      </w:r>
      <w:r w:rsidRPr="0031657F">
        <w:rPr>
          <w:rFonts w:asciiTheme="minorHAnsi" w:eastAsia="Trebuchet MS" w:hAnsiTheme="minorHAnsi" w:cstheme="minorHAnsi"/>
        </w:rPr>
        <w:t>W</w:t>
      </w:r>
      <w:r w:rsidR="00EA24EB" w:rsidRPr="0031657F">
        <w:rPr>
          <w:rFonts w:asciiTheme="minorHAnsi" w:eastAsia="Trebuchet MS" w:hAnsiTheme="minorHAnsi" w:cstheme="minorHAnsi"/>
        </w:rPr>
        <w:t>HA public housing communit</w:t>
      </w:r>
      <w:r w:rsidR="00897B6B" w:rsidRPr="0031657F">
        <w:rPr>
          <w:rFonts w:asciiTheme="minorHAnsi" w:eastAsia="Trebuchet MS" w:hAnsiTheme="minorHAnsi" w:cstheme="minorHAnsi"/>
        </w:rPr>
        <w:t xml:space="preserve">y </w:t>
      </w:r>
      <w:r w:rsidR="00985130" w:rsidRPr="0031657F">
        <w:rPr>
          <w:rFonts w:asciiTheme="minorHAnsi" w:eastAsia="Trebuchet MS" w:hAnsiTheme="minorHAnsi" w:cstheme="minorHAnsi"/>
        </w:rPr>
        <w:t xml:space="preserve">into a </w:t>
      </w:r>
      <w:r w:rsidR="00EA24EB" w:rsidRPr="0031657F">
        <w:rPr>
          <w:rFonts w:asciiTheme="minorHAnsi" w:eastAsia="Trebuchet MS" w:hAnsiTheme="minorHAnsi" w:cstheme="minorHAnsi"/>
        </w:rPr>
        <w:t>new</w:t>
      </w:r>
      <w:r w:rsidR="00985130" w:rsidRPr="0031657F">
        <w:rPr>
          <w:rFonts w:asciiTheme="minorHAnsi" w:eastAsia="Trebuchet MS" w:hAnsiTheme="minorHAnsi" w:cstheme="minorHAnsi"/>
        </w:rPr>
        <w:t xml:space="preserve"> </w:t>
      </w:r>
      <w:r w:rsidR="00EA24EB" w:rsidRPr="0031657F">
        <w:rPr>
          <w:rFonts w:asciiTheme="minorHAnsi" w:eastAsia="Trebuchet MS" w:hAnsiTheme="minorHAnsi" w:cstheme="minorHAnsi"/>
        </w:rPr>
        <w:t>mixed</w:t>
      </w:r>
      <w:r w:rsidR="00985130" w:rsidRPr="0031657F">
        <w:rPr>
          <w:rFonts w:asciiTheme="minorHAnsi" w:eastAsia="Trebuchet MS" w:hAnsiTheme="minorHAnsi" w:cstheme="minorHAnsi"/>
        </w:rPr>
        <w:t>-</w:t>
      </w:r>
      <w:r w:rsidR="00EA24EB" w:rsidRPr="0031657F">
        <w:rPr>
          <w:rFonts w:asciiTheme="minorHAnsi" w:eastAsia="Trebuchet MS" w:hAnsiTheme="minorHAnsi" w:cstheme="minorHAnsi"/>
        </w:rPr>
        <w:t>income</w:t>
      </w:r>
      <w:r w:rsidR="00985130" w:rsidRPr="0031657F">
        <w:rPr>
          <w:rFonts w:asciiTheme="minorHAnsi" w:eastAsia="Trebuchet MS" w:hAnsiTheme="minorHAnsi" w:cstheme="minorHAnsi"/>
        </w:rPr>
        <w:t>, mixed-use community</w:t>
      </w:r>
      <w:r w:rsidR="00EA24EB" w:rsidRPr="0031657F">
        <w:rPr>
          <w:rFonts w:asciiTheme="minorHAnsi" w:eastAsia="Trebuchet MS" w:hAnsiTheme="minorHAnsi" w:cstheme="minorHAnsi"/>
        </w:rPr>
        <w:t xml:space="preserve"> at </w:t>
      </w:r>
      <w:r w:rsidR="00897B6B" w:rsidRPr="0031657F">
        <w:rPr>
          <w:rFonts w:asciiTheme="minorHAnsi" w:eastAsia="Trebuchet MS" w:hAnsiTheme="minorHAnsi" w:cstheme="minorHAnsi"/>
        </w:rPr>
        <w:t xml:space="preserve">the </w:t>
      </w:r>
      <w:r w:rsidR="00EA24EB" w:rsidRPr="0031657F">
        <w:rPr>
          <w:rFonts w:asciiTheme="minorHAnsi" w:eastAsia="Trebuchet MS" w:hAnsiTheme="minorHAnsi" w:cstheme="minorHAnsi"/>
        </w:rPr>
        <w:t xml:space="preserve">location identified in Exhibit A of this document. </w:t>
      </w:r>
    </w:p>
    <w:p w14:paraId="5AD4FA0E" w14:textId="77777777" w:rsidR="001830E8" w:rsidRPr="0031657F" w:rsidRDefault="001830E8" w:rsidP="005711DD">
      <w:pPr>
        <w:spacing w:after="0"/>
        <w:jc w:val="both"/>
        <w:rPr>
          <w:rFonts w:asciiTheme="minorHAnsi" w:hAnsiTheme="minorHAnsi" w:cstheme="minorHAnsi"/>
        </w:rPr>
      </w:pPr>
    </w:p>
    <w:p w14:paraId="3789D423" w14:textId="29B87243" w:rsidR="001830E8" w:rsidRPr="0031657F" w:rsidRDefault="00EA24EB" w:rsidP="005711DD">
      <w:pPr>
        <w:spacing w:after="1" w:line="237" w:lineRule="auto"/>
        <w:ind w:left="-5" w:hanging="10"/>
        <w:jc w:val="both"/>
        <w:rPr>
          <w:rFonts w:asciiTheme="minorHAnsi" w:hAnsiTheme="minorHAnsi" w:cstheme="minorHAnsi"/>
        </w:rPr>
      </w:pPr>
      <w:r w:rsidRPr="0031657F">
        <w:rPr>
          <w:rFonts w:asciiTheme="minorHAnsi" w:eastAsia="Trebuchet MS" w:hAnsiTheme="minorHAnsi" w:cstheme="minorHAnsi"/>
        </w:rPr>
        <w:t>For the public housing communit</w:t>
      </w:r>
      <w:r w:rsidR="00BE7F57" w:rsidRPr="0031657F">
        <w:rPr>
          <w:rFonts w:asciiTheme="minorHAnsi" w:eastAsia="Trebuchet MS" w:hAnsiTheme="minorHAnsi" w:cstheme="minorHAnsi"/>
        </w:rPr>
        <w:t>y</w:t>
      </w:r>
      <w:r w:rsidRPr="0031657F">
        <w:rPr>
          <w:rFonts w:asciiTheme="minorHAnsi" w:eastAsia="Trebuchet MS" w:hAnsiTheme="minorHAnsi" w:cstheme="minorHAnsi"/>
        </w:rPr>
        <w:t xml:space="preserve"> listed in </w:t>
      </w:r>
      <w:r w:rsidRPr="0031657F">
        <w:rPr>
          <w:rFonts w:asciiTheme="minorHAnsi" w:eastAsia="Trebuchet MS" w:hAnsiTheme="minorHAnsi" w:cstheme="minorHAnsi"/>
          <w:color w:val="auto"/>
        </w:rPr>
        <w:t xml:space="preserve">Exhibit A, </w:t>
      </w:r>
      <w:r w:rsidR="00576C17" w:rsidRPr="0031657F">
        <w:rPr>
          <w:rFonts w:asciiTheme="minorHAnsi" w:eastAsia="Trebuchet MS" w:hAnsiTheme="minorHAnsi" w:cstheme="minorHAnsi"/>
          <w:color w:val="auto"/>
        </w:rPr>
        <w:t>WHA</w:t>
      </w:r>
      <w:r w:rsidRPr="0031657F">
        <w:rPr>
          <w:rFonts w:asciiTheme="minorHAnsi" w:eastAsia="Trebuchet MS" w:hAnsiTheme="minorHAnsi" w:cstheme="minorHAnsi"/>
          <w:color w:val="auto"/>
        </w:rPr>
        <w:t xml:space="preserve"> </w:t>
      </w:r>
      <w:r w:rsidRPr="0031657F">
        <w:rPr>
          <w:rFonts w:asciiTheme="minorHAnsi" w:eastAsia="Trebuchet MS" w:hAnsiTheme="minorHAnsi" w:cstheme="minorHAnsi"/>
        </w:rPr>
        <w:t xml:space="preserve">anticipates that </w:t>
      </w:r>
      <w:r w:rsidR="00BE7F57" w:rsidRPr="0031657F">
        <w:rPr>
          <w:rFonts w:asciiTheme="minorHAnsi" w:eastAsia="Trebuchet MS" w:hAnsiTheme="minorHAnsi" w:cstheme="minorHAnsi"/>
        </w:rPr>
        <w:t>it</w:t>
      </w:r>
      <w:r w:rsidRPr="0031657F">
        <w:rPr>
          <w:rFonts w:asciiTheme="minorHAnsi" w:eastAsia="Trebuchet MS" w:hAnsiTheme="minorHAnsi" w:cstheme="minorHAnsi"/>
        </w:rPr>
        <w:t xml:space="preserve"> will be </w:t>
      </w:r>
      <w:r w:rsidR="00BB09E4" w:rsidRPr="0031657F">
        <w:rPr>
          <w:rFonts w:asciiTheme="minorHAnsi" w:eastAsia="Trebuchet MS" w:hAnsiTheme="minorHAnsi" w:cstheme="minorHAnsi"/>
        </w:rPr>
        <w:t>demolished,</w:t>
      </w:r>
      <w:r w:rsidRPr="0031657F">
        <w:rPr>
          <w:rFonts w:asciiTheme="minorHAnsi" w:eastAsia="Trebuchet MS" w:hAnsiTheme="minorHAnsi" w:cstheme="minorHAnsi"/>
        </w:rPr>
        <w:t xml:space="preserve"> and the units </w:t>
      </w:r>
      <w:r w:rsidR="00AB25ED">
        <w:rPr>
          <w:rFonts w:asciiTheme="minorHAnsi" w:eastAsia="Trebuchet MS" w:hAnsiTheme="minorHAnsi" w:cstheme="minorHAnsi"/>
        </w:rPr>
        <w:t xml:space="preserve">will </w:t>
      </w:r>
      <w:r w:rsidRPr="0031657F">
        <w:rPr>
          <w:rFonts w:asciiTheme="minorHAnsi" w:eastAsia="Trebuchet MS" w:hAnsiTheme="minorHAnsi" w:cstheme="minorHAnsi"/>
        </w:rPr>
        <w:t>be replaced using a variety of funding mechanisms including</w:t>
      </w:r>
      <w:r w:rsidR="00E745A5" w:rsidRPr="0031657F">
        <w:rPr>
          <w:rFonts w:asciiTheme="minorHAnsi" w:eastAsia="Trebuchet MS" w:hAnsiTheme="minorHAnsi" w:cstheme="minorHAnsi"/>
        </w:rPr>
        <w:t>, but not limited to,</w:t>
      </w:r>
      <w:r w:rsidRPr="0031657F">
        <w:rPr>
          <w:rFonts w:asciiTheme="minorHAnsi" w:eastAsia="Trebuchet MS" w:hAnsiTheme="minorHAnsi" w:cstheme="minorHAnsi"/>
        </w:rPr>
        <w:t xml:space="preserve"> Low Income Housing Tax Credits, New Market Tax Credits, Tax Increment Financing, </w:t>
      </w:r>
      <w:r w:rsidR="00576C17" w:rsidRPr="0031657F">
        <w:rPr>
          <w:rFonts w:asciiTheme="minorHAnsi" w:eastAsia="Trebuchet MS" w:hAnsiTheme="minorHAnsi" w:cstheme="minorHAnsi"/>
        </w:rPr>
        <w:t>Affordable Housing Bonds</w:t>
      </w:r>
      <w:r w:rsidRPr="0031657F">
        <w:rPr>
          <w:rFonts w:asciiTheme="minorHAnsi" w:eastAsia="Trebuchet MS" w:hAnsiTheme="minorHAnsi" w:cstheme="minorHAnsi"/>
        </w:rPr>
        <w:t xml:space="preserve">, FHA Insured Financing, </w:t>
      </w:r>
      <w:r w:rsidR="00CB1D59" w:rsidRPr="0031657F">
        <w:rPr>
          <w:rFonts w:asciiTheme="minorHAnsi" w:eastAsia="Trebuchet MS" w:hAnsiTheme="minorHAnsi" w:cstheme="minorHAnsi"/>
        </w:rPr>
        <w:t xml:space="preserve">conversion to RAD, </w:t>
      </w:r>
      <w:r w:rsidR="00BE7F57" w:rsidRPr="0031657F">
        <w:rPr>
          <w:rFonts w:asciiTheme="minorHAnsi" w:eastAsia="Trebuchet MS" w:hAnsiTheme="minorHAnsi" w:cstheme="minorHAnsi"/>
        </w:rPr>
        <w:t xml:space="preserve">private financing, </w:t>
      </w:r>
      <w:r w:rsidRPr="0031657F">
        <w:rPr>
          <w:rFonts w:asciiTheme="minorHAnsi" w:eastAsia="Trebuchet MS" w:hAnsiTheme="minorHAnsi" w:cstheme="minorHAnsi"/>
        </w:rPr>
        <w:t xml:space="preserve">etc.  </w:t>
      </w:r>
    </w:p>
    <w:p w14:paraId="3D9C0F84" w14:textId="77777777" w:rsidR="001830E8" w:rsidRPr="0031657F" w:rsidRDefault="00EA24EB" w:rsidP="005711DD">
      <w:pPr>
        <w:spacing w:after="0"/>
        <w:jc w:val="both"/>
        <w:rPr>
          <w:rFonts w:asciiTheme="minorHAnsi" w:hAnsiTheme="minorHAnsi" w:cstheme="minorHAnsi"/>
        </w:rPr>
      </w:pPr>
      <w:r w:rsidRPr="0031657F">
        <w:rPr>
          <w:rFonts w:asciiTheme="minorHAnsi" w:eastAsia="Trebuchet MS" w:hAnsiTheme="minorHAnsi" w:cstheme="minorHAnsi"/>
        </w:rPr>
        <w:t xml:space="preserve"> </w:t>
      </w:r>
    </w:p>
    <w:p w14:paraId="270C1BC3" w14:textId="77777777" w:rsidR="001830E8" w:rsidRPr="0031657F" w:rsidRDefault="00CB1D59" w:rsidP="005711DD">
      <w:pPr>
        <w:spacing w:after="1" w:line="237" w:lineRule="auto"/>
        <w:ind w:left="-5" w:hanging="10"/>
        <w:jc w:val="both"/>
        <w:rPr>
          <w:rFonts w:asciiTheme="minorHAnsi" w:hAnsiTheme="minorHAnsi" w:cstheme="minorHAnsi"/>
        </w:rPr>
      </w:pPr>
      <w:r w:rsidRPr="0031657F">
        <w:rPr>
          <w:rFonts w:asciiTheme="minorHAnsi" w:eastAsia="Trebuchet MS" w:hAnsiTheme="minorHAnsi" w:cstheme="minorHAnsi"/>
        </w:rPr>
        <w:t>HEO</w:t>
      </w:r>
      <w:r w:rsidR="00EA24EB" w:rsidRPr="0031657F">
        <w:rPr>
          <w:rFonts w:asciiTheme="minorHAnsi" w:eastAsia="Trebuchet MS" w:hAnsiTheme="minorHAnsi" w:cstheme="minorHAnsi"/>
        </w:rPr>
        <w:t xml:space="preserve"> expects that </w:t>
      </w:r>
      <w:r w:rsidR="00BE7F57" w:rsidRPr="0031657F">
        <w:rPr>
          <w:rFonts w:asciiTheme="minorHAnsi" w:eastAsia="Trebuchet MS" w:hAnsiTheme="minorHAnsi" w:cstheme="minorHAnsi"/>
        </w:rPr>
        <w:t>the</w:t>
      </w:r>
      <w:r w:rsidR="00EA24EB" w:rsidRPr="0031657F">
        <w:rPr>
          <w:rFonts w:asciiTheme="minorHAnsi" w:eastAsia="Trebuchet MS" w:hAnsiTheme="minorHAnsi" w:cstheme="minorHAnsi"/>
        </w:rPr>
        <w:t xml:space="preserve"> public housing communit</w:t>
      </w:r>
      <w:r w:rsidR="00BE7F57" w:rsidRPr="0031657F">
        <w:rPr>
          <w:rFonts w:asciiTheme="minorHAnsi" w:eastAsia="Trebuchet MS" w:hAnsiTheme="minorHAnsi" w:cstheme="minorHAnsi"/>
        </w:rPr>
        <w:t>y</w:t>
      </w:r>
      <w:r w:rsidR="00EA24EB" w:rsidRPr="0031657F">
        <w:rPr>
          <w:rFonts w:asciiTheme="minorHAnsi" w:eastAsia="Trebuchet MS" w:hAnsiTheme="minorHAnsi" w:cstheme="minorHAnsi"/>
        </w:rPr>
        <w:t xml:space="preserve"> will be redeveloped as </w:t>
      </w:r>
      <w:r w:rsidR="00BE7F57" w:rsidRPr="0031657F">
        <w:rPr>
          <w:rFonts w:asciiTheme="minorHAnsi" w:eastAsia="Trebuchet MS" w:hAnsiTheme="minorHAnsi" w:cstheme="minorHAnsi"/>
        </w:rPr>
        <w:t xml:space="preserve">a </w:t>
      </w:r>
      <w:r w:rsidR="00EA24EB" w:rsidRPr="0031657F">
        <w:rPr>
          <w:rFonts w:asciiTheme="minorHAnsi" w:eastAsia="Trebuchet MS" w:hAnsiTheme="minorHAnsi" w:cstheme="minorHAnsi"/>
        </w:rPr>
        <w:t xml:space="preserve">vibrant </w:t>
      </w:r>
      <w:r w:rsidR="00AA1211" w:rsidRPr="0031657F">
        <w:rPr>
          <w:rFonts w:asciiTheme="minorHAnsi" w:eastAsia="Trebuchet MS" w:hAnsiTheme="minorHAnsi" w:cstheme="minorHAnsi"/>
        </w:rPr>
        <w:t xml:space="preserve">sustainable </w:t>
      </w:r>
      <w:r w:rsidR="00EA24EB" w:rsidRPr="0031657F">
        <w:rPr>
          <w:rFonts w:asciiTheme="minorHAnsi" w:eastAsia="Trebuchet MS" w:hAnsiTheme="minorHAnsi" w:cstheme="minorHAnsi"/>
        </w:rPr>
        <w:t>mixed</w:t>
      </w:r>
      <w:r w:rsidR="00AA1211" w:rsidRPr="0031657F">
        <w:rPr>
          <w:rFonts w:asciiTheme="minorHAnsi" w:eastAsia="Trebuchet MS" w:hAnsiTheme="minorHAnsi" w:cstheme="minorHAnsi"/>
        </w:rPr>
        <w:t>-i</w:t>
      </w:r>
      <w:r w:rsidR="00EA24EB" w:rsidRPr="0031657F">
        <w:rPr>
          <w:rFonts w:asciiTheme="minorHAnsi" w:eastAsia="Trebuchet MS" w:hAnsiTheme="minorHAnsi" w:cstheme="minorHAnsi"/>
        </w:rPr>
        <w:t>ncome</w:t>
      </w:r>
      <w:r w:rsidR="00985130" w:rsidRPr="0031657F">
        <w:rPr>
          <w:rFonts w:asciiTheme="minorHAnsi" w:eastAsia="Trebuchet MS" w:hAnsiTheme="minorHAnsi" w:cstheme="minorHAnsi"/>
        </w:rPr>
        <w:t>, mixed-use</w:t>
      </w:r>
      <w:r w:rsidR="00814D9B" w:rsidRPr="0031657F">
        <w:rPr>
          <w:rFonts w:asciiTheme="minorHAnsi" w:eastAsia="Trebuchet MS" w:hAnsiTheme="minorHAnsi" w:cstheme="minorHAnsi"/>
        </w:rPr>
        <w:t xml:space="preserve"> </w:t>
      </w:r>
      <w:r w:rsidR="00EA24EB" w:rsidRPr="0031657F">
        <w:rPr>
          <w:rFonts w:asciiTheme="minorHAnsi" w:eastAsia="Trebuchet MS" w:hAnsiTheme="minorHAnsi" w:cstheme="minorHAnsi"/>
        </w:rPr>
        <w:t>communit</w:t>
      </w:r>
      <w:r w:rsidR="00BE7F57" w:rsidRPr="0031657F">
        <w:rPr>
          <w:rFonts w:asciiTheme="minorHAnsi" w:eastAsia="Trebuchet MS" w:hAnsiTheme="minorHAnsi" w:cstheme="minorHAnsi"/>
        </w:rPr>
        <w:t>y</w:t>
      </w:r>
      <w:r w:rsidR="00EA24EB" w:rsidRPr="0031657F">
        <w:rPr>
          <w:rFonts w:asciiTheme="minorHAnsi" w:eastAsia="Trebuchet MS" w:hAnsiTheme="minorHAnsi" w:cstheme="minorHAnsi"/>
        </w:rPr>
        <w:t xml:space="preserve">, with </w:t>
      </w:r>
      <w:r w:rsidR="00AA1211" w:rsidRPr="0031657F">
        <w:rPr>
          <w:rFonts w:asciiTheme="minorHAnsi" w:eastAsia="Trebuchet MS" w:hAnsiTheme="minorHAnsi" w:cstheme="minorHAnsi"/>
        </w:rPr>
        <w:t xml:space="preserve">a variety of housing types and </w:t>
      </w:r>
      <w:r w:rsidR="00EA24EB" w:rsidRPr="0031657F">
        <w:rPr>
          <w:rFonts w:asciiTheme="minorHAnsi" w:eastAsia="Trebuchet MS" w:hAnsiTheme="minorHAnsi" w:cstheme="minorHAnsi"/>
        </w:rPr>
        <w:t xml:space="preserve">mixed-use opportunities integrated, where appropriate.  </w:t>
      </w:r>
      <w:r w:rsidR="00576C17" w:rsidRPr="0031657F">
        <w:rPr>
          <w:rFonts w:asciiTheme="minorHAnsi" w:eastAsia="Trebuchet MS" w:hAnsiTheme="minorHAnsi" w:cstheme="minorHAnsi"/>
        </w:rPr>
        <w:t>WHA</w:t>
      </w:r>
      <w:r w:rsidR="00EA24EB" w:rsidRPr="0031657F">
        <w:rPr>
          <w:rFonts w:asciiTheme="minorHAnsi" w:eastAsia="Trebuchet MS" w:hAnsiTheme="minorHAnsi" w:cstheme="minorHAnsi"/>
        </w:rPr>
        <w:t xml:space="preserve"> is open to strategies that consider public housing replacement units in a variety of ways and encourages respondents to </w:t>
      </w:r>
      <w:r w:rsidR="00EA24EB" w:rsidRPr="0031657F">
        <w:rPr>
          <w:rFonts w:asciiTheme="minorHAnsi" w:eastAsia="Trebuchet MS" w:hAnsiTheme="minorHAnsi" w:cstheme="minorHAnsi"/>
          <w:color w:val="auto"/>
        </w:rPr>
        <w:t xml:space="preserve">be creative </w:t>
      </w:r>
      <w:r w:rsidR="00EA24EB" w:rsidRPr="0031657F">
        <w:rPr>
          <w:rFonts w:asciiTheme="minorHAnsi" w:eastAsia="Trebuchet MS" w:hAnsiTheme="minorHAnsi" w:cstheme="minorHAnsi"/>
        </w:rPr>
        <w:t xml:space="preserve">in their approach.  </w:t>
      </w:r>
    </w:p>
    <w:p w14:paraId="1691D565" w14:textId="77777777" w:rsidR="001830E8" w:rsidRPr="0031657F" w:rsidRDefault="00EA24EB" w:rsidP="005711DD">
      <w:pPr>
        <w:spacing w:after="0"/>
        <w:jc w:val="both"/>
        <w:rPr>
          <w:rFonts w:asciiTheme="minorHAnsi" w:hAnsiTheme="minorHAnsi" w:cstheme="minorHAnsi"/>
        </w:rPr>
      </w:pPr>
      <w:r w:rsidRPr="0031657F">
        <w:rPr>
          <w:rFonts w:asciiTheme="minorHAnsi" w:eastAsia="Trebuchet MS" w:hAnsiTheme="minorHAnsi" w:cstheme="minorHAnsi"/>
        </w:rPr>
        <w:t xml:space="preserve"> </w:t>
      </w:r>
    </w:p>
    <w:p w14:paraId="73B43717" w14:textId="77777777" w:rsidR="001830E8" w:rsidRPr="0031657F" w:rsidRDefault="000C4978" w:rsidP="005711DD">
      <w:pPr>
        <w:spacing w:after="1" w:line="237" w:lineRule="auto"/>
        <w:ind w:left="-5" w:hanging="10"/>
        <w:jc w:val="both"/>
        <w:rPr>
          <w:rFonts w:asciiTheme="minorHAnsi" w:hAnsiTheme="minorHAnsi" w:cstheme="minorHAnsi"/>
        </w:rPr>
      </w:pPr>
      <w:r w:rsidRPr="0031657F">
        <w:rPr>
          <w:rFonts w:asciiTheme="minorHAnsi" w:eastAsia="Trebuchet MS" w:hAnsiTheme="minorHAnsi" w:cstheme="minorHAnsi"/>
        </w:rPr>
        <w:t xml:space="preserve">If WHA is approved for RAD </w:t>
      </w:r>
      <w:r w:rsidR="004441A8" w:rsidRPr="0031657F">
        <w:rPr>
          <w:rFonts w:asciiTheme="minorHAnsi" w:eastAsia="Trebuchet MS" w:hAnsiTheme="minorHAnsi" w:cstheme="minorHAnsi"/>
        </w:rPr>
        <w:t xml:space="preserve">or other subsidies </w:t>
      </w:r>
      <w:r w:rsidRPr="0031657F">
        <w:rPr>
          <w:rFonts w:asciiTheme="minorHAnsi" w:eastAsia="Trebuchet MS" w:hAnsiTheme="minorHAnsi" w:cstheme="minorHAnsi"/>
        </w:rPr>
        <w:t>in the redevelopment plan, t</w:t>
      </w:r>
      <w:r w:rsidR="00EA24EB" w:rsidRPr="0031657F">
        <w:rPr>
          <w:rFonts w:asciiTheme="minorHAnsi" w:eastAsia="Trebuchet MS" w:hAnsiTheme="minorHAnsi" w:cstheme="minorHAnsi"/>
        </w:rPr>
        <w:t xml:space="preserve">here </w:t>
      </w:r>
      <w:r w:rsidRPr="0031657F">
        <w:rPr>
          <w:rFonts w:asciiTheme="minorHAnsi" w:eastAsia="Trebuchet MS" w:hAnsiTheme="minorHAnsi" w:cstheme="minorHAnsi"/>
        </w:rPr>
        <w:t>would b</w:t>
      </w:r>
      <w:r w:rsidR="00E745A5" w:rsidRPr="0031657F">
        <w:rPr>
          <w:rFonts w:asciiTheme="minorHAnsi" w:eastAsia="Trebuchet MS" w:hAnsiTheme="minorHAnsi" w:cstheme="minorHAnsi"/>
        </w:rPr>
        <w:t>e</w:t>
      </w:r>
      <w:r w:rsidRPr="0031657F">
        <w:rPr>
          <w:rFonts w:asciiTheme="minorHAnsi" w:eastAsia="Trebuchet MS" w:hAnsiTheme="minorHAnsi" w:cstheme="minorHAnsi"/>
        </w:rPr>
        <w:t xml:space="preserve"> an</w:t>
      </w:r>
      <w:r w:rsidR="00EA24EB" w:rsidRPr="0031657F">
        <w:rPr>
          <w:rFonts w:asciiTheme="minorHAnsi" w:eastAsia="Trebuchet MS" w:hAnsiTheme="minorHAnsi" w:cstheme="minorHAnsi"/>
        </w:rPr>
        <w:t xml:space="preserve"> opportunity to request RAD project-based vouchers </w:t>
      </w:r>
      <w:r w:rsidR="004441A8" w:rsidRPr="0031657F">
        <w:rPr>
          <w:rFonts w:asciiTheme="minorHAnsi" w:eastAsia="Trebuchet MS" w:hAnsiTheme="minorHAnsi" w:cstheme="minorHAnsi"/>
        </w:rPr>
        <w:t xml:space="preserve">and subsidy </w:t>
      </w:r>
      <w:r w:rsidR="00EA24EB" w:rsidRPr="0031657F">
        <w:rPr>
          <w:rFonts w:asciiTheme="minorHAnsi" w:eastAsia="Trebuchet MS" w:hAnsiTheme="minorHAnsi" w:cstheme="minorHAnsi"/>
        </w:rPr>
        <w:t>to be included in new developments</w:t>
      </w:r>
      <w:r w:rsidR="004441A8" w:rsidRPr="0031657F">
        <w:rPr>
          <w:rFonts w:asciiTheme="minorHAnsi" w:eastAsia="Trebuchet MS" w:hAnsiTheme="minorHAnsi" w:cstheme="minorHAnsi"/>
        </w:rPr>
        <w:t>.</w:t>
      </w:r>
      <w:r w:rsidR="00EA24EB" w:rsidRPr="0031657F">
        <w:rPr>
          <w:rFonts w:asciiTheme="minorHAnsi" w:eastAsia="Trebuchet MS" w:hAnsiTheme="minorHAnsi" w:cstheme="minorHAnsi"/>
        </w:rPr>
        <w:t xml:space="preserve">  For example, replacement public housing could be built back on the original public housing site, built on newly acquired sites, or included in existing development deals that the responder brings to the transaction. All public housing replacement sites must meet HUD’s Site and Neighborhood Standards. </w:t>
      </w:r>
    </w:p>
    <w:p w14:paraId="63B25E6C" w14:textId="77777777" w:rsidR="001830E8" w:rsidRPr="0031657F" w:rsidRDefault="00EA24EB" w:rsidP="005711DD">
      <w:pPr>
        <w:spacing w:after="0"/>
        <w:jc w:val="both"/>
        <w:rPr>
          <w:rFonts w:asciiTheme="minorHAnsi" w:hAnsiTheme="minorHAnsi" w:cstheme="minorHAnsi"/>
        </w:rPr>
      </w:pPr>
      <w:r w:rsidRPr="0031657F">
        <w:rPr>
          <w:rFonts w:asciiTheme="minorHAnsi" w:eastAsia="Trebuchet MS" w:hAnsiTheme="minorHAnsi" w:cstheme="minorHAnsi"/>
          <w:b/>
        </w:rPr>
        <w:t xml:space="preserve"> </w:t>
      </w:r>
    </w:p>
    <w:p w14:paraId="4CDD32D2" w14:textId="77777777" w:rsidR="001830E8" w:rsidRPr="0031657F" w:rsidRDefault="00EA24EB" w:rsidP="005711DD">
      <w:pPr>
        <w:pStyle w:val="Heading1"/>
        <w:ind w:left="-5"/>
        <w:jc w:val="both"/>
        <w:rPr>
          <w:rFonts w:asciiTheme="minorHAnsi" w:hAnsiTheme="minorHAnsi" w:cstheme="minorHAnsi"/>
        </w:rPr>
      </w:pPr>
      <w:r w:rsidRPr="0031657F">
        <w:rPr>
          <w:rFonts w:asciiTheme="minorHAnsi" w:hAnsiTheme="minorHAnsi" w:cstheme="minorHAnsi"/>
        </w:rPr>
        <w:t xml:space="preserve">DEVELOPER PARTNER ROLE </w:t>
      </w:r>
    </w:p>
    <w:p w14:paraId="5CF3771B" w14:textId="77777777" w:rsidR="001830E8" w:rsidRPr="0031657F" w:rsidRDefault="00EA24EB" w:rsidP="005711DD">
      <w:pPr>
        <w:spacing w:after="0"/>
        <w:jc w:val="both"/>
        <w:rPr>
          <w:rFonts w:asciiTheme="minorHAnsi" w:hAnsiTheme="minorHAnsi" w:cstheme="minorHAnsi"/>
        </w:rPr>
      </w:pPr>
      <w:r w:rsidRPr="0031657F">
        <w:rPr>
          <w:rFonts w:asciiTheme="minorHAnsi" w:eastAsia="Trebuchet MS" w:hAnsiTheme="minorHAnsi" w:cstheme="minorHAnsi"/>
        </w:rPr>
        <w:t xml:space="preserve">The developer partner will be expected to work collaboratively with residents, </w:t>
      </w:r>
      <w:r w:rsidR="005F258C" w:rsidRPr="0031657F">
        <w:rPr>
          <w:rFonts w:asciiTheme="minorHAnsi" w:eastAsia="Trebuchet MS" w:hAnsiTheme="minorHAnsi" w:cstheme="minorHAnsi"/>
        </w:rPr>
        <w:t>HEO</w:t>
      </w:r>
      <w:r w:rsidRPr="0031657F">
        <w:rPr>
          <w:rFonts w:asciiTheme="minorHAnsi" w:eastAsia="Trebuchet MS" w:hAnsiTheme="minorHAnsi" w:cstheme="minorHAnsi"/>
        </w:rPr>
        <w:t xml:space="preserve">, the City and other stakeholders throughout the planning and redevelopment process as follows:   </w:t>
      </w:r>
    </w:p>
    <w:p w14:paraId="032D3854" w14:textId="77777777" w:rsidR="001830E8" w:rsidRPr="0031657F" w:rsidRDefault="00EA24EB" w:rsidP="005711DD">
      <w:pPr>
        <w:spacing w:after="27"/>
        <w:jc w:val="both"/>
        <w:rPr>
          <w:rFonts w:asciiTheme="minorHAnsi" w:hAnsiTheme="minorHAnsi" w:cstheme="minorHAnsi"/>
        </w:rPr>
      </w:pPr>
      <w:r w:rsidRPr="0031657F">
        <w:rPr>
          <w:rFonts w:asciiTheme="minorHAnsi" w:eastAsia="Trebuchet MS" w:hAnsiTheme="minorHAnsi" w:cstheme="minorHAnsi"/>
        </w:rPr>
        <w:t xml:space="preserve"> </w:t>
      </w:r>
    </w:p>
    <w:p w14:paraId="78D6A91B" w14:textId="0EC48834" w:rsidR="001830E8" w:rsidRPr="0031657F" w:rsidRDefault="00EA24EB" w:rsidP="005711DD">
      <w:pPr>
        <w:numPr>
          <w:ilvl w:val="0"/>
          <w:numId w:val="3"/>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b/>
        </w:rPr>
        <w:t>Development Plan</w:t>
      </w:r>
      <w:r w:rsidRPr="0031657F">
        <w:rPr>
          <w:rFonts w:asciiTheme="minorHAnsi" w:eastAsia="Trebuchet MS" w:hAnsiTheme="minorHAnsi" w:cstheme="minorHAnsi"/>
        </w:rPr>
        <w:t xml:space="preserve"> - Develop a comprehensive </w:t>
      </w:r>
      <w:r w:rsidR="00AB25ED">
        <w:rPr>
          <w:rFonts w:asciiTheme="minorHAnsi" w:eastAsia="Trebuchet MS" w:hAnsiTheme="minorHAnsi" w:cstheme="minorHAnsi"/>
        </w:rPr>
        <w:t xml:space="preserve">redevelopment </w:t>
      </w:r>
      <w:r w:rsidRPr="0031657F">
        <w:rPr>
          <w:rFonts w:asciiTheme="minorHAnsi" w:eastAsia="Trebuchet MS" w:hAnsiTheme="minorHAnsi" w:cstheme="minorHAnsi"/>
        </w:rPr>
        <w:t xml:space="preserve">plan for the site.  For sites with existing housing plans or plans currently under development, the developer partner will participate in the planning process and/or propose plan refinements for review and approval by </w:t>
      </w:r>
      <w:r w:rsidR="005F258C" w:rsidRPr="0031657F">
        <w:rPr>
          <w:rFonts w:asciiTheme="minorHAnsi" w:eastAsia="Trebuchet MS" w:hAnsiTheme="minorHAnsi" w:cstheme="minorHAnsi"/>
        </w:rPr>
        <w:t>HEO</w:t>
      </w:r>
      <w:r w:rsidRPr="0031657F">
        <w:rPr>
          <w:rFonts w:asciiTheme="minorHAnsi" w:eastAsia="Trebuchet MS" w:hAnsiTheme="minorHAnsi" w:cstheme="minorHAnsi"/>
        </w:rPr>
        <w:t>.  The developer partner is responsible for ensuring that the final redevelopment plan is fin</w:t>
      </w:r>
      <w:r w:rsidR="003A714E" w:rsidRPr="0031657F">
        <w:rPr>
          <w:rFonts w:asciiTheme="minorHAnsi" w:eastAsia="Trebuchet MS" w:hAnsiTheme="minorHAnsi" w:cstheme="minorHAnsi"/>
        </w:rPr>
        <w:t>ancially</w:t>
      </w:r>
      <w:r w:rsidRPr="0031657F">
        <w:rPr>
          <w:rFonts w:asciiTheme="minorHAnsi" w:eastAsia="Trebuchet MS" w:hAnsiTheme="minorHAnsi" w:cstheme="minorHAnsi"/>
        </w:rPr>
        <w:t xml:space="preserve"> viable and </w:t>
      </w:r>
      <w:r w:rsidR="007248B3" w:rsidRPr="0031657F">
        <w:rPr>
          <w:rFonts w:asciiTheme="minorHAnsi" w:eastAsia="Trebuchet MS" w:hAnsiTheme="minorHAnsi" w:cstheme="minorHAnsi"/>
        </w:rPr>
        <w:t>implementable</w:t>
      </w:r>
      <w:r w:rsidR="007248B3">
        <w:rPr>
          <w:rFonts w:asciiTheme="minorHAnsi" w:eastAsia="Trebuchet MS" w:hAnsiTheme="minorHAnsi" w:cstheme="minorHAnsi"/>
        </w:rPr>
        <w:t>;</w:t>
      </w:r>
      <w:r w:rsidR="007248B3" w:rsidRPr="0031657F">
        <w:rPr>
          <w:rFonts w:asciiTheme="minorHAnsi" w:eastAsia="Trebuchet MS" w:hAnsiTheme="minorHAnsi" w:cstheme="minorHAnsi"/>
        </w:rPr>
        <w:t xml:space="preserve"> </w:t>
      </w:r>
      <w:r w:rsidR="007248B3" w:rsidRPr="0069753F">
        <w:rPr>
          <w:rFonts w:asciiTheme="minorHAnsi" w:eastAsia="Trebuchet MS" w:hAnsiTheme="minorHAnsi" w:cstheme="minorHAnsi"/>
        </w:rPr>
        <w:t>Identify</w:t>
      </w:r>
      <w:r w:rsidRPr="0069753F">
        <w:rPr>
          <w:rFonts w:asciiTheme="minorHAnsi" w:eastAsia="Trebuchet MS" w:hAnsiTheme="minorHAnsi" w:cstheme="minorHAnsi"/>
        </w:rPr>
        <w:t xml:space="preserve"> and/or </w:t>
      </w:r>
      <w:r w:rsidR="0069753F" w:rsidRPr="0069753F">
        <w:rPr>
          <w:rFonts w:asciiTheme="minorHAnsi" w:eastAsia="Trebuchet MS" w:hAnsiTheme="minorHAnsi" w:cstheme="minorHAnsi"/>
        </w:rPr>
        <w:t>provide for</w:t>
      </w:r>
      <w:r w:rsidRPr="0031657F">
        <w:rPr>
          <w:rFonts w:asciiTheme="minorHAnsi" w:eastAsia="Trebuchet MS" w:hAnsiTheme="minorHAnsi" w:cstheme="minorHAnsi"/>
        </w:rPr>
        <w:t xml:space="preserve"> development (offsite), if needed. </w:t>
      </w:r>
    </w:p>
    <w:p w14:paraId="5E2272A9" w14:textId="77777777" w:rsidR="001830E8" w:rsidRPr="0031657F" w:rsidRDefault="00EA24EB" w:rsidP="005711DD">
      <w:pPr>
        <w:spacing w:after="29"/>
        <w:ind w:left="1080"/>
        <w:jc w:val="both"/>
        <w:rPr>
          <w:rFonts w:asciiTheme="minorHAnsi" w:hAnsiTheme="minorHAnsi" w:cstheme="minorHAnsi"/>
        </w:rPr>
      </w:pPr>
      <w:r w:rsidRPr="0031657F">
        <w:rPr>
          <w:rFonts w:asciiTheme="minorHAnsi" w:eastAsia="Trebuchet MS" w:hAnsiTheme="minorHAnsi" w:cstheme="minorHAnsi"/>
        </w:rPr>
        <w:lastRenderedPageBreak/>
        <w:t xml:space="preserve"> </w:t>
      </w:r>
    </w:p>
    <w:p w14:paraId="6A95A5EB" w14:textId="77777777" w:rsidR="001830E8" w:rsidRPr="0031657F" w:rsidRDefault="00EA24EB" w:rsidP="005711DD">
      <w:pPr>
        <w:numPr>
          <w:ilvl w:val="0"/>
          <w:numId w:val="3"/>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b/>
        </w:rPr>
        <w:t>Development Team</w:t>
      </w:r>
      <w:r w:rsidRPr="0031657F">
        <w:rPr>
          <w:rFonts w:asciiTheme="minorHAnsi" w:eastAsia="Trebuchet MS" w:hAnsiTheme="minorHAnsi" w:cstheme="minorHAnsi"/>
        </w:rPr>
        <w:t xml:space="preserve"> - Developer will hire and oversee a qualified team to implement the plan, including </w:t>
      </w:r>
      <w:r w:rsidR="005F258C" w:rsidRPr="0031657F">
        <w:rPr>
          <w:rFonts w:asciiTheme="minorHAnsi" w:eastAsia="Trebuchet MS" w:hAnsiTheme="minorHAnsi" w:cstheme="minorHAnsi"/>
        </w:rPr>
        <w:t>architect</w:t>
      </w:r>
      <w:r w:rsidR="003A714E" w:rsidRPr="0031657F">
        <w:rPr>
          <w:rFonts w:asciiTheme="minorHAnsi" w:eastAsia="Trebuchet MS" w:hAnsiTheme="minorHAnsi" w:cstheme="minorHAnsi"/>
        </w:rPr>
        <w:t>s</w:t>
      </w:r>
      <w:r w:rsidR="005F258C" w:rsidRPr="0031657F">
        <w:rPr>
          <w:rFonts w:asciiTheme="minorHAnsi" w:eastAsia="Trebuchet MS" w:hAnsiTheme="minorHAnsi" w:cstheme="minorHAnsi"/>
        </w:rPr>
        <w:t xml:space="preserve">, engineers, </w:t>
      </w:r>
      <w:r w:rsidRPr="0031657F">
        <w:rPr>
          <w:rFonts w:asciiTheme="minorHAnsi" w:eastAsia="Trebuchet MS" w:hAnsiTheme="minorHAnsi" w:cstheme="minorHAnsi"/>
        </w:rPr>
        <w:t>general contractor</w:t>
      </w:r>
      <w:r w:rsidR="003A714E" w:rsidRPr="0031657F">
        <w:rPr>
          <w:rFonts w:asciiTheme="minorHAnsi" w:eastAsia="Trebuchet MS" w:hAnsiTheme="minorHAnsi" w:cstheme="minorHAnsi"/>
        </w:rPr>
        <w:t>s</w:t>
      </w:r>
      <w:r w:rsidR="00BB7626" w:rsidRPr="0031657F">
        <w:rPr>
          <w:rFonts w:asciiTheme="minorHAnsi" w:eastAsia="Trebuchet MS" w:hAnsiTheme="minorHAnsi" w:cstheme="minorHAnsi"/>
        </w:rPr>
        <w:t xml:space="preserve">, relocation </w:t>
      </w:r>
      <w:r w:rsidR="001E60F5" w:rsidRPr="0031657F">
        <w:rPr>
          <w:rFonts w:asciiTheme="minorHAnsi" w:eastAsia="Trebuchet MS" w:hAnsiTheme="minorHAnsi" w:cstheme="minorHAnsi"/>
        </w:rPr>
        <w:t>specialists</w:t>
      </w:r>
      <w:r w:rsidRPr="0031657F">
        <w:rPr>
          <w:rFonts w:asciiTheme="minorHAnsi" w:eastAsia="Trebuchet MS" w:hAnsiTheme="minorHAnsi" w:cstheme="minorHAnsi"/>
        </w:rPr>
        <w:t xml:space="preserve"> and </w:t>
      </w:r>
      <w:r w:rsidRPr="0031657F">
        <w:rPr>
          <w:rFonts w:asciiTheme="minorHAnsi" w:eastAsia="Trebuchet MS" w:hAnsiTheme="minorHAnsi" w:cstheme="minorHAnsi"/>
          <w:color w:val="auto"/>
        </w:rPr>
        <w:t>property manager</w:t>
      </w:r>
      <w:r w:rsidR="003A714E" w:rsidRPr="0031657F">
        <w:rPr>
          <w:rFonts w:asciiTheme="minorHAnsi" w:eastAsia="Trebuchet MS" w:hAnsiTheme="minorHAnsi" w:cstheme="minorHAnsi"/>
          <w:color w:val="auto"/>
        </w:rPr>
        <w:t>s</w:t>
      </w:r>
      <w:r w:rsidRPr="0031657F">
        <w:rPr>
          <w:rFonts w:asciiTheme="minorHAnsi" w:eastAsia="Trebuchet MS" w:hAnsiTheme="minorHAnsi" w:cstheme="minorHAnsi"/>
          <w:color w:val="auto"/>
        </w:rPr>
        <w:t xml:space="preserve">; </w:t>
      </w:r>
      <w:r w:rsidRPr="0031657F">
        <w:rPr>
          <w:rFonts w:asciiTheme="minorHAnsi" w:eastAsia="Trebuchet MS" w:hAnsiTheme="minorHAnsi" w:cstheme="minorHAnsi"/>
        </w:rPr>
        <w:t xml:space="preserve">develop a construction strategy and implementation schedule; oversee the design, construction, and quality control of the development; design and construct all infrastructure and site improvements; provide regular reports to </w:t>
      </w:r>
      <w:r w:rsidR="005F258C" w:rsidRPr="0031657F">
        <w:rPr>
          <w:rFonts w:asciiTheme="minorHAnsi" w:eastAsia="Trebuchet MS" w:hAnsiTheme="minorHAnsi" w:cstheme="minorHAnsi"/>
          <w:color w:val="auto"/>
        </w:rPr>
        <w:t>W</w:t>
      </w:r>
      <w:r w:rsidRPr="0031657F">
        <w:rPr>
          <w:rFonts w:asciiTheme="minorHAnsi" w:eastAsia="Trebuchet MS" w:hAnsiTheme="minorHAnsi" w:cstheme="minorHAnsi"/>
          <w:color w:val="auto"/>
        </w:rPr>
        <w:t>HA</w:t>
      </w:r>
      <w:r w:rsidRPr="0031657F">
        <w:rPr>
          <w:rFonts w:asciiTheme="minorHAnsi" w:eastAsia="Trebuchet MS" w:hAnsiTheme="minorHAnsi" w:cstheme="minorHAnsi"/>
        </w:rPr>
        <w:t xml:space="preserve"> on the progress of the development efforts</w:t>
      </w:r>
      <w:r w:rsidR="00710049">
        <w:rPr>
          <w:rFonts w:asciiTheme="minorHAnsi" w:eastAsia="Trebuchet MS" w:hAnsiTheme="minorHAnsi" w:cstheme="minorHAnsi"/>
        </w:rPr>
        <w:t>; w</w:t>
      </w:r>
      <w:r w:rsidRPr="0031657F">
        <w:rPr>
          <w:rFonts w:asciiTheme="minorHAnsi" w:eastAsia="Trebuchet MS" w:hAnsiTheme="minorHAnsi" w:cstheme="minorHAnsi"/>
        </w:rPr>
        <w:t xml:space="preserve">ork with </w:t>
      </w:r>
      <w:r w:rsidR="005F258C" w:rsidRPr="0031657F">
        <w:rPr>
          <w:rFonts w:asciiTheme="minorHAnsi" w:eastAsia="Trebuchet MS" w:hAnsiTheme="minorHAnsi" w:cstheme="minorHAnsi"/>
        </w:rPr>
        <w:t>HEO</w:t>
      </w:r>
      <w:r w:rsidRPr="0031657F">
        <w:rPr>
          <w:rFonts w:asciiTheme="minorHAnsi" w:eastAsia="Trebuchet MS" w:hAnsiTheme="minorHAnsi" w:cstheme="minorHAnsi"/>
        </w:rPr>
        <w:t xml:space="preserve"> and its legal team to create an ownership structure for the development which </w:t>
      </w:r>
      <w:r w:rsidR="00486B14" w:rsidRPr="0031657F">
        <w:rPr>
          <w:rFonts w:asciiTheme="minorHAnsi" w:eastAsia="Trebuchet MS" w:hAnsiTheme="minorHAnsi" w:cstheme="minorHAnsi"/>
        </w:rPr>
        <w:t>will</w:t>
      </w:r>
      <w:r w:rsidRPr="0031657F">
        <w:rPr>
          <w:rFonts w:asciiTheme="minorHAnsi" w:eastAsia="Trebuchet MS" w:hAnsiTheme="minorHAnsi" w:cstheme="minorHAnsi"/>
        </w:rPr>
        <w:t xml:space="preserve"> include an affiliate of </w:t>
      </w:r>
      <w:r w:rsidR="001E60F5" w:rsidRPr="0031657F">
        <w:rPr>
          <w:rFonts w:asciiTheme="minorHAnsi" w:eastAsia="Trebuchet MS" w:hAnsiTheme="minorHAnsi" w:cstheme="minorHAnsi"/>
        </w:rPr>
        <w:t>HEO</w:t>
      </w:r>
      <w:r w:rsidR="00486B14" w:rsidRPr="0031657F">
        <w:rPr>
          <w:rFonts w:asciiTheme="minorHAnsi" w:eastAsia="Trebuchet MS" w:hAnsiTheme="minorHAnsi" w:cstheme="minorHAnsi"/>
        </w:rPr>
        <w:t>, which shall have options to acquire the developments at a specified date or period in the future.  HEO shall be a co-developer of the developments earning a developer fee commensurate with i</w:t>
      </w:r>
      <w:r w:rsidR="002768DC" w:rsidRPr="0031657F">
        <w:rPr>
          <w:rFonts w:asciiTheme="minorHAnsi" w:eastAsia="Trebuchet MS" w:hAnsiTheme="minorHAnsi" w:cstheme="minorHAnsi"/>
        </w:rPr>
        <w:t>t</w:t>
      </w:r>
      <w:r w:rsidR="00486B14" w:rsidRPr="0031657F">
        <w:rPr>
          <w:rFonts w:asciiTheme="minorHAnsi" w:eastAsia="Trebuchet MS" w:hAnsiTheme="minorHAnsi" w:cstheme="minorHAnsi"/>
        </w:rPr>
        <w:t>s services, equity and risk assumed</w:t>
      </w:r>
      <w:r w:rsidRPr="0031657F">
        <w:rPr>
          <w:rFonts w:asciiTheme="minorHAnsi" w:eastAsia="Trebuchet MS" w:hAnsiTheme="minorHAnsi" w:cstheme="minorHAnsi"/>
        </w:rPr>
        <w:t xml:space="preserve">. </w:t>
      </w:r>
    </w:p>
    <w:p w14:paraId="0A0B1120" w14:textId="77777777" w:rsidR="001830E8" w:rsidRPr="0031657F" w:rsidRDefault="00EA24EB" w:rsidP="005711DD">
      <w:pPr>
        <w:spacing w:after="27"/>
        <w:ind w:left="1080"/>
        <w:jc w:val="both"/>
        <w:rPr>
          <w:rFonts w:asciiTheme="minorHAnsi" w:hAnsiTheme="minorHAnsi" w:cstheme="minorHAnsi"/>
        </w:rPr>
      </w:pPr>
      <w:r w:rsidRPr="0031657F">
        <w:rPr>
          <w:rFonts w:asciiTheme="minorHAnsi" w:eastAsia="Trebuchet MS" w:hAnsiTheme="minorHAnsi" w:cstheme="minorHAnsi"/>
        </w:rPr>
        <w:t xml:space="preserve"> </w:t>
      </w:r>
    </w:p>
    <w:p w14:paraId="659CA98D" w14:textId="6D663017" w:rsidR="001830E8" w:rsidRPr="0031657F" w:rsidRDefault="00EA24EB" w:rsidP="005711DD">
      <w:pPr>
        <w:numPr>
          <w:ilvl w:val="0"/>
          <w:numId w:val="3"/>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b/>
        </w:rPr>
        <w:t>Pre-Development</w:t>
      </w:r>
      <w:r w:rsidRPr="0031657F">
        <w:rPr>
          <w:rFonts w:asciiTheme="minorHAnsi" w:eastAsia="Trebuchet MS" w:hAnsiTheme="minorHAnsi" w:cstheme="minorHAnsi"/>
        </w:rPr>
        <w:t xml:space="preserve"> - Developer will be responsible for all predevelopment planning and tasks including environmental and geotechnical testing, analysis of the condition of existing utilities at the site, market and economic analyses, entitlement plans and permits, environmental </w:t>
      </w:r>
      <w:r w:rsidR="00AB25ED">
        <w:rPr>
          <w:rFonts w:asciiTheme="minorHAnsi" w:eastAsia="Trebuchet MS" w:hAnsiTheme="minorHAnsi" w:cstheme="minorHAnsi"/>
        </w:rPr>
        <w:t xml:space="preserve">reviews and </w:t>
      </w:r>
      <w:r w:rsidRPr="0031657F">
        <w:rPr>
          <w:rFonts w:asciiTheme="minorHAnsi" w:eastAsia="Trebuchet MS" w:hAnsiTheme="minorHAnsi" w:cstheme="minorHAnsi"/>
        </w:rPr>
        <w:t xml:space="preserve">clearances, </w:t>
      </w:r>
      <w:r w:rsidR="003A714E" w:rsidRPr="0031657F">
        <w:rPr>
          <w:rFonts w:asciiTheme="minorHAnsi" w:eastAsia="Trebuchet MS" w:hAnsiTheme="minorHAnsi" w:cstheme="minorHAnsi"/>
        </w:rPr>
        <w:t xml:space="preserve">assisting with HUD’s </w:t>
      </w:r>
      <w:r w:rsidR="003D5483">
        <w:rPr>
          <w:rFonts w:asciiTheme="minorHAnsi" w:eastAsia="Trebuchet MS" w:hAnsiTheme="minorHAnsi" w:cstheme="minorHAnsi"/>
        </w:rPr>
        <w:t xml:space="preserve">RAD </w:t>
      </w:r>
      <w:r w:rsidR="003A714E" w:rsidRPr="0031657F">
        <w:rPr>
          <w:rFonts w:asciiTheme="minorHAnsi" w:eastAsia="Trebuchet MS" w:hAnsiTheme="minorHAnsi" w:cstheme="minorHAnsi"/>
        </w:rPr>
        <w:t xml:space="preserve">Section 18 demolition/disposition approval process, </w:t>
      </w:r>
      <w:r w:rsidR="00137AB7" w:rsidRPr="0031657F">
        <w:rPr>
          <w:rFonts w:asciiTheme="minorHAnsi" w:eastAsia="Trebuchet MS" w:hAnsiTheme="minorHAnsi" w:cstheme="minorHAnsi"/>
        </w:rPr>
        <w:t xml:space="preserve">relocation, </w:t>
      </w:r>
      <w:r w:rsidRPr="0031657F">
        <w:rPr>
          <w:rFonts w:asciiTheme="minorHAnsi" w:eastAsia="Trebuchet MS" w:hAnsiTheme="minorHAnsi" w:cstheme="minorHAnsi"/>
        </w:rPr>
        <w:t xml:space="preserve">and demolition and remediation.  Developer must be able to fund </w:t>
      </w:r>
      <w:r w:rsidRPr="0031657F">
        <w:rPr>
          <w:rFonts w:asciiTheme="minorHAnsi" w:eastAsia="Trebuchet MS" w:hAnsiTheme="minorHAnsi" w:cstheme="minorHAnsi"/>
          <w:color w:val="auto"/>
        </w:rPr>
        <w:t>pre-development activities</w:t>
      </w:r>
      <w:r w:rsidRPr="0031657F">
        <w:rPr>
          <w:rFonts w:asciiTheme="minorHAnsi" w:eastAsia="Trebuchet MS" w:hAnsiTheme="minorHAnsi" w:cstheme="minorHAnsi"/>
        </w:rPr>
        <w:t xml:space="preserve">. </w:t>
      </w:r>
    </w:p>
    <w:p w14:paraId="46217784" w14:textId="77777777" w:rsidR="001830E8" w:rsidRPr="0031657F" w:rsidRDefault="00EA24EB" w:rsidP="005711DD">
      <w:pPr>
        <w:spacing w:after="29"/>
        <w:ind w:left="1080"/>
        <w:jc w:val="both"/>
        <w:rPr>
          <w:rFonts w:asciiTheme="minorHAnsi" w:hAnsiTheme="minorHAnsi" w:cstheme="minorHAnsi"/>
        </w:rPr>
      </w:pPr>
      <w:r w:rsidRPr="0031657F">
        <w:rPr>
          <w:rFonts w:asciiTheme="minorHAnsi" w:eastAsia="Trebuchet MS" w:hAnsiTheme="minorHAnsi" w:cstheme="minorHAnsi"/>
        </w:rPr>
        <w:t xml:space="preserve"> </w:t>
      </w:r>
    </w:p>
    <w:p w14:paraId="0CF2CF02" w14:textId="7129104B" w:rsidR="001830E8" w:rsidRPr="00DE4175" w:rsidRDefault="00EA24EB" w:rsidP="005711DD">
      <w:pPr>
        <w:numPr>
          <w:ilvl w:val="0"/>
          <w:numId w:val="3"/>
        </w:numPr>
        <w:spacing w:after="4" w:line="266" w:lineRule="auto"/>
        <w:ind w:hanging="360"/>
        <w:jc w:val="both"/>
        <w:rPr>
          <w:rFonts w:asciiTheme="minorHAnsi" w:hAnsiTheme="minorHAnsi" w:cstheme="minorHAnsi"/>
        </w:rPr>
      </w:pPr>
      <w:r w:rsidRPr="00DE4175">
        <w:rPr>
          <w:rFonts w:asciiTheme="minorHAnsi" w:eastAsia="Trebuchet MS" w:hAnsiTheme="minorHAnsi" w:cstheme="minorHAnsi"/>
          <w:b/>
        </w:rPr>
        <w:t>Financing</w:t>
      </w:r>
      <w:r w:rsidRPr="00DE4175">
        <w:rPr>
          <w:rFonts w:asciiTheme="minorHAnsi" w:eastAsia="Trebuchet MS" w:hAnsiTheme="minorHAnsi" w:cstheme="minorHAnsi"/>
        </w:rPr>
        <w:t xml:space="preserve"> - Produce an overall financing plan by phase and by component that maximizes and leverages public and private resources.  Develop detailed development and operating budgets, which includes the underwriting of relocation and supportive services costs; diligently pursue and use best efforts to secure financing; prepare funding applications; obtain equity investment using the competitive processes and commitments on the best terms available; provide all guarantees required for the successful financing of the project, including construction completion guarantees, operating deficit guarantees, tax credit adjuster or recapture guarantees and guarantees under </w:t>
      </w:r>
      <w:r w:rsidR="003A714E" w:rsidRPr="00DE4175">
        <w:rPr>
          <w:rFonts w:asciiTheme="minorHAnsi" w:eastAsia="Trebuchet MS" w:hAnsiTheme="minorHAnsi" w:cstheme="minorHAnsi"/>
        </w:rPr>
        <w:t xml:space="preserve">a </w:t>
      </w:r>
      <w:r w:rsidR="003A714E" w:rsidRPr="00DE4175">
        <w:rPr>
          <w:rFonts w:asciiTheme="minorHAnsi" w:eastAsia="Trebuchet MS" w:hAnsiTheme="minorHAnsi" w:cstheme="minorHAnsi"/>
          <w:color w:val="auto"/>
        </w:rPr>
        <w:t xml:space="preserve">negotiated </w:t>
      </w:r>
      <w:r w:rsidRPr="00DE4175">
        <w:rPr>
          <w:rFonts w:asciiTheme="minorHAnsi" w:eastAsia="Trebuchet MS" w:hAnsiTheme="minorHAnsi" w:cstheme="minorHAnsi"/>
          <w:color w:val="auto"/>
        </w:rPr>
        <w:t xml:space="preserve"> Master Development Agreement (MDA</w:t>
      </w:r>
      <w:r w:rsidRPr="00DE4175">
        <w:rPr>
          <w:rFonts w:asciiTheme="minorHAnsi" w:eastAsia="Trebuchet MS" w:hAnsiTheme="minorHAnsi" w:cstheme="minorHAnsi"/>
        </w:rPr>
        <w:t>); and structuring reserve and other accounts that will reasonably guarantee the long-term operating feasibility of the replacement units</w:t>
      </w:r>
      <w:r w:rsidR="00921129" w:rsidRPr="00DE4175">
        <w:rPr>
          <w:rFonts w:asciiTheme="minorHAnsi" w:eastAsia="Trebuchet MS" w:hAnsiTheme="minorHAnsi" w:cstheme="minorHAnsi"/>
        </w:rPr>
        <w:t xml:space="preserve"> and the right to purchase the site after 15-year tax credit obligation is exhausted.</w:t>
      </w:r>
      <w:r w:rsidRPr="00DE4175">
        <w:rPr>
          <w:rFonts w:asciiTheme="minorHAnsi" w:eastAsia="Trebuchet MS" w:hAnsiTheme="minorHAnsi" w:cstheme="minorHAnsi"/>
        </w:rPr>
        <w:t xml:space="preserve"> </w:t>
      </w:r>
    </w:p>
    <w:p w14:paraId="59FC4136" w14:textId="77777777" w:rsidR="001830E8" w:rsidRPr="0031657F" w:rsidRDefault="00EA24EB" w:rsidP="005711DD">
      <w:pPr>
        <w:spacing w:after="27"/>
        <w:ind w:left="1080"/>
        <w:jc w:val="both"/>
        <w:rPr>
          <w:rFonts w:asciiTheme="minorHAnsi" w:hAnsiTheme="minorHAnsi" w:cstheme="minorHAnsi"/>
        </w:rPr>
      </w:pPr>
      <w:r w:rsidRPr="0031657F">
        <w:rPr>
          <w:rFonts w:asciiTheme="minorHAnsi" w:eastAsia="Trebuchet MS" w:hAnsiTheme="minorHAnsi" w:cstheme="minorHAnsi"/>
        </w:rPr>
        <w:t xml:space="preserve"> </w:t>
      </w:r>
    </w:p>
    <w:p w14:paraId="3D5EAB61" w14:textId="77777777" w:rsidR="001830E8" w:rsidRPr="0031657F" w:rsidRDefault="00EA24EB" w:rsidP="005711DD">
      <w:pPr>
        <w:numPr>
          <w:ilvl w:val="0"/>
          <w:numId w:val="3"/>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b/>
        </w:rPr>
        <w:t xml:space="preserve">Submissions and Requirements </w:t>
      </w:r>
      <w:r w:rsidR="005F258C" w:rsidRPr="0031657F">
        <w:rPr>
          <w:rFonts w:asciiTheme="minorHAnsi" w:eastAsia="Trebuchet MS" w:hAnsiTheme="minorHAnsi" w:cstheme="minorHAnsi"/>
          <w:b/>
        </w:rPr>
        <w:t>–</w:t>
      </w:r>
      <w:r w:rsidRPr="0031657F">
        <w:rPr>
          <w:rFonts w:asciiTheme="minorHAnsi" w:eastAsia="Trebuchet MS" w:hAnsiTheme="minorHAnsi" w:cstheme="minorHAnsi"/>
          <w:b/>
        </w:rPr>
        <w:t xml:space="preserve"> </w:t>
      </w:r>
      <w:r w:rsidRPr="0031657F">
        <w:rPr>
          <w:rFonts w:asciiTheme="minorHAnsi" w:eastAsia="Trebuchet MS" w:hAnsiTheme="minorHAnsi" w:cstheme="minorHAnsi"/>
        </w:rPr>
        <w:t>Assist</w:t>
      </w:r>
      <w:r w:rsidR="005F258C" w:rsidRPr="0031657F">
        <w:rPr>
          <w:rFonts w:asciiTheme="minorHAnsi" w:eastAsia="Trebuchet MS" w:hAnsiTheme="minorHAnsi" w:cstheme="minorHAnsi"/>
        </w:rPr>
        <w:t xml:space="preserve"> HEO </w:t>
      </w:r>
      <w:r w:rsidRPr="0031657F">
        <w:rPr>
          <w:rFonts w:asciiTheme="minorHAnsi" w:eastAsia="Trebuchet MS" w:hAnsiTheme="minorHAnsi" w:cstheme="minorHAnsi"/>
        </w:rPr>
        <w:t>to prepare and submit development proposals and documents for HUD review and approval; comply with all applicable federal and local laws</w:t>
      </w:r>
      <w:r w:rsidR="00AB4E10" w:rsidRPr="0031657F">
        <w:rPr>
          <w:rFonts w:asciiTheme="minorHAnsi" w:eastAsia="Trebuchet MS" w:hAnsiTheme="minorHAnsi" w:cstheme="minorHAnsi"/>
        </w:rPr>
        <w:t>, regulations, ordi</w:t>
      </w:r>
      <w:r w:rsidR="00137AB7" w:rsidRPr="0031657F">
        <w:rPr>
          <w:rFonts w:asciiTheme="minorHAnsi" w:eastAsia="Trebuchet MS" w:hAnsiTheme="minorHAnsi" w:cstheme="minorHAnsi"/>
        </w:rPr>
        <w:t>n</w:t>
      </w:r>
      <w:r w:rsidR="00AB4E10" w:rsidRPr="0031657F">
        <w:rPr>
          <w:rFonts w:asciiTheme="minorHAnsi" w:eastAsia="Trebuchet MS" w:hAnsiTheme="minorHAnsi" w:cstheme="minorHAnsi"/>
        </w:rPr>
        <w:t>ances</w:t>
      </w:r>
      <w:r w:rsidRPr="0031657F">
        <w:rPr>
          <w:rFonts w:asciiTheme="minorHAnsi" w:eastAsia="Trebuchet MS" w:hAnsiTheme="minorHAnsi" w:cstheme="minorHAnsi"/>
        </w:rPr>
        <w:t xml:space="preserve"> and local building codes; obtain all required land use approvals including building permits and zoning approvals; adhere to RAD</w:t>
      </w:r>
      <w:r w:rsidR="001E60F5" w:rsidRPr="0031657F">
        <w:rPr>
          <w:rFonts w:asciiTheme="minorHAnsi" w:eastAsia="Trebuchet MS" w:hAnsiTheme="minorHAnsi" w:cstheme="minorHAnsi"/>
        </w:rPr>
        <w:t xml:space="preserve"> and other program</w:t>
      </w:r>
      <w:r w:rsidRPr="0031657F">
        <w:rPr>
          <w:rFonts w:asciiTheme="minorHAnsi" w:eastAsia="Trebuchet MS" w:hAnsiTheme="minorHAnsi" w:cstheme="minorHAnsi"/>
        </w:rPr>
        <w:t xml:space="preserve"> requirements for replacement housing</w:t>
      </w:r>
      <w:r w:rsidR="00C229A3" w:rsidRPr="0031657F">
        <w:rPr>
          <w:rFonts w:asciiTheme="minorHAnsi" w:eastAsia="Trebuchet MS" w:hAnsiTheme="minorHAnsi" w:cstheme="minorHAnsi"/>
        </w:rPr>
        <w:t>, if any</w:t>
      </w:r>
      <w:r w:rsidRPr="0031657F">
        <w:rPr>
          <w:rFonts w:asciiTheme="minorHAnsi" w:eastAsia="Trebuchet MS" w:hAnsiTheme="minorHAnsi" w:cstheme="minorHAnsi"/>
        </w:rPr>
        <w:t xml:space="preserve">. </w:t>
      </w:r>
    </w:p>
    <w:p w14:paraId="73E17E41" w14:textId="77777777" w:rsidR="00533999" w:rsidRDefault="00EA24EB" w:rsidP="005711DD">
      <w:pPr>
        <w:spacing w:after="0"/>
        <w:jc w:val="both"/>
        <w:rPr>
          <w:rFonts w:asciiTheme="minorHAnsi" w:eastAsia="Trebuchet MS" w:hAnsiTheme="minorHAnsi" w:cstheme="minorHAnsi"/>
          <w:b/>
        </w:rPr>
      </w:pPr>
      <w:r w:rsidRPr="0031657F">
        <w:rPr>
          <w:rFonts w:asciiTheme="minorHAnsi" w:eastAsia="Trebuchet MS" w:hAnsiTheme="minorHAnsi" w:cstheme="minorHAnsi"/>
          <w:b/>
        </w:rPr>
        <w:t xml:space="preserve"> </w:t>
      </w:r>
    </w:p>
    <w:p w14:paraId="7A624D58" w14:textId="77777777" w:rsidR="00DD0859" w:rsidRPr="0031657F" w:rsidRDefault="00DD0859" w:rsidP="005711DD">
      <w:pPr>
        <w:spacing w:after="0"/>
        <w:jc w:val="both"/>
        <w:rPr>
          <w:rFonts w:asciiTheme="minorHAnsi" w:eastAsia="Trebuchet MS" w:hAnsiTheme="minorHAnsi" w:cstheme="minorHAnsi"/>
          <w:b/>
        </w:rPr>
      </w:pPr>
    </w:p>
    <w:p w14:paraId="2CB57189" w14:textId="77777777" w:rsidR="00A70D2C" w:rsidRPr="0031657F" w:rsidRDefault="00C229A3" w:rsidP="005711DD">
      <w:pPr>
        <w:pStyle w:val="Heading1"/>
        <w:ind w:left="-5"/>
        <w:jc w:val="both"/>
        <w:rPr>
          <w:rFonts w:asciiTheme="minorHAnsi" w:hAnsiTheme="minorHAnsi" w:cstheme="minorHAnsi"/>
        </w:rPr>
      </w:pPr>
      <w:r w:rsidRPr="0031657F">
        <w:rPr>
          <w:rFonts w:asciiTheme="minorHAnsi" w:hAnsiTheme="minorHAnsi" w:cstheme="minorHAnsi"/>
        </w:rPr>
        <w:t>W</w:t>
      </w:r>
      <w:r w:rsidR="00EA24EB" w:rsidRPr="0031657F">
        <w:rPr>
          <w:rFonts w:asciiTheme="minorHAnsi" w:hAnsiTheme="minorHAnsi" w:cstheme="minorHAnsi"/>
        </w:rPr>
        <w:t xml:space="preserve">HA / </w:t>
      </w:r>
      <w:r w:rsidRPr="0031657F">
        <w:rPr>
          <w:rFonts w:asciiTheme="minorHAnsi" w:hAnsiTheme="minorHAnsi" w:cstheme="minorHAnsi"/>
        </w:rPr>
        <w:t>HEO</w:t>
      </w:r>
      <w:r w:rsidR="00EA24EB" w:rsidRPr="0031657F">
        <w:rPr>
          <w:rFonts w:asciiTheme="minorHAnsi" w:hAnsiTheme="minorHAnsi" w:cstheme="minorHAnsi"/>
        </w:rPr>
        <w:t xml:space="preserve"> ROLE</w:t>
      </w:r>
    </w:p>
    <w:p w14:paraId="47D15A3A" w14:textId="77777777" w:rsidR="001830E8" w:rsidRPr="0031657F" w:rsidRDefault="00EA24EB" w:rsidP="005711DD">
      <w:pPr>
        <w:pStyle w:val="Heading1"/>
        <w:ind w:left="-5"/>
        <w:jc w:val="both"/>
        <w:rPr>
          <w:rFonts w:asciiTheme="minorHAnsi" w:hAnsiTheme="minorHAnsi" w:cstheme="minorHAnsi"/>
        </w:rPr>
      </w:pPr>
      <w:r w:rsidRPr="0031657F">
        <w:rPr>
          <w:rFonts w:asciiTheme="minorHAnsi" w:hAnsiTheme="minorHAnsi" w:cstheme="minorHAnsi"/>
        </w:rPr>
        <w:t xml:space="preserve"> </w:t>
      </w:r>
      <w:r w:rsidR="00C229A3" w:rsidRPr="0031657F">
        <w:rPr>
          <w:rFonts w:asciiTheme="minorHAnsi" w:hAnsiTheme="minorHAnsi" w:cstheme="minorHAnsi"/>
        </w:rPr>
        <w:t>W</w:t>
      </w:r>
      <w:r w:rsidRPr="0031657F">
        <w:rPr>
          <w:rFonts w:asciiTheme="minorHAnsi" w:hAnsiTheme="minorHAnsi" w:cstheme="minorHAnsi"/>
        </w:rPr>
        <w:t xml:space="preserve">HA and </w:t>
      </w:r>
      <w:r w:rsidR="00C229A3" w:rsidRPr="0031657F">
        <w:rPr>
          <w:rFonts w:asciiTheme="minorHAnsi" w:hAnsiTheme="minorHAnsi" w:cstheme="minorHAnsi"/>
        </w:rPr>
        <w:t>HEO</w:t>
      </w:r>
      <w:r w:rsidRPr="0031657F">
        <w:rPr>
          <w:rFonts w:asciiTheme="minorHAnsi" w:hAnsiTheme="minorHAnsi" w:cstheme="minorHAnsi"/>
        </w:rPr>
        <w:t xml:space="preserve"> will play the following roles in the development effort: </w:t>
      </w:r>
    </w:p>
    <w:p w14:paraId="457F4B85" w14:textId="77777777" w:rsidR="001830E8" w:rsidRPr="0031657F" w:rsidRDefault="00EA24EB" w:rsidP="005711DD">
      <w:pPr>
        <w:spacing w:after="29"/>
        <w:jc w:val="both"/>
        <w:rPr>
          <w:rFonts w:asciiTheme="minorHAnsi" w:hAnsiTheme="minorHAnsi" w:cstheme="minorHAnsi"/>
        </w:rPr>
      </w:pPr>
      <w:r w:rsidRPr="0031657F">
        <w:rPr>
          <w:rFonts w:asciiTheme="minorHAnsi" w:eastAsia="Trebuchet MS" w:hAnsiTheme="minorHAnsi" w:cstheme="minorHAnsi"/>
        </w:rPr>
        <w:t xml:space="preserve"> </w:t>
      </w:r>
    </w:p>
    <w:p w14:paraId="3F810F19" w14:textId="77777777" w:rsidR="001830E8" w:rsidRPr="0031657F" w:rsidRDefault="00EA24EB" w:rsidP="005711DD">
      <w:pPr>
        <w:numPr>
          <w:ilvl w:val="0"/>
          <w:numId w:val="4"/>
        </w:numPr>
        <w:spacing w:after="33" w:line="237" w:lineRule="auto"/>
        <w:ind w:hanging="360"/>
        <w:jc w:val="both"/>
        <w:rPr>
          <w:rFonts w:asciiTheme="minorHAnsi" w:hAnsiTheme="minorHAnsi" w:cstheme="minorHAnsi"/>
        </w:rPr>
      </w:pPr>
      <w:r w:rsidRPr="0031657F">
        <w:rPr>
          <w:rFonts w:asciiTheme="minorHAnsi" w:eastAsia="Trebuchet MS" w:hAnsiTheme="minorHAnsi" w:cstheme="minorHAnsi"/>
          <w:b/>
        </w:rPr>
        <w:t>Land ownership</w:t>
      </w:r>
      <w:r w:rsidRPr="0031657F">
        <w:rPr>
          <w:rFonts w:asciiTheme="minorHAnsi" w:eastAsia="Trebuchet MS" w:hAnsiTheme="minorHAnsi" w:cstheme="minorHAnsi"/>
        </w:rPr>
        <w:t xml:space="preserve"> -</w:t>
      </w:r>
      <w:r w:rsidR="00C229A3" w:rsidRPr="0031657F">
        <w:rPr>
          <w:rFonts w:asciiTheme="minorHAnsi" w:eastAsia="Trebuchet MS" w:hAnsiTheme="minorHAnsi" w:cstheme="minorHAnsi"/>
        </w:rPr>
        <w:t xml:space="preserve"> W</w:t>
      </w:r>
      <w:r w:rsidRPr="0031657F">
        <w:rPr>
          <w:rFonts w:asciiTheme="minorHAnsi" w:eastAsia="Trebuchet MS" w:hAnsiTheme="minorHAnsi" w:cstheme="minorHAnsi"/>
        </w:rPr>
        <w:t xml:space="preserve">HA and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own the land parcels included in this RFQ and expect to retain ownership.  </w:t>
      </w:r>
      <w:r w:rsidR="00C229A3" w:rsidRPr="0031657F">
        <w:rPr>
          <w:rFonts w:asciiTheme="minorHAnsi" w:eastAsia="Trebuchet MS" w:hAnsiTheme="minorHAnsi" w:cstheme="minorHAnsi"/>
        </w:rPr>
        <w:t>W</w:t>
      </w:r>
      <w:r w:rsidRPr="0031657F">
        <w:rPr>
          <w:rFonts w:asciiTheme="minorHAnsi" w:eastAsia="Trebuchet MS" w:hAnsiTheme="minorHAnsi" w:cstheme="minorHAnsi"/>
        </w:rPr>
        <w:t xml:space="preserve">HA and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enter </w:t>
      </w:r>
      <w:r w:rsidRPr="0031657F">
        <w:rPr>
          <w:rFonts w:asciiTheme="minorHAnsi" w:eastAsia="Trebuchet MS" w:hAnsiTheme="minorHAnsi" w:cstheme="minorHAnsi"/>
          <w:color w:val="auto"/>
        </w:rPr>
        <w:t xml:space="preserve">into a long-term ground lease with the selected entity, </w:t>
      </w:r>
      <w:r w:rsidRPr="0031657F">
        <w:rPr>
          <w:rFonts w:asciiTheme="minorHAnsi" w:eastAsia="Trebuchet MS" w:hAnsiTheme="minorHAnsi" w:cstheme="minorHAnsi"/>
          <w:color w:val="auto"/>
        </w:rPr>
        <w:lastRenderedPageBreak/>
        <w:t xml:space="preserve">subject to HUD approval.  Land that is newly acquired for the project will </w:t>
      </w:r>
      <w:r w:rsidRPr="0031657F">
        <w:rPr>
          <w:rFonts w:asciiTheme="minorHAnsi" w:eastAsia="Trebuchet MS" w:hAnsiTheme="minorHAnsi" w:cstheme="minorHAnsi"/>
        </w:rPr>
        <w:t xml:space="preserve">be subject to negotiation depending on the highest and best use.  </w:t>
      </w:r>
      <w:r w:rsidRPr="0031657F">
        <w:rPr>
          <w:rFonts w:asciiTheme="minorHAnsi" w:eastAsia="Trebuchet MS" w:hAnsiTheme="minorHAnsi" w:cstheme="minorHAnsi"/>
          <w:b/>
        </w:rPr>
        <w:t xml:space="preserve"> </w:t>
      </w:r>
    </w:p>
    <w:p w14:paraId="552D0D7E" w14:textId="77777777" w:rsidR="001830E8" w:rsidRPr="0031657F" w:rsidRDefault="00EA24EB" w:rsidP="005711DD">
      <w:pPr>
        <w:spacing w:after="29"/>
        <w:ind w:left="720"/>
        <w:jc w:val="both"/>
        <w:rPr>
          <w:rFonts w:asciiTheme="minorHAnsi" w:hAnsiTheme="minorHAnsi" w:cstheme="minorHAnsi"/>
        </w:rPr>
      </w:pPr>
      <w:r w:rsidRPr="0031657F">
        <w:rPr>
          <w:rFonts w:asciiTheme="minorHAnsi" w:eastAsia="Trebuchet MS" w:hAnsiTheme="minorHAnsi" w:cstheme="minorHAnsi"/>
          <w:b/>
        </w:rPr>
        <w:t xml:space="preserve"> </w:t>
      </w:r>
    </w:p>
    <w:p w14:paraId="3C6B8BB1" w14:textId="77777777" w:rsidR="001830E8" w:rsidRPr="0031657F" w:rsidRDefault="00EA24EB" w:rsidP="005711DD">
      <w:pPr>
        <w:numPr>
          <w:ilvl w:val="0"/>
          <w:numId w:val="4"/>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b/>
          <w:color w:val="auto"/>
        </w:rPr>
        <w:t>Financing</w:t>
      </w:r>
      <w:r w:rsidRPr="0031657F">
        <w:rPr>
          <w:rFonts w:asciiTheme="minorHAnsi" w:eastAsia="Trebuchet MS" w:hAnsiTheme="minorHAnsi" w:cstheme="minorHAnsi"/>
          <w:b/>
          <w:i/>
        </w:rPr>
        <w:t xml:space="preserve"> -</w:t>
      </w:r>
      <w:r w:rsidRPr="0031657F">
        <w:rPr>
          <w:rFonts w:asciiTheme="minorHAnsi" w:eastAsia="Trebuchet MS" w:hAnsiTheme="minorHAnsi" w:cstheme="minorHAnsi"/>
        </w:rPr>
        <w:t xml:space="preserve">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participate in all financial structuring decisions, including review and approval of financial arrangements and terms and conditions of any loan documents</w:t>
      </w:r>
      <w:r w:rsidR="003A64E5" w:rsidRPr="0031657F">
        <w:rPr>
          <w:rFonts w:asciiTheme="minorHAnsi" w:eastAsia="Trebuchet MS" w:hAnsiTheme="minorHAnsi" w:cstheme="minorHAnsi"/>
        </w:rPr>
        <w:t>.  Should bonds be issued as a part of the financing structure, WHA is to be the issuer of the bonds.</w:t>
      </w:r>
    </w:p>
    <w:p w14:paraId="04DAD4E1" w14:textId="77777777" w:rsidR="001830E8" w:rsidRPr="0031657F" w:rsidRDefault="00EA24EB" w:rsidP="005711DD">
      <w:pPr>
        <w:spacing w:after="27"/>
        <w:ind w:left="720"/>
        <w:jc w:val="both"/>
        <w:rPr>
          <w:rFonts w:asciiTheme="minorHAnsi" w:hAnsiTheme="minorHAnsi" w:cstheme="minorHAnsi"/>
        </w:rPr>
      </w:pPr>
      <w:r w:rsidRPr="0031657F">
        <w:rPr>
          <w:rFonts w:asciiTheme="minorHAnsi" w:eastAsia="Trebuchet MS" w:hAnsiTheme="minorHAnsi" w:cstheme="minorHAnsi"/>
          <w:b/>
        </w:rPr>
        <w:t xml:space="preserve"> </w:t>
      </w:r>
    </w:p>
    <w:p w14:paraId="5A256B77" w14:textId="77777777" w:rsidR="001830E8" w:rsidRPr="0031657F" w:rsidRDefault="00EA24EB" w:rsidP="005711DD">
      <w:pPr>
        <w:numPr>
          <w:ilvl w:val="0"/>
          <w:numId w:val="4"/>
        </w:numPr>
        <w:spacing w:after="34" w:line="237" w:lineRule="auto"/>
        <w:ind w:hanging="360"/>
        <w:jc w:val="both"/>
        <w:rPr>
          <w:rFonts w:asciiTheme="minorHAnsi" w:hAnsiTheme="minorHAnsi" w:cstheme="minorHAnsi"/>
        </w:rPr>
      </w:pPr>
      <w:r w:rsidRPr="0031657F">
        <w:rPr>
          <w:rFonts w:asciiTheme="minorHAnsi" w:eastAsia="Trebuchet MS" w:hAnsiTheme="minorHAnsi" w:cstheme="minorHAnsi"/>
          <w:b/>
        </w:rPr>
        <w:t xml:space="preserve">Design Review/Construction Monitoring and Approval - </w:t>
      </w:r>
      <w:r w:rsidRPr="0031657F">
        <w:rPr>
          <w:rFonts w:asciiTheme="minorHAnsi" w:eastAsia="Trebuchet MS" w:hAnsiTheme="minorHAnsi" w:cstheme="minorHAnsi"/>
        </w:rPr>
        <w:t xml:space="preserve">All designs are subject to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’s review and approval.  Design review may also be subject to HUD review.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also </w:t>
      </w:r>
      <w:r w:rsidR="002E5169" w:rsidRPr="0031657F">
        <w:rPr>
          <w:rFonts w:asciiTheme="minorHAnsi" w:eastAsia="Trebuchet MS" w:hAnsiTheme="minorHAnsi" w:cstheme="minorHAnsi"/>
        </w:rPr>
        <w:t xml:space="preserve">monitor </w:t>
      </w:r>
      <w:r w:rsidRPr="0031657F">
        <w:rPr>
          <w:rFonts w:asciiTheme="minorHAnsi" w:eastAsia="Trebuchet MS" w:hAnsiTheme="minorHAnsi" w:cstheme="minorHAnsi"/>
        </w:rPr>
        <w:t xml:space="preserve">construction and will have the right to review and approve construction documents.  The cost for a </w:t>
      </w:r>
      <w:r w:rsidR="003A64E5" w:rsidRPr="0031657F">
        <w:rPr>
          <w:rFonts w:asciiTheme="minorHAnsi" w:eastAsia="Trebuchet MS" w:hAnsiTheme="minorHAnsi" w:cstheme="minorHAnsi"/>
        </w:rPr>
        <w:t xml:space="preserve">project </w:t>
      </w:r>
      <w:r w:rsidRPr="0031657F">
        <w:rPr>
          <w:rFonts w:asciiTheme="minorHAnsi" w:eastAsia="Trebuchet MS" w:hAnsiTheme="minorHAnsi" w:cstheme="minorHAnsi"/>
        </w:rPr>
        <w:t xml:space="preserve">manager shall be underwritten into the development budget.  </w:t>
      </w:r>
      <w:r w:rsidRPr="0031657F">
        <w:rPr>
          <w:rFonts w:asciiTheme="minorHAnsi" w:eastAsia="Trebuchet MS" w:hAnsiTheme="minorHAnsi" w:cstheme="minorHAnsi"/>
          <w:b/>
        </w:rPr>
        <w:t xml:space="preserve"> </w:t>
      </w:r>
    </w:p>
    <w:p w14:paraId="6898A91E" w14:textId="77777777" w:rsidR="001830E8" w:rsidRPr="0031657F" w:rsidRDefault="00EA24EB" w:rsidP="005711DD">
      <w:pPr>
        <w:spacing w:after="27"/>
        <w:ind w:left="720"/>
        <w:jc w:val="both"/>
        <w:rPr>
          <w:rFonts w:asciiTheme="minorHAnsi" w:hAnsiTheme="minorHAnsi" w:cstheme="minorHAnsi"/>
        </w:rPr>
      </w:pPr>
      <w:r w:rsidRPr="0031657F">
        <w:rPr>
          <w:rFonts w:asciiTheme="minorHAnsi" w:eastAsia="Trebuchet MS" w:hAnsiTheme="minorHAnsi" w:cstheme="minorHAnsi"/>
          <w:b/>
        </w:rPr>
        <w:t xml:space="preserve"> </w:t>
      </w:r>
    </w:p>
    <w:p w14:paraId="439CCB86" w14:textId="77777777" w:rsidR="001830E8" w:rsidRPr="0031657F" w:rsidRDefault="00EA24EB" w:rsidP="005711DD">
      <w:pPr>
        <w:numPr>
          <w:ilvl w:val="0"/>
          <w:numId w:val="4"/>
        </w:numPr>
        <w:spacing w:after="33" w:line="237" w:lineRule="auto"/>
        <w:ind w:hanging="360"/>
        <w:jc w:val="both"/>
        <w:rPr>
          <w:rFonts w:asciiTheme="minorHAnsi" w:hAnsiTheme="minorHAnsi" w:cstheme="minorHAnsi"/>
          <w:color w:val="0000FF"/>
        </w:rPr>
      </w:pPr>
      <w:r w:rsidRPr="0031657F">
        <w:rPr>
          <w:rFonts w:asciiTheme="minorHAnsi" w:eastAsia="Trebuchet MS" w:hAnsiTheme="minorHAnsi" w:cstheme="minorHAnsi"/>
          <w:b/>
        </w:rPr>
        <w:t xml:space="preserve">HUD Contact - </w:t>
      </w:r>
      <w:r w:rsidR="00C229A3" w:rsidRPr="0031657F">
        <w:rPr>
          <w:rFonts w:asciiTheme="minorHAnsi" w:eastAsia="Trebuchet MS" w:hAnsiTheme="minorHAnsi" w:cstheme="minorHAnsi"/>
        </w:rPr>
        <w:t>W</w:t>
      </w:r>
      <w:r w:rsidRPr="0031657F">
        <w:rPr>
          <w:rFonts w:asciiTheme="minorHAnsi" w:eastAsia="Trebuchet MS" w:hAnsiTheme="minorHAnsi" w:cstheme="minorHAnsi"/>
        </w:rPr>
        <w:t xml:space="preserve">HA /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coordinate all communications with HUD.  </w:t>
      </w:r>
      <w:r w:rsidR="00C229A3" w:rsidRPr="0031657F">
        <w:rPr>
          <w:rFonts w:asciiTheme="minorHAnsi" w:eastAsia="Trebuchet MS" w:hAnsiTheme="minorHAnsi" w:cstheme="minorHAnsi"/>
        </w:rPr>
        <w:t>W</w:t>
      </w:r>
      <w:r w:rsidRPr="0031657F">
        <w:rPr>
          <w:rFonts w:asciiTheme="minorHAnsi" w:eastAsia="Trebuchet MS" w:hAnsiTheme="minorHAnsi" w:cstheme="minorHAnsi"/>
        </w:rPr>
        <w:t xml:space="preserve">HA /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have responsibility for submission of program documents and will secure HUD approvals including, but not </w:t>
      </w:r>
      <w:r w:rsidRPr="0031657F">
        <w:rPr>
          <w:rFonts w:asciiTheme="minorHAnsi" w:eastAsia="Trebuchet MS" w:hAnsiTheme="minorHAnsi" w:cstheme="minorHAnsi"/>
          <w:color w:val="auto"/>
        </w:rPr>
        <w:t>limited to</w:t>
      </w:r>
      <w:r w:rsidR="00654192" w:rsidRPr="0031657F">
        <w:rPr>
          <w:rFonts w:asciiTheme="minorHAnsi" w:eastAsia="Trebuchet MS" w:hAnsiTheme="minorHAnsi" w:cstheme="minorHAnsi"/>
          <w:color w:val="auto"/>
        </w:rPr>
        <w:t>,</w:t>
      </w:r>
      <w:r w:rsidRPr="0031657F">
        <w:rPr>
          <w:rFonts w:asciiTheme="minorHAnsi" w:eastAsia="Trebuchet MS" w:hAnsiTheme="minorHAnsi" w:cstheme="minorHAnsi"/>
          <w:color w:val="auto"/>
        </w:rPr>
        <w:t xml:space="preserve"> demolition/disposition, RAD approval, development proposal and related evidentiary documents, acquisition proposals, and relocation plan.  </w:t>
      </w:r>
      <w:r w:rsidR="003A64E5" w:rsidRPr="0031657F">
        <w:rPr>
          <w:rFonts w:asciiTheme="minorHAnsi" w:eastAsia="Trebuchet MS" w:hAnsiTheme="minorHAnsi" w:cstheme="minorHAnsi"/>
          <w:color w:val="auto"/>
        </w:rPr>
        <w:t>The d</w:t>
      </w:r>
      <w:r w:rsidRPr="0031657F">
        <w:rPr>
          <w:rFonts w:asciiTheme="minorHAnsi" w:eastAsia="Trebuchet MS" w:hAnsiTheme="minorHAnsi" w:cstheme="minorHAnsi"/>
          <w:color w:val="auto"/>
        </w:rPr>
        <w:t xml:space="preserve">eveloper partner will assist in the preparation of these documents.  </w:t>
      </w:r>
      <w:r w:rsidRPr="0031657F">
        <w:rPr>
          <w:rFonts w:asciiTheme="minorHAnsi" w:eastAsia="Trebuchet MS" w:hAnsiTheme="minorHAnsi" w:cstheme="minorHAnsi"/>
          <w:b/>
          <w:color w:val="auto"/>
        </w:rPr>
        <w:t xml:space="preserve"> </w:t>
      </w:r>
    </w:p>
    <w:p w14:paraId="7138B589" w14:textId="77777777" w:rsidR="001830E8" w:rsidRPr="0031657F" w:rsidRDefault="00EA24EB" w:rsidP="005711DD">
      <w:pPr>
        <w:spacing w:after="0"/>
        <w:ind w:left="720"/>
        <w:jc w:val="both"/>
        <w:rPr>
          <w:rFonts w:asciiTheme="minorHAnsi" w:hAnsiTheme="minorHAnsi" w:cstheme="minorHAnsi"/>
        </w:rPr>
      </w:pPr>
      <w:r w:rsidRPr="0031657F">
        <w:rPr>
          <w:rFonts w:asciiTheme="minorHAnsi" w:eastAsia="Trebuchet MS" w:hAnsiTheme="minorHAnsi" w:cstheme="minorHAnsi"/>
          <w:b/>
        </w:rPr>
        <w:t xml:space="preserve"> </w:t>
      </w:r>
    </w:p>
    <w:p w14:paraId="27992B27" w14:textId="4FE920BA" w:rsidR="001830E8" w:rsidRPr="0031657F" w:rsidRDefault="00EA24EB" w:rsidP="005711DD">
      <w:pPr>
        <w:numPr>
          <w:ilvl w:val="0"/>
          <w:numId w:val="4"/>
        </w:numPr>
        <w:spacing w:after="33" w:line="237" w:lineRule="auto"/>
        <w:ind w:hanging="360"/>
        <w:jc w:val="both"/>
        <w:rPr>
          <w:rFonts w:asciiTheme="minorHAnsi" w:hAnsiTheme="minorHAnsi" w:cstheme="minorHAnsi"/>
        </w:rPr>
      </w:pPr>
      <w:r w:rsidRPr="0031657F">
        <w:rPr>
          <w:rFonts w:asciiTheme="minorHAnsi" w:eastAsia="Trebuchet MS" w:hAnsiTheme="minorHAnsi" w:cstheme="minorHAnsi"/>
          <w:b/>
        </w:rPr>
        <w:t xml:space="preserve">Operating Subsidy -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may make certain financial contributions toward the cost of operating the public housing replacement units, subject to HUD approval. The nature of the subsidy will be determined based on the final program approved by </w:t>
      </w:r>
      <w:r w:rsidR="00862965" w:rsidRPr="0031657F">
        <w:rPr>
          <w:rFonts w:asciiTheme="minorHAnsi" w:eastAsia="Trebuchet MS" w:hAnsiTheme="minorHAnsi" w:cstheme="minorHAnsi"/>
        </w:rPr>
        <w:t>W</w:t>
      </w:r>
      <w:r w:rsidRPr="0031657F">
        <w:rPr>
          <w:rFonts w:asciiTheme="minorHAnsi" w:eastAsia="Trebuchet MS" w:hAnsiTheme="minorHAnsi" w:cstheme="minorHAnsi"/>
        </w:rPr>
        <w:t>HA</w:t>
      </w:r>
      <w:r w:rsidR="003B2D28">
        <w:rPr>
          <w:rFonts w:asciiTheme="minorHAnsi" w:eastAsia="Trebuchet MS" w:hAnsiTheme="minorHAnsi" w:cstheme="minorHAnsi"/>
        </w:rPr>
        <w:t xml:space="preserve"> to include ACC and or PBV Funding</w:t>
      </w:r>
      <w:r w:rsidRPr="0031657F">
        <w:rPr>
          <w:rFonts w:asciiTheme="minorHAnsi" w:eastAsia="Trebuchet MS" w:hAnsiTheme="minorHAnsi" w:cstheme="minorHAnsi"/>
        </w:rPr>
        <w:t xml:space="preserve">.  </w:t>
      </w:r>
      <w:r w:rsidR="00862965" w:rsidRPr="0031657F">
        <w:rPr>
          <w:rFonts w:asciiTheme="minorHAnsi" w:eastAsia="Trebuchet MS" w:hAnsiTheme="minorHAnsi" w:cstheme="minorHAnsi"/>
        </w:rPr>
        <w:t>W</w:t>
      </w:r>
      <w:r w:rsidRPr="0031657F">
        <w:rPr>
          <w:rFonts w:asciiTheme="minorHAnsi" w:eastAsia="Trebuchet MS" w:hAnsiTheme="minorHAnsi" w:cstheme="minorHAnsi"/>
        </w:rPr>
        <w:t>HA will not provide any subsidy amount greater than what it receives from HUD</w:t>
      </w:r>
      <w:r w:rsidRPr="0031657F">
        <w:rPr>
          <w:rFonts w:asciiTheme="minorHAnsi" w:eastAsia="Trebuchet MS" w:hAnsiTheme="minorHAnsi" w:cstheme="minorHAnsi"/>
          <w:color w:val="auto"/>
        </w:rPr>
        <w:t xml:space="preserve">, less any amount </w:t>
      </w:r>
      <w:r w:rsidRPr="0031657F">
        <w:rPr>
          <w:rFonts w:asciiTheme="minorHAnsi" w:eastAsia="Trebuchet MS" w:hAnsiTheme="minorHAnsi" w:cstheme="minorHAnsi"/>
        </w:rPr>
        <w:t xml:space="preserve">retained by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for monitoring and asset management responsibilities. The developer partner is responsible for knowing fully HUD restrictions that may apply and understanding how they may affect the development. </w:t>
      </w:r>
      <w:r w:rsidRPr="0031657F">
        <w:rPr>
          <w:rFonts w:asciiTheme="minorHAnsi" w:eastAsia="Trebuchet MS" w:hAnsiTheme="minorHAnsi" w:cstheme="minorHAnsi"/>
          <w:b/>
        </w:rPr>
        <w:t xml:space="preserve"> </w:t>
      </w:r>
    </w:p>
    <w:p w14:paraId="3A193DAD" w14:textId="77777777" w:rsidR="001830E8" w:rsidRPr="0031657F" w:rsidRDefault="00EA24EB" w:rsidP="005711DD">
      <w:pPr>
        <w:spacing w:after="29"/>
        <w:ind w:left="720"/>
        <w:jc w:val="both"/>
        <w:rPr>
          <w:rFonts w:asciiTheme="minorHAnsi" w:hAnsiTheme="minorHAnsi" w:cstheme="minorHAnsi"/>
        </w:rPr>
      </w:pPr>
      <w:r w:rsidRPr="0031657F">
        <w:rPr>
          <w:rFonts w:asciiTheme="minorHAnsi" w:eastAsia="Trebuchet MS" w:hAnsiTheme="minorHAnsi" w:cstheme="minorHAnsi"/>
          <w:b/>
        </w:rPr>
        <w:t xml:space="preserve"> </w:t>
      </w:r>
    </w:p>
    <w:p w14:paraId="755FECC3" w14:textId="77777777" w:rsidR="001830E8" w:rsidRPr="002E103C" w:rsidRDefault="00EA24EB" w:rsidP="005711DD">
      <w:pPr>
        <w:numPr>
          <w:ilvl w:val="0"/>
          <w:numId w:val="4"/>
        </w:numPr>
        <w:spacing w:after="33" w:line="237" w:lineRule="auto"/>
        <w:ind w:hanging="360"/>
        <w:jc w:val="both"/>
        <w:rPr>
          <w:rFonts w:asciiTheme="minorHAnsi" w:hAnsiTheme="minorHAnsi" w:cstheme="minorHAnsi"/>
        </w:rPr>
      </w:pPr>
      <w:r w:rsidRPr="0031657F">
        <w:rPr>
          <w:rFonts w:asciiTheme="minorHAnsi" w:eastAsia="Trebuchet MS" w:hAnsiTheme="minorHAnsi" w:cstheme="minorHAnsi"/>
          <w:b/>
        </w:rPr>
        <w:t xml:space="preserve">Relocation - </w:t>
      </w:r>
      <w:r w:rsidRPr="0031657F">
        <w:rPr>
          <w:rFonts w:asciiTheme="minorHAnsi" w:eastAsia="Trebuchet MS" w:hAnsiTheme="minorHAnsi" w:cstheme="minorHAnsi"/>
        </w:rPr>
        <w:t xml:space="preserve">The developer partner will work with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to develop a suitable relocation strategy that ensures responsible relocation of existing families and the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office, </w:t>
      </w:r>
      <w:r w:rsidR="00B11ABA" w:rsidRPr="0031657F">
        <w:rPr>
          <w:rFonts w:asciiTheme="minorHAnsi" w:eastAsia="Trebuchet MS" w:hAnsiTheme="minorHAnsi" w:cstheme="minorHAnsi"/>
        </w:rPr>
        <w:t>c</w:t>
      </w:r>
      <w:r w:rsidRPr="0031657F">
        <w:rPr>
          <w:rFonts w:asciiTheme="minorHAnsi" w:eastAsia="Trebuchet MS" w:hAnsiTheme="minorHAnsi" w:cstheme="minorHAnsi"/>
        </w:rPr>
        <w:t xml:space="preserve">onsistent with the </w:t>
      </w:r>
      <w:r w:rsidRPr="002E103C">
        <w:rPr>
          <w:rFonts w:asciiTheme="minorHAnsi" w:eastAsia="Trebuchet MS" w:hAnsiTheme="minorHAnsi" w:cstheme="minorHAnsi"/>
        </w:rPr>
        <w:t>Uniform Relocation Act</w:t>
      </w:r>
      <w:r w:rsidR="00862965" w:rsidRPr="002E103C">
        <w:rPr>
          <w:rFonts w:asciiTheme="minorHAnsi" w:eastAsia="Trebuchet MS" w:hAnsiTheme="minorHAnsi" w:cstheme="minorHAnsi"/>
        </w:rPr>
        <w:t xml:space="preserve"> and any other requirement</w:t>
      </w:r>
      <w:r w:rsidR="00B11ABA" w:rsidRPr="002E103C">
        <w:rPr>
          <w:rFonts w:asciiTheme="minorHAnsi" w:eastAsia="Trebuchet MS" w:hAnsiTheme="minorHAnsi" w:cstheme="minorHAnsi"/>
        </w:rPr>
        <w:t>s</w:t>
      </w:r>
      <w:r w:rsidR="00862965" w:rsidRPr="002E103C">
        <w:rPr>
          <w:rFonts w:asciiTheme="minorHAnsi" w:eastAsia="Trebuchet MS" w:hAnsiTheme="minorHAnsi" w:cstheme="minorHAnsi"/>
        </w:rPr>
        <w:t xml:space="preserve"> for relocation</w:t>
      </w:r>
      <w:r w:rsidRPr="002E103C">
        <w:rPr>
          <w:rFonts w:asciiTheme="minorHAnsi" w:eastAsia="Trebuchet MS" w:hAnsiTheme="minorHAnsi" w:cstheme="minorHAnsi"/>
        </w:rPr>
        <w:t xml:space="preserve">.  </w:t>
      </w:r>
      <w:r w:rsidRPr="002E103C">
        <w:rPr>
          <w:rFonts w:asciiTheme="minorHAnsi" w:eastAsia="Trebuchet MS" w:hAnsiTheme="minorHAnsi" w:cstheme="minorHAnsi"/>
          <w:b/>
        </w:rPr>
        <w:t xml:space="preserve"> </w:t>
      </w:r>
    </w:p>
    <w:p w14:paraId="7C0AE9A6" w14:textId="77777777" w:rsidR="001830E8" w:rsidRPr="002E103C" w:rsidRDefault="00EA24EB" w:rsidP="005711DD">
      <w:pPr>
        <w:spacing w:after="27"/>
        <w:ind w:left="720"/>
        <w:jc w:val="both"/>
        <w:rPr>
          <w:rFonts w:asciiTheme="minorHAnsi" w:hAnsiTheme="minorHAnsi" w:cstheme="minorHAnsi"/>
        </w:rPr>
      </w:pPr>
      <w:r w:rsidRPr="002E103C">
        <w:rPr>
          <w:rFonts w:asciiTheme="minorHAnsi" w:eastAsia="Trebuchet MS" w:hAnsiTheme="minorHAnsi" w:cstheme="minorHAnsi"/>
          <w:b/>
        </w:rPr>
        <w:t xml:space="preserve"> </w:t>
      </w:r>
    </w:p>
    <w:p w14:paraId="49B28C66" w14:textId="1D2CA009" w:rsidR="001830E8" w:rsidRPr="002E103C" w:rsidRDefault="00EA24EB" w:rsidP="005711DD">
      <w:pPr>
        <w:numPr>
          <w:ilvl w:val="0"/>
          <w:numId w:val="4"/>
        </w:numPr>
        <w:spacing w:after="34" w:line="237" w:lineRule="auto"/>
        <w:ind w:hanging="360"/>
        <w:jc w:val="both"/>
        <w:rPr>
          <w:rFonts w:asciiTheme="minorHAnsi" w:hAnsiTheme="minorHAnsi" w:cstheme="minorHAnsi"/>
        </w:rPr>
      </w:pPr>
      <w:r w:rsidRPr="002E103C">
        <w:rPr>
          <w:rFonts w:asciiTheme="minorHAnsi" w:eastAsia="Trebuchet MS" w:hAnsiTheme="minorHAnsi" w:cstheme="minorHAnsi"/>
          <w:b/>
        </w:rPr>
        <w:t xml:space="preserve">Asset Manager and Regulatory Oversight - </w:t>
      </w:r>
      <w:r w:rsidR="00862965" w:rsidRPr="002E103C">
        <w:rPr>
          <w:rFonts w:asciiTheme="minorHAnsi" w:eastAsia="Trebuchet MS" w:hAnsiTheme="minorHAnsi" w:cstheme="minorHAnsi"/>
        </w:rPr>
        <w:t>W</w:t>
      </w:r>
      <w:r w:rsidRPr="002E103C">
        <w:rPr>
          <w:rFonts w:asciiTheme="minorHAnsi" w:eastAsia="Trebuchet MS" w:hAnsiTheme="minorHAnsi" w:cstheme="minorHAnsi"/>
        </w:rPr>
        <w:t xml:space="preserve">HA will continue to have </w:t>
      </w:r>
      <w:r w:rsidR="003B2D28" w:rsidRPr="002E103C">
        <w:rPr>
          <w:rFonts w:asciiTheme="minorHAnsi" w:eastAsia="Trebuchet MS" w:hAnsiTheme="minorHAnsi" w:cstheme="minorHAnsi"/>
        </w:rPr>
        <w:t>regulatory</w:t>
      </w:r>
      <w:r w:rsidRPr="002E103C">
        <w:rPr>
          <w:rFonts w:asciiTheme="minorHAnsi" w:eastAsia="Trebuchet MS" w:hAnsiTheme="minorHAnsi" w:cstheme="minorHAnsi"/>
        </w:rPr>
        <w:t xml:space="preserve"> responsibility for </w:t>
      </w:r>
      <w:r w:rsidR="003B2D28" w:rsidRPr="002E103C">
        <w:rPr>
          <w:rFonts w:asciiTheme="minorHAnsi" w:eastAsia="Trebuchet MS" w:hAnsiTheme="minorHAnsi" w:cstheme="minorHAnsi"/>
        </w:rPr>
        <w:t xml:space="preserve">all subsidized </w:t>
      </w:r>
      <w:r w:rsidRPr="002E103C">
        <w:rPr>
          <w:rFonts w:asciiTheme="minorHAnsi" w:eastAsia="Trebuchet MS" w:hAnsiTheme="minorHAnsi" w:cstheme="minorHAnsi"/>
        </w:rPr>
        <w:t xml:space="preserve">units and other units in which </w:t>
      </w:r>
      <w:r w:rsidR="00862965" w:rsidRPr="002E103C">
        <w:rPr>
          <w:rFonts w:asciiTheme="minorHAnsi" w:eastAsia="Trebuchet MS" w:hAnsiTheme="minorHAnsi" w:cstheme="minorHAnsi"/>
        </w:rPr>
        <w:t>W</w:t>
      </w:r>
      <w:r w:rsidRPr="002E103C">
        <w:rPr>
          <w:rFonts w:asciiTheme="minorHAnsi" w:eastAsia="Trebuchet MS" w:hAnsiTheme="minorHAnsi" w:cstheme="minorHAnsi"/>
        </w:rPr>
        <w:t xml:space="preserve">HA or </w:t>
      </w:r>
      <w:r w:rsidR="00862965" w:rsidRPr="002E103C">
        <w:rPr>
          <w:rFonts w:asciiTheme="minorHAnsi" w:eastAsia="Trebuchet MS" w:hAnsiTheme="minorHAnsi" w:cstheme="minorHAnsi"/>
        </w:rPr>
        <w:t>HEO</w:t>
      </w:r>
      <w:r w:rsidRPr="002E103C">
        <w:rPr>
          <w:rFonts w:asciiTheme="minorHAnsi" w:eastAsia="Trebuchet MS" w:hAnsiTheme="minorHAnsi" w:cstheme="minorHAnsi"/>
        </w:rPr>
        <w:t xml:space="preserve"> or any other affiliates have an ownership interest.   </w:t>
      </w:r>
      <w:r w:rsidR="00862965" w:rsidRPr="002E103C">
        <w:rPr>
          <w:rFonts w:asciiTheme="minorHAnsi" w:eastAsia="Trebuchet MS" w:hAnsiTheme="minorHAnsi" w:cstheme="minorHAnsi"/>
        </w:rPr>
        <w:t>W</w:t>
      </w:r>
      <w:r w:rsidRPr="002E103C">
        <w:rPr>
          <w:rFonts w:asciiTheme="minorHAnsi" w:eastAsia="Trebuchet MS" w:hAnsiTheme="minorHAnsi" w:cstheme="minorHAnsi"/>
        </w:rPr>
        <w:t xml:space="preserve">HA will monitor and enforce the terms of its agreements with the developer partner and </w:t>
      </w:r>
      <w:r w:rsidR="00862965" w:rsidRPr="002E103C">
        <w:rPr>
          <w:rFonts w:asciiTheme="minorHAnsi" w:eastAsia="Trebuchet MS" w:hAnsiTheme="minorHAnsi" w:cstheme="minorHAnsi"/>
        </w:rPr>
        <w:t>W</w:t>
      </w:r>
      <w:r w:rsidRPr="002E103C">
        <w:rPr>
          <w:rFonts w:asciiTheme="minorHAnsi" w:eastAsia="Trebuchet MS" w:hAnsiTheme="minorHAnsi" w:cstheme="minorHAnsi"/>
        </w:rPr>
        <w:t xml:space="preserve">HA will provide regulatory oversight for all units financed with </w:t>
      </w:r>
      <w:r w:rsidR="00862965" w:rsidRPr="002E103C">
        <w:rPr>
          <w:rFonts w:asciiTheme="minorHAnsi" w:eastAsia="Trebuchet MS" w:hAnsiTheme="minorHAnsi" w:cstheme="minorHAnsi"/>
        </w:rPr>
        <w:t>W</w:t>
      </w:r>
      <w:r w:rsidRPr="002E103C">
        <w:rPr>
          <w:rFonts w:asciiTheme="minorHAnsi" w:eastAsia="Trebuchet MS" w:hAnsiTheme="minorHAnsi" w:cstheme="minorHAnsi"/>
        </w:rPr>
        <w:t>HA or public funds.</w:t>
      </w:r>
      <w:r w:rsidRPr="002E103C">
        <w:rPr>
          <w:rFonts w:asciiTheme="minorHAnsi" w:eastAsia="Trebuchet MS" w:hAnsiTheme="minorHAnsi" w:cstheme="minorHAnsi"/>
          <w:b/>
        </w:rPr>
        <w:t xml:space="preserve"> </w:t>
      </w:r>
    </w:p>
    <w:p w14:paraId="61C11213" w14:textId="77777777" w:rsidR="001830E8" w:rsidRPr="002E103C" w:rsidRDefault="00EA24EB" w:rsidP="005711DD">
      <w:pPr>
        <w:spacing w:after="63"/>
        <w:ind w:left="720"/>
        <w:jc w:val="both"/>
        <w:rPr>
          <w:rFonts w:asciiTheme="minorHAnsi" w:hAnsiTheme="minorHAnsi" w:cstheme="minorHAnsi"/>
        </w:rPr>
      </w:pPr>
      <w:r w:rsidRPr="002E103C">
        <w:rPr>
          <w:rFonts w:asciiTheme="minorHAnsi" w:eastAsia="Trebuchet MS" w:hAnsiTheme="minorHAnsi" w:cstheme="minorHAnsi"/>
          <w:b/>
        </w:rPr>
        <w:t xml:space="preserve"> </w:t>
      </w:r>
    </w:p>
    <w:p w14:paraId="7ED0A3AE" w14:textId="2C1D5596" w:rsidR="001830E8" w:rsidRPr="002E103C" w:rsidRDefault="00EA24EB" w:rsidP="005711DD">
      <w:pPr>
        <w:numPr>
          <w:ilvl w:val="0"/>
          <w:numId w:val="4"/>
        </w:numPr>
        <w:spacing w:after="32" w:line="266" w:lineRule="auto"/>
        <w:ind w:hanging="360"/>
        <w:jc w:val="both"/>
        <w:rPr>
          <w:rFonts w:asciiTheme="minorHAnsi" w:eastAsia="Trebuchet MS" w:hAnsiTheme="minorHAnsi" w:cstheme="minorHAnsi"/>
        </w:rPr>
      </w:pPr>
      <w:r w:rsidRPr="002E103C">
        <w:rPr>
          <w:rFonts w:asciiTheme="minorHAnsi" w:eastAsia="Trebuchet MS" w:hAnsiTheme="minorHAnsi" w:cstheme="minorHAnsi"/>
          <w:b/>
        </w:rPr>
        <w:t>Property Management</w:t>
      </w:r>
      <w:r w:rsidR="00921129" w:rsidRPr="002E103C">
        <w:rPr>
          <w:rFonts w:asciiTheme="minorHAnsi" w:eastAsia="Trebuchet MS" w:hAnsiTheme="minorHAnsi" w:cstheme="minorHAnsi"/>
          <w:b/>
        </w:rPr>
        <w:t xml:space="preserve"> &amp; Maintenance</w:t>
      </w:r>
      <w:r w:rsidRPr="002E103C">
        <w:rPr>
          <w:rFonts w:asciiTheme="minorHAnsi" w:eastAsia="Trebuchet MS" w:hAnsiTheme="minorHAnsi" w:cstheme="minorHAnsi"/>
          <w:b/>
        </w:rPr>
        <w:t xml:space="preserve"> </w:t>
      </w:r>
      <w:r w:rsidR="001D5686" w:rsidRPr="002E103C">
        <w:rPr>
          <w:rFonts w:asciiTheme="minorHAnsi" w:eastAsia="Trebuchet MS" w:hAnsiTheme="minorHAnsi" w:cstheme="minorHAnsi"/>
          <w:b/>
        </w:rPr>
        <w:t>–</w:t>
      </w:r>
      <w:r w:rsidRPr="002E103C">
        <w:rPr>
          <w:rFonts w:asciiTheme="minorHAnsi" w:eastAsia="Trebuchet MS" w:hAnsiTheme="minorHAnsi" w:cstheme="minorHAnsi"/>
          <w:b/>
        </w:rPr>
        <w:t xml:space="preserve"> </w:t>
      </w:r>
      <w:r w:rsidR="00862965" w:rsidRPr="002E103C">
        <w:rPr>
          <w:rFonts w:asciiTheme="minorHAnsi" w:eastAsia="Trebuchet MS" w:hAnsiTheme="minorHAnsi" w:cstheme="minorHAnsi"/>
        </w:rPr>
        <w:t>W</w:t>
      </w:r>
      <w:r w:rsidRPr="002E103C">
        <w:rPr>
          <w:rFonts w:asciiTheme="minorHAnsi" w:eastAsia="Trebuchet MS" w:hAnsiTheme="minorHAnsi" w:cstheme="minorHAnsi"/>
        </w:rPr>
        <w:t>HA</w:t>
      </w:r>
      <w:r w:rsidR="001D5686" w:rsidRPr="002E103C">
        <w:rPr>
          <w:rFonts w:asciiTheme="minorHAnsi" w:eastAsia="Trebuchet MS" w:hAnsiTheme="minorHAnsi" w:cstheme="minorHAnsi"/>
        </w:rPr>
        <w:t xml:space="preserve"> or </w:t>
      </w:r>
      <w:r w:rsidR="002E5169" w:rsidRPr="002E103C">
        <w:rPr>
          <w:rFonts w:asciiTheme="minorHAnsi" w:eastAsia="Trebuchet MS" w:hAnsiTheme="minorHAnsi" w:cstheme="minorHAnsi"/>
        </w:rPr>
        <w:t>an entity chosen by</w:t>
      </w:r>
      <w:r w:rsidR="007054BB" w:rsidRPr="002E103C">
        <w:rPr>
          <w:rFonts w:asciiTheme="minorHAnsi" w:eastAsia="Trebuchet MS" w:hAnsiTheme="minorHAnsi" w:cstheme="minorHAnsi"/>
        </w:rPr>
        <w:t xml:space="preserve"> it shall be the </w:t>
      </w:r>
      <w:r w:rsidR="002E5169" w:rsidRPr="002E103C">
        <w:rPr>
          <w:rFonts w:asciiTheme="minorHAnsi" w:eastAsia="Trebuchet MS" w:hAnsiTheme="minorHAnsi" w:cstheme="minorHAnsi"/>
        </w:rPr>
        <w:t xml:space="preserve">property </w:t>
      </w:r>
      <w:r w:rsidR="00921129" w:rsidRPr="002E103C">
        <w:rPr>
          <w:rFonts w:asciiTheme="minorHAnsi" w:eastAsia="Trebuchet MS" w:hAnsiTheme="minorHAnsi" w:cstheme="minorHAnsi"/>
        </w:rPr>
        <w:t>Management &amp; Maintenance</w:t>
      </w:r>
      <w:r w:rsidRPr="002E103C">
        <w:rPr>
          <w:rFonts w:asciiTheme="minorHAnsi" w:eastAsia="Trebuchet MS" w:hAnsiTheme="minorHAnsi" w:cstheme="minorHAnsi"/>
        </w:rPr>
        <w:t xml:space="preserve"> of the redeveloped or newly constructed </w:t>
      </w:r>
      <w:r w:rsidR="003B2D28" w:rsidRPr="002E103C">
        <w:rPr>
          <w:rFonts w:asciiTheme="minorHAnsi" w:eastAsia="Trebuchet MS" w:hAnsiTheme="minorHAnsi" w:cstheme="minorHAnsi"/>
        </w:rPr>
        <w:t>beginning with lease up.</w:t>
      </w:r>
    </w:p>
    <w:p w14:paraId="252451FC" w14:textId="77777777" w:rsidR="001F2ED9" w:rsidRDefault="001F2ED9" w:rsidP="005711DD">
      <w:pPr>
        <w:spacing w:after="0"/>
        <w:jc w:val="both"/>
        <w:rPr>
          <w:rFonts w:asciiTheme="minorHAnsi" w:hAnsiTheme="minorHAnsi" w:cstheme="minorHAnsi"/>
        </w:rPr>
      </w:pPr>
      <w:r>
        <w:rPr>
          <w:rFonts w:asciiTheme="minorHAnsi" w:hAnsiTheme="minorHAnsi" w:cstheme="minorHAnsi"/>
        </w:rPr>
        <w:br w:type="page"/>
      </w:r>
    </w:p>
    <w:p w14:paraId="7D69E91D" w14:textId="77777777" w:rsidR="00CC7399" w:rsidRPr="0031657F" w:rsidRDefault="00CC7399" w:rsidP="005711DD">
      <w:pPr>
        <w:spacing w:after="0"/>
        <w:jc w:val="both"/>
        <w:rPr>
          <w:rFonts w:asciiTheme="minorHAnsi" w:hAnsiTheme="minorHAnsi" w:cstheme="minorHAnsi"/>
        </w:rPr>
      </w:pPr>
    </w:p>
    <w:p w14:paraId="6321030E" w14:textId="77777777" w:rsidR="001830E8" w:rsidRPr="0031657F" w:rsidRDefault="00EA24EB" w:rsidP="005711DD">
      <w:pPr>
        <w:spacing w:after="4" w:line="266" w:lineRule="auto"/>
        <w:ind w:left="10" w:hanging="10"/>
        <w:jc w:val="both"/>
        <w:rPr>
          <w:rFonts w:asciiTheme="minorHAnsi" w:hAnsiTheme="minorHAnsi" w:cstheme="minorHAnsi"/>
          <w:b/>
          <w:color w:val="auto"/>
        </w:rPr>
      </w:pPr>
      <w:r w:rsidRPr="0031657F">
        <w:rPr>
          <w:rFonts w:asciiTheme="minorHAnsi" w:eastAsia="Trebuchet MS" w:hAnsiTheme="minorHAnsi" w:cstheme="minorHAnsi"/>
          <w:b/>
          <w:color w:val="auto"/>
        </w:rPr>
        <w:t>R</w:t>
      </w:r>
      <w:r w:rsidR="00CC7399" w:rsidRPr="0031657F">
        <w:rPr>
          <w:rFonts w:asciiTheme="minorHAnsi" w:eastAsia="Trebuchet MS" w:hAnsiTheme="minorHAnsi" w:cstheme="minorHAnsi"/>
          <w:b/>
          <w:color w:val="auto"/>
        </w:rPr>
        <w:t>ESPONDENTS MUST ADHERE TO THE FOLLOWING OBJECTIVES:</w:t>
      </w:r>
      <w:r w:rsidRPr="0031657F">
        <w:rPr>
          <w:rFonts w:asciiTheme="minorHAnsi" w:eastAsia="Trebuchet MS" w:hAnsiTheme="minorHAnsi" w:cstheme="minorHAnsi"/>
          <w:b/>
          <w:color w:val="auto"/>
        </w:rPr>
        <w:t xml:space="preserve"> </w:t>
      </w:r>
    </w:p>
    <w:p w14:paraId="047F244E" w14:textId="77777777" w:rsidR="001830E8" w:rsidRPr="0031657F" w:rsidRDefault="00EA24EB" w:rsidP="005711DD">
      <w:pPr>
        <w:spacing w:after="14"/>
        <w:jc w:val="both"/>
        <w:rPr>
          <w:rFonts w:asciiTheme="minorHAnsi" w:hAnsiTheme="minorHAnsi" w:cstheme="minorHAnsi"/>
        </w:rPr>
      </w:pPr>
      <w:r w:rsidRPr="0031657F">
        <w:rPr>
          <w:rFonts w:asciiTheme="minorHAnsi" w:eastAsia="Trebuchet MS" w:hAnsiTheme="minorHAnsi" w:cstheme="minorHAnsi"/>
        </w:rPr>
        <w:t xml:space="preserve">   </w:t>
      </w:r>
    </w:p>
    <w:p w14:paraId="1CA06D40" w14:textId="77777777" w:rsidR="001830E8" w:rsidRPr="0031657F" w:rsidRDefault="00EA24EB" w:rsidP="005711DD">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Develop a comprehensive housing plan than ensures that </w:t>
      </w:r>
      <w:r w:rsidRPr="0031657F">
        <w:rPr>
          <w:rFonts w:asciiTheme="minorHAnsi" w:eastAsia="Trebuchet MS" w:hAnsiTheme="minorHAnsi" w:cstheme="minorHAnsi"/>
          <w:b/>
          <w:i/>
        </w:rPr>
        <w:t>all existing affordable units are replaced</w:t>
      </w:r>
      <w:r w:rsidRPr="0031657F">
        <w:rPr>
          <w:rFonts w:asciiTheme="minorHAnsi" w:eastAsia="Trebuchet MS" w:hAnsiTheme="minorHAnsi" w:cstheme="minorHAnsi"/>
        </w:rPr>
        <w:t xml:space="preserve"> on site or in other </w:t>
      </w:r>
      <w:r w:rsidR="00654192" w:rsidRPr="0031657F">
        <w:rPr>
          <w:rFonts w:asciiTheme="minorHAnsi" w:eastAsia="Trebuchet MS" w:hAnsiTheme="minorHAnsi" w:cstheme="minorHAnsi"/>
        </w:rPr>
        <w:t xml:space="preserve">sustainable, </w:t>
      </w:r>
      <w:r w:rsidRPr="0031657F">
        <w:rPr>
          <w:rFonts w:asciiTheme="minorHAnsi" w:eastAsia="Trebuchet MS" w:hAnsiTheme="minorHAnsi" w:cstheme="minorHAnsi"/>
        </w:rPr>
        <w:t xml:space="preserve">healthy, vibrant locations.   </w:t>
      </w:r>
    </w:p>
    <w:p w14:paraId="518BEA78" w14:textId="77777777" w:rsidR="001830E8" w:rsidRPr="0031657F" w:rsidRDefault="00EA24EB" w:rsidP="005711DD">
      <w:pPr>
        <w:spacing w:after="15"/>
        <w:ind w:left="180"/>
        <w:jc w:val="both"/>
        <w:rPr>
          <w:rFonts w:asciiTheme="minorHAnsi" w:hAnsiTheme="minorHAnsi" w:cstheme="minorHAnsi"/>
        </w:rPr>
      </w:pPr>
      <w:r w:rsidRPr="0031657F">
        <w:rPr>
          <w:rFonts w:asciiTheme="minorHAnsi" w:eastAsia="Trebuchet MS" w:hAnsiTheme="minorHAnsi" w:cstheme="minorHAnsi"/>
        </w:rPr>
        <w:t xml:space="preserve"> </w:t>
      </w:r>
    </w:p>
    <w:p w14:paraId="7FAEDC99" w14:textId="77777777" w:rsidR="001830E8" w:rsidRPr="0031657F" w:rsidRDefault="00EA24EB" w:rsidP="005711DD">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Explore a multi-faceted approach to create a vibrant</w:t>
      </w:r>
      <w:r w:rsidR="005826E0" w:rsidRPr="0031657F">
        <w:rPr>
          <w:rFonts w:asciiTheme="minorHAnsi" w:eastAsia="Trebuchet MS" w:hAnsiTheme="minorHAnsi" w:cstheme="minorHAnsi"/>
        </w:rPr>
        <w:t>,</w:t>
      </w:r>
      <w:r w:rsidRPr="0031657F">
        <w:rPr>
          <w:rFonts w:asciiTheme="minorHAnsi" w:eastAsia="Trebuchet MS" w:hAnsiTheme="minorHAnsi" w:cstheme="minorHAnsi"/>
          <w:b/>
          <w:i/>
        </w:rPr>
        <w:t xml:space="preserve"> </w:t>
      </w:r>
      <w:r w:rsidR="005826E0" w:rsidRPr="0031657F">
        <w:rPr>
          <w:rFonts w:asciiTheme="minorHAnsi" w:eastAsia="Trebuchet MS" w:hAnsiTheme="minorHAnsi" w:cstheme="minorHAnsi"/>
          <w:b/>
          <w:i/>
        </w:rPr>
        <w:t xml:space="preserve">sustainable, </w:t>
      </w:r>
      <w:r w:rsidRPr="0031657F">
        <w:rPr>
          <w:rFonts w:asciiTheme="minorHAnsi" w:eastAsia="Trebuchet MS" w:hAnsiTheme="minorHAnsi" w:cstheme="minorHAnsi"/>
          <w:b/>
          <w:i/>
        </w:rPr>
        <w:t xml:space="preserve">mixed-income and mixed-use </w:t>
      </w:r>
      <w:r w:rsidRPr="0031657F">
        <w:rPr>
          <w:rFonts w:asciiTheme="minorHAnsi" w:eastAsia="Trebuchet MS" w:hAnsiTheme="minorHAnsi" w:cstheme="minorHAnsi"/>
        </w:rPr>
        <w:t xml:space="preserve">neighborhood. </w:t>
      </w:r>
      <w:r w:rsidR="00B449EF" w:rsidRPr="0031657F">
        <w:rPr>
          <w:rFonts w:asciiTheme="minorHAnsi" w:eastAsia="Trebuchet MS" w:hAnsiTheme="minorHAnsi" w:cstheme="minorHAnsi"/>
        </w:rPr>
        <w:t>HEO</w:t>
      </w:r>
      <w:r w:rsidRPr="0031657F">
        <w:rPr>
          <w:rFonts w:asciiTheme="minorHAnsi" w:eastAsia="Trebuchet MS" w:hAnsiTheme="minorHAnsi" w:cstheme="minorHAnsi"/>
        </w:rPr>
        <w:t xml:space="preserve"> expects that the final plan will accommodate a diversity of housing and family types, community amenities, services, programming</w:t>
      </w:r>
      <w:r w:rsidR="005826E0" w:rsidRPr="0031657F">
        <w:rPr>
          <w:rFonts w:asciiTheme="minorHAnsi" w:eastAsia="Trebuchet MS" w:hAnsiTheme="minorHAnsi" w:cstheme="minorHAnsi"/>
        </w:rPr>
        <w:t xml:space="preserve"> and sustainable site improvements and landscaping</w:t>
      </w:r>
      <w:r w:rsidRPr="0031657F">
        <w:rPr>
          <w:rFonts w:asciiTheme="minorHAnsi" w:eastAsia="Trebuchet MS" w:hAnsiTheme="minorHAnsi" w:cstheme="minorHAnsi"/>
        </w:rPr>
        <w:t>.  The plan should include a mix of market rate and affordable housing units, subject to market demand, and</w:t>
      </w:r>
      <w:r w:rsidRPr="0031657F">
        <w:rPr>
          <w:rFonts w:asciiTheme="minorHAnsi" w:eastAsia="Trebuchet MS" w:hAnsiTheme="minorHAnsi" w:cstheme="minorHAnsi"/>
          <w:b/>
          <w:i/>
        </w:rPr>
        <w:t xml:space="preserve"> </w:t>
      </w:r>
      <w:r w:rsidRPr="0031657F">
        <w:rPr>
          <w:rFonts w:asciiTheme="minorHAnsi" w:eastAsia="Trebuchet MS" w:hAnsiTheme="minorHAnsi" w:cstheme="minorHAnsi"/>
        </w:rPr>
        <w:t xml:space="preserve">reflect the desires and needs of families. </w:t>
      </w:r>
    </w:p>
    <w:p w14:paraId="7251E612" w14:textId="77777777" w:rsidR="001830E8" w:rsidRPr="0031657F" w:rsidRDefault="00EA24EB" w:rsidP="005711DD">
      <w:pPr>
        <w:spacing w:after="14"/>
        <w:ind w:left="180"/>
        <w:jc w:val="both"/>
        <w:rPr>
          <w:rFonts w:asciiTheme="minorHAnsi" w:hAnsiTheme="minorHAnsi" w:cstheme="minorHAnsi"/>
        </w:rPr>
      </w:pPr>
      <w:r w:rsidRPr="0031657F">
        <w:rPr>
          <w:rFonts w:asciiTheme="minorHAnsi" w:eastAsia="Trebuchet MS" w:hAnsiTheme="minorHAnsi" w:cstheme="minorHAnsi"/>
        </w:rPr>
        <w:t xml:space="preserve"> </w:t>
      </w:r>
    </w:p>
    <w:p w14:paraId="4AF4308E" w14:textId="77777777" w:rsidR="001830E8" w:rsidRPr="0031657F" w:rsidRDefault="00EA24EB" w:rsidP="005711DD">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Integrate </w:t>
      </w:r>
      <w:r w:rsidRPr="0031657F">
        <w:rPr>
          <w:rFonts w:asciiTheme="minorHAnsi" w:eastAsia="Trebuchet MS" w:hAnsiTheme="minorHAnsi" w:cstheme="minorHAnsi"/>
          <w:b/>
          <w:i/>
        </w:rPr>
        <w:t xml:space="preserve">environmental sustainability </w:t>
      </w:r>
      <w:r w:rsidRPr="0031657F">
        <w:rPr>
          <w:rFonts w:asciiTheme="minorHAnsi" w:eastAsia="Trebuchet MS" w:hAnsiTheme="minorHAnsi" w:cstheme="minorHAnsi"/>
        </w:rPr>
        <w:t xml:space="preserve">through the use of “green” construction and design practices, optimal energy efficiency through the incorporation of on-site renewable energy, and adherence to LEED or green community certification standards. </w:t>
      </w:r>
    </w:p>
    <w:p w14:paraId="14F7A6B5" w14:textId="77777777" w:rsidR="001830E8" w:rsidRPr="0031657F" w:rsidRDefault="00EA24EB" w:rsidP="005711DD">
      <w:pPr>
        <w:spacing w:after="14"/>
        <w:ind w:left="180"/>
        <w:jc w:val="both"/>
        <w:rPr>
          <w:rFonts w:asciiTheme="minorHAnsi" w:hAnsiTheme="minorHAnsi" w:cstheme="minorHAnsi"/>
        </w:rPr>
      </w:pPr>
      <w:r w:rsidRPr="0031657F">
        <w:rPr>
          <w:rFonts w:asciiTheme="minorHAnsi" w:eastAsia="Trebuchet MS" w:hAnsiTheme="minorHAnsi" w:cstheme="minorHAnsi"/>
        </w:rPr>
        <w:t xml:space="preserve"> </w:t>
      </w:r>
    </w:p>
    <w:p w14:paraId="7BC32F8A" w14:textId="77777777" w:rsidR="001830E8" w:rsidRPr="0031657F" w:rsidRDefault="00EA24EB" w:rsidP="005711DD">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Establish an </w:t>
      </w:r>
      <w:r w:rsidRPr="0031657F">
        <w:rPr>
          <w:rFonts w:asciiTheme="minorHAnsi" w:eastAsia="Trebuchet MS" w:hAnsiTheme="minorHAnsi" w:cstheme="minorHAnsi"/>
          <w:b/>
          <w:i/>
        </w:rPr>
        <w:t>accessible, pedestrian-oriented environment</w:t>
      </w:r>
      <w:r w:rsidRPr="0031657F">
        <w:rPr>
          <w:rFonts w:asciiTheme="minorHAnsi" w:eastAsia="Trebuchet MS" w:hAnsiTheme="minorHAnsi" w:cstheme="minorHAnsi"/>
        </w:rPr>
        <w:t xml:space="preserve"> that can serve as a model of effective accessibility through quality streetscape, open space, and design. </w:t>
      </w:r>
    </w:p>
    <w:p w14:paraId="0A03AD68" w14:textId="77777777" w:rsidR="001830E8" w:rsidRPr="0031657F" w:rsidRDefault="00EA24EB" w:rsidP="005711DD">
      <w:pPr>
        <w:spacing w:after="15"/>
        <w:ind w:left="180"/>
        <w:jc w:val="both"/>
        <w:rPr>
          <w:rFonts w:asciiTheme="minorHAnsi" w:hAnsiTheme="minorHAnsi" w:cstheme="minorHAnsi"/>
        </w:rPr>
      </w:pPr>
      <w:r w:rsidRPr="0031657F">
        <w:rPr>
          <w:rFonts w:asciiTheme="minorHAnsi" w:eastAsia="Trebuchet MS" w:hAnsiTheme="minorHAnsi" w:cstheme="minorHAnsi"/>
        </w:rPr>
        <w:t xml:space="preserve"> </w:t>
      </w:r>
    </w:p>
    <w:p w14:paraId="4A203464" w14:textId="77777777" w:rsidR="001830E8" w:rsidRPr="0031657F" w:rsidRDefault="00EA24EB" w:rsidP="005711DD">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Promote </w:t>
      </w:r>
      <w:r w:rsidRPr="0031657F">
        <w:rPr>
          <w:rFonts w:asciiTheme="minorHAnsi" w:eastAsia="Trebuchet MS" w:hAnsiTheme="minorHAnsi" w:cstheme="minorHAnsi"/>
          <w:b/>
          <w:i/>
        </w:rPr>
        <w:t>community interconnectivity</w:t>
      </w:r>
      <w:r w:rsidRPr="0031657F">
        <w:rPr>
          <w:rFonts w:asciiTheme="minorHAnsi" w:eastAsia="Trebuchet MS" w:hAnsiTheme="minorHAnsi" w:cstheme="minorHAnsi"/>
        </w:rPr>
        <w:t xml:space="preserve"> between residents of the community.  The redevelopment should be integrated into the fabric of the surrounding area and the site plan design and layout should encourage integration within the site itself.  For example, the design of community spaces should encourage multi-generational uses and diversity of options. </w:t>
      </w:r>
    </w:p>
    <w:p w14:paraId="5086B05A" w14:textId="77777777" w:rsidR="001830E8" w:rsidRPr="0031657F" w:rsidRDefault="00EA24EB" w:rsidP="005711DD">
      <w:pPr>
        <w:spacing w:after="14"/>
        <w:ind w:left="180"/>
        <w:jc w:val="both"/>
        <w:rPr>
          <w:rFonts w:asciiTheme="minorHAnsi" w:hAnsiTheme="minorHAnsi" w:cstheme="minorHAnsi"/>
        </w:rPr>
      </w:pPr>
      <w:r w:rsidRPr="0031657F">
        <w:rPr>
          <w:rFonts w:asciiTheme="minorHAnsi" w:eastAsia="Trebuchet MS" w:hAnsiTheme="minorHAnsi" w:cstheme="minorHAnsi"/>
        </w:rPr>
        <w:t xml:space="preserve"> </w:t>
      </w:r>
    </w:p>
    <w:p w14:paraId="5A28463C" w14:textId="77777777" w:rsidR="001830E8" w:rsidRPr="0031657F" w:rsidRDefault="00EA24EB" w:rsidP="005711DD">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Feature </w:t>
      </w:r>
      <w:r w:rsidRPr="0031657F">
        <w:rPr>
          <w:rFonts w:asciiTheme="minorHAnsi" w:eastAsia="Trebuchet MS" w:hAnsiTheme="minorHAnsi" w:cstheme="minorHAnsi"/>
          <w:b/>
          <w:i/>
        </w:rPr>
        <w:t>high quality, context sensitive architectural design</w:t>
      </w:r>
      <w:r w:rsidRPr="0031657F">
        <w:rPr>
          <w:rFonts w:asciiTheme="minorHAnsi" w:eastAsia="Trebuchet MS" w:hAnsiTheme="minorHAnsi" w:cstheme="minorHAnsi"/>
        </w:rPr>
        <w:t xml:space="preserve"> that is respectful to the surrounding neighborhood. </w:t>
      </w:r>
      <w:r w:rsidR="00C4417B" w:rsidRPr="0031657F">
        <w:rPr>
          <w:rFonts w:asciiTheme="minorHAnsi" w:eastAsia="Trebuchet MS" w:hAnsiTheme="minorHAnsi" w:cstheme="minorHAnsi"/>
        </w:rPr>
        <w:t>The s</w:t>
      </w:r>
      <w:r w:rsidRPr="0031657F">
        <w:rPr>
          <w:rFonts w:asciiTheme="minorHAnsi" w:eastAsia="Trebuchet MS" w:hAnsiTheme="minorHAnsi" w:cstheme="minorHAnsi"/>
        </w:rPr>
        <w:t xml:space="preserve">elected partner will be expected to utilize design principles that are compatible with the neighborhood and community surrounding the site(s), and create designs that are appealing and architecturally attractive.   </w:t>
      </w:r>
    </w:p>
    <w:p w14:paraId="561B47F5" w14:textId="77777777" w:rsidR="001830E8" w:rsidRPr="0031657F" w:rsidRDefault="00EA24EB" w:rsidP="005711DD">
      <w:pPr>
        <w:spacing w:after="12"/>
        <w:ind w:left="180"/>
        <w:jc w:val="both"/>
        <w:rPr>
          <w:rFonts w:asciiTheme="minorHAnsi" w:hAnsiTheme="minorHAnsi" w:cstheme="minorHAnsi"/>
        </w:rPr>
      </w:pPr>
      <w:r w:rsidRPr="0031657F">
        <w:rPr>
          <w:rFonts w:asciiTheme="minorHAnsi" w:eastAsia="Trebuchet MS" w:hAnsiTheme="minorHAnsi" w:cstheme="minorHAnsi"/>
        </w:rPr>
        <w:t xml:space="preserve"> </w:t>
      </w:r>
    </w:p>
    <w:p w14:paraId="6FA46BE0" w14:textId="77777777" w:rsidR="001830E8" w:rsidRPr="0031657F" w:rsidRDefault="00EA24EB" w:rsidP="005711DD">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Develop a creative and viable </w:t>
      </w:r>
      <w:r w:rsidRPr="0031657F">
        <w:rPr>
          <w:rFonts w:asciiTheme="minorHAnsi" w:eastAsia="Trebuchet MS" w:hAnsiTheme="minorHAnsi" w:cstheme="minorHAnsi"/>
          <w:b/>
          <w:i/>
        </w:rPr>
        <w:t>financial plan</w:t>
      </w:r>
      <w:r w:rsidRPr="0031657F">
        <w:rPr>
          <w:rFonts w:asciiTheme="minorHAnsi" w:eastAsia="Trebuchet MS" w:hAnsiTheme="minorHAnsi" w:cstheme="minorHAnsi"/>
        </w:rPr>
        <w:t xml:space="preserve"> that does not rely principally on </w:t>
      </w:r>
      <w:r w:rsidR="00025D98" w:rsidRPr="0031657F">
        <w:rPr>
          <w:rFonts w:asciiTheme="minorHAnsi" w:eastAsia="Trebuchet MS" w:hAnsiTheme="minorHAnsi" w:cstheme="minorHAnsi"/>
        </w:rPr>
        <w:t>W</w:t>
      </w:r>
      <w:r w:rsidRPr="0031657F">
        <w:rPr>
          <w:rFonts w:asciiTheme="minorHAnsi" w:eastAsia="Trebuchet MS" w:hAnsiTheme="minorHAnsi" w:cstheme="minorHAnsi"/>
        </w:rPr>
        <w:t xml:space="preserve">HA funding.    </w:t>
      </w:r>
    </w:p>
    <w:p w14:paraId="11CB6378" w14:textId="77777777" w:rsidR="001830E8" w:rsidRPr="0031657F" w:rsidRDefault="00EA24EB" w:rsidP="005711DD">
      <w:pPr>
        <w:spacing w:after="12"/>
        <w:ind w:left="180"/>
        <w:jc w:val="both"/>
        <w:rPr>
          <w:rFonts w:asciiTheme="minorHAnsi" w:hAnsiTheme="minorHAnsi" w:cstheme="minorHAnsi"/>
        </w:rPr>
      </w:pPr>
      <w:r w:rsidRPr="0031657F">
        <w:rPr>
          <w:rFonts w:asciiTheme="minorHAnsi" w:eastAsia="Trebuchet MS" w:hAnsiTheme="minorHAnsi" w:cstheme="minorHAnsi"/>
        </w:rPr>
        <w:t xml:space="preserve"> </w:t>
      </w:r>
    </w:p>
    <w:p w14:paraId="42B3A612" w14:textId="77777777" w:rsidR="001830E8" w:rsidRPr="00AB25ED" w:rsidRDefault="00EA24EB" w:rsidP="005711DD">
      <w:pPr>
        <w:pStyle w:val="ListParagraph"/>
        <w:numPr>
          <w:ilvl w:val="0"/>
          <w:numId w:val="5"/>
        </w:numPr>
        <w:spacing w:after="0"/>
        <w:ind w:hanging="360"/>
        <w:jc w:val="both"/>
        <w:rPr>
          <w:rFonts w:asciiTheme="minorHAnsi" w:hAnsiTheme="minorHAnsi" w:cstheme="minorHAnsi"/>
        </w:rPr>
      </w:pPr>
      <w:r w:rsidRPr="00AB25ED">
        <w:rPr>
          <w:rFonts w:asciiTheme="minorHAnsi" w:eastAsia="Trebuchet MS" w:hAnsiTheme="minorHAnsi" w:cstheme="minorHAnsi"/>
        </w:rPr>
        <w:t xml:space="preserve">Facilitate a process that ensures </w:t>
      </w:r>
      <w:r w:rsidRPr="00AB25ED">
        <w:rPr>
          <w:rFonts w:asciiTheme="minorHAnsi" w:eastAsia="Trebuchet MS" w:hAnsiTheme="minorHAnsi" w:cstheme="minorHAnsi"/>
          <w:b/>
          <w:i/>
        </w:rPr>
        <w:t>public engagement</w:t>
      </w:r>
      <w:r w:rsidRPr="00AB25ED">
        <w:rPr>
          <w:rFonts w:asciiTheme="minorHAnsi" w:eastAsia="Trebuchet MS" w:hAnsiTheme="minorHAnsi" w:cstheme="minorHAnsi"/>
        </w:rPr>
        <w:t xml:space="preserve"> of impacted residents, community members, the </w:t>
      </w:r>
      <w:proofErr w:type="gramStart"/>
      <w:r w:rsidRPr="00AB25ED">
        <w:rPr>
          <w:rFonts w:asciiTheme="minorHAnsi" w:eastAsia="Trebuchet MS" w:hAnsiTheme="minorHAnsi" w:cstheme="minorHAnsi"/>
        </w:rPr>
        <w:t>City</w:t>
      </w:r>
      <w:proofErr w:type="gramEnd"/>
      <w:r w:rsidRPr="00AB25ED">
        <w:rPr>
          <w:rFonts w:asciiTheme="minorHAnsi" w:eastAsia="Trebuchet MS" w:hAnsiTheme="minorHAnsi" w:cstheme="minorHAnsi"/>
        </w:rPr>
        <w:t xml:space="preserve">, the County, public agencies and institutions, businesses, and other key stakeholders in the planning and implementation.  </w:t>
      </w:r>
    </w:p>
    <w:p w14:paraId="00F6D237" w14:textId="77777777" w:rsidR="001830E8" w:rsidRPr="0031657F" w:rsidRDefault="00EA24EB" w:rsidP="005711DD">
      <w:pPr>
        <w:spacing w:after="12"/>
        <w:jc w:val="both"/>
        <w:rPr>
          <w:rFonts w:asciiTheme="minorHAnsi" w:eastAsia="Trebuchet MS" w:hAnsiTheme="minorHAnsi" w:cstheme="minorHAnsi"/>
        </w:rPr>
      </w:pPr>
      <w:r w:rsidRPr="0031657F">
        <w:rPr>
          <w:rFonts w:asciiTheme="minorHAnsi" w:eastAsia="Trebuchet MS" w:hAnsiTheme="minorHAnsi" w:cstheme="minorHAnsi"/>
        </w:rPr>
        <w:t xml:space="preserve"> </w:t>
      </w:r>
    </w:p>
    <w:p w14:paraId="17EB3B02" w14:textId="77777777" w:rsidR="00CC7399" w:rsidRPr="0031657F" w:rsidRDefault="00CC7399" w:rsidP="005711DD">
      <w:pPr>
        <w:spacing w:after="12"/>
        <w:jc w:val="both"/>
        <w:rPr>
          <w:rFonts w:asciiTheme="minorHAnsi" w:hAnsiTheme="minorHAnsi" w:cstheme="minorHAnsi"/>
        </w:rPr>
      </w:pPr>
    </w:p>
    <w:p w14:paraId="364389F4" w14:textId="77777777" w:rsidR="001F2ED9" w:rsidRDefault="001F2ED9" w:rsidP="005711DD">
      <w:pPr>
        <w:spacing w:after="12"/>
        <w:jc w:val="both"/>
        <w:rPr>
          <w:rFonts w:asciiTheme="minorHAnsi" w:hAnsiTheme="minorHAnsi" w:cstheme="minorHAnsi"/>
        </w:rPr>
      </w:pPr>
      <w:r>
        <w:rPr>
          <w:rFonts w:asciiTheme="minorHAnsi" w:hAnsiTheme="minorHAnsi" w:cstheme="minorHAnsi"/>
        </w:rPr>
        <w:br w:type="page"/>
      </w:r>
    </w:p>
    <w:p w14:paraId="58102CE5" w14:textId="77777777" w:rsidR="00CC7399" w:rsidRPr="0031657F" w:rsidRDefault="00CC7399" w:rsidP="005711DD">
      <w:pPr>
        <w:spacing w:after="12"/>
        <w:jc w:val="both"/>
        <w:rPr>
          <w:rFonts w:asciiTheme="minorHAnsi" w:hAnsiTheme="minorHAnsi" w:cstheme="minorHAnsi"/>
        </w:rPr>
      </w:pPr>
    </w:p>
    <w:p w14:paraId="7F9727DA" w14:textId="77777777" w:rsidR="001830E8" w:rsidRPr="00AB25ED" w:rsidRDefault="00EA24EB" w:rsidP="005711DD">
      <w:pPr>
        <w:pStyle w:val="Heading1"/>
        <w:tabs>
          <w:tab w:val="center" w:pos="2140"/>
        </w:tabs>
        <w:ind w:left="-15" w:firstLine="0"/>
        <w:jc w:val="both"/>
        <w:rPr>
          <w:rFonts w:asciiTheme="minorHAnsi" w:hAnsiTheme="minorHAnsi" w:cstheme="minorHAnsi"/>
        </w:rPr>
      </w:pPr>
      <w:r w:rsidRPr="00AB25ED">
        <w:rPr>
          <w:rFonts w:asciiTheme="minorHAnsi" w:hAnsiTheme="minorHAnsi" w:cstheme="minorHAnsi"/>
        </w:rPr>
        <w:t>IV.</w:t>
      </w:r>
      <w:r w:rsidRPr="00AB25ED">
        <w:rPr>
          <w:rFonts w:asciiTheme="minorHAnsi" w:eastAsia="Arial" w:hAnsiTheme="minorHAnsi" w:cstheme="minorHAnsi"/>
        </w:rPr>
        <w:t xml:space="preserve"> </w:t>
      </w:r>
      <w:r w:rsidRPr="00AB25ED">
        <w:rPr>
          <w:rFonts w:asciiTheme="minorHAnsi" w:eastAsia="Arial" w:hAnsiTheme="minorHAnsi" w:cstheme="minorHAnsi"/>
        </w:rPr>
        <w:tab/>
      </w:r>
      <w:r w:rsidRPr="00AB25ED">
        <w:rPr>
          <w:rFonts w:asciiTheme="minorHAnsi" w:hAnsiTheme="minorHAnsi" w:cstheme="minorHAnsi"/>
        </w:rPr>
        <w:t xml:space="preserve">SUBMISSION REQUIREMENTS </w:t>
      </w:r>
    </w:p>
    <w:p w14:paraId="64E0CE27" w14:textId="77777777" w:rsidR="001830E8" w:rsidRPr="00AB25ED" w:rsidRDefault="00EA24EB" w:rsidP="005711DD">
      <w:pPr>
        <w:spacing w:after="0"/>
        <w:jc w:val="both"/>
        <w:rPr>
          <w:rFonts w:asciiTheme="minorHAnsi" w:hAnsiTheme="minorHAnsi" w:cstheme="minorHAnsi"/>
        </w:rPr>
      </w:pPr>
      <w:r w:rsidRPr="00AB25ED">
        <w:rPr>
          <w:rFonts w:asciiTheme="minorHAnsi" w:eastAsia="Trebuchet MS" w:hAnsiTheme="minorHAnsi" w:cstheme="minorHAnsi"/>
        </w:rPr>
        <w:t xml:space="preserve">   </w:t>
      </w:r>
    </w:p>
    <w:p w14:paraId="1F51A708" w14:textId="77777777" w:rsidR="001830E8" w:rsidRPr="00AB25ED" w:rsidRDefault="00EA24EB" w:rsidP="005711DD">
      <w:pPr>
        <w:spacing w:after="4" w:line="266" w:lineRule="auto"/>
        <w:ind w:left="10" w:hanging="10"/>
        <w:jc w:val="both"/>
        <w:rPr>
          <w:rFonts w:asciiTheme="minorHAnsi" w:hAnsiTheme="minorHAnsi" w:cstheme="minorHAnsi"/>
        </w:rPr>
      </w:pPr>
      <w:r w:rsidRPr="00AB25ED">
        <w:rPr>
          <w:rFonts w:asciiTheme="minorHAnsi" w:eastAsia="Trebuchet MS" w:hAnsiTheme="minorHAnsi" w:cstheme="minorHAnsi"/>
        </w:rPr>
        <w:t xml:space="preserve">All respondents shall submit </w:t>
      </w:r>
      <w:r w:rsidR="00C4417B" w:rsidRPr="00AB25ED">
        <w:rPr>
          <w:rFonts w:asciiTheme="minorHAnsi" w:eastAsia="Trebuchet MS" w:hAnsiTheme="minorHAnsi" w:cstheme="minorHAnsi"/>
        </w:rPr>
        <w:t>six</w:t>
      </w:r>
      <w:r w:rsidRPr="00AB25ED">
        <w:rPr>
          <w:rFonts w:asciiTheme="minorHAnsi" w:eastAsia="Trebuchet MS" w:hAnsiTheme="minorHAnsi" w:cstheme="minorHAnsi"/>
        </w:rPr>
        <w:t xml:space="preserve"> (</w:t>
      </w:r>
      <w:r w:rsidR="00C4417B" w:rsidRPr="00AB25ED">
        <w:rPr>
          <w:rFonts w:asciiTheme="minorHAnsi" w:eastAsia="Trebuchet MS" w:hAnsiTheme="minorHAnsi" w:cstheme="minorHAnsi"/>
        </w:rPr>
        <w:t>6</w:t>
      </w:r>
      <w:r w:rsidRPr="00AB25ED">
        <w:rPr>
          <w:rFonts w:asciiTheme="minorHAnsi" w:eastAsia="Trebuchet MS" w:hAnsiTheme="minorHAnsi" w:cstheme="minorHAnsi"/>
        </w:rPr>
        <w:t>) printed copies with dividing tabs and</w:t>
      </w:r>
      <w:r w:rsidR="00594741" w:rsidRPr="00AB25ED">
        <w:rPr>
          <w:rFonts w:asciiTheme="minorHAnsi" w:eastAsia="Trebuchet MS" w:hAnsiTheme="minorHAnsi" w:cstheme="minorHAnsi"/>
        </w:rPr>
        <w:t xml:space="preserve"> an</w:t>
      </w:r>
      <w:r w:rsidRPr="00AB25ED">
        <w:rPr>
          <w:rFonts w:asciiTheme="minorHAnsi" w:eastAsia="Trebuchet MS" w:hAnsiTheme="minorHAnsi" w:cstheme="minorHAnsi"/>
        </w:rPr>
        <w:t xml:space="preserve"> electronic version saved to </w:t>
      </w:r>
      <w:r w:rsidR="00594741" w:rsidRPr="00AB25ED">
        <w:rPr>
          <w:rFonts w:asciiTheme="minorHAnsi" w:eastAsia="Trebuchet MS" w:hAnsiTheme="minorHAnsi" w:cstheme="minorHAnsi"/>
        </w:rPr>
        <w:t>(2)</w:t>
      </w:r>
      <w:r w:rsidRPr="00AB25ED">
        <w:rPr>
          <w:rFonts w:asciiTheme="minorHAnsi" w:eastAsia="Trebuchet MS" w:hAnsiTheme="minorHAnsi" w:cstheme="minorHAnsi"/>
        </w:rPr>
        <w:t xml:space="preserve"> flash drive</w:t>
      </w:r>
      <w:r w:rsidR="00594741" w:rsidRPr="00AB25ED">
        <w:rPr>
          <w:rFonts w:asciiTheme="minorHAnsi" w:eastAsia="Trebuchet MS" w:hAnsiTheme="minorHAnsi" w:cstheme="minorHAnsi"/>
        </w:rPr>
        <w:t>s</w:t>
      </w:r>
      <w:r w:rsidRPr="00AB25ED">
        <w:rPr>
          <w:rFonts w:asciiTheme="minorHAnsi" w:eastAsia="Trebuchet MS" w:hAnsiTheme="minorHAnsi" w:cstheme="minorHAnsi"/>
        </w:rPr>
        <w:t xml:space="preserve"> of their proposals.  Proposals must contain the following information: </w:t>
      </w:r>
    </w:p>
    <w:p w14:paraId="1A8190DC" w14:textId="77777777" w:rsidR="001830E8" w:rsidRPr="00AB25ED" w:rsidRDefault="00EA24EB" w:rsidP="005711DD">
      <w:pPr>
        <w:spacing w:after="11"/>
        <w:jc w:val="both"/>
        <w:rPr>
          <w:rFonts w:asciiTheme="minorHAnsi" w:hAnsiTheme="minorHAnsi" w:cstheme="minorHAnsi"/>
        </w:rPr>
      </w:pPr>
      <w:r w:rsidRPr="00AB25ED">
        <w:rPr>
          <w:rFonts w:asciiTheme="minorHAnsi" w:eastAsia="Trebuchet MS" w:hAnsiTheme="minorHAnsi" w:cstheme="minorHAnsi"/>
        </w:rPr>
        <w:t xml:space="preserve"> </w:t>
      </w:r>
    </w:p>
    <w:p w14:paraId="779F0F2D" w14:textId="77777777" w:rsidR="001830E8" w:rsidRPr="00AB25ED" w:rsidRDefault="00EA24EB" w:rsidP="005711DD">
      <w:pPr>
        <w:numPr>
          <w:ilvl w:val="0"/>
          <w:numId w:val="6"/>
        </w:numPr>
        <w:spacing w:after="4" w:line="266" w:lineRule="auto"/>
        <w:ind w:hanging="360"/>
        <w:jc w:val="both"/>
        <w:rPr>
          <w:rFonts w:asciiTheme="minorHAnsi" w:hAnsiTheme="minorHAnsi" w:cstheme="minorHAnsi"/>
        </w:rPr>
      </w:pPr>
      <w:r w:rsidRPr="00AB25ED">
        <w:rPr>
          <w:rFonts w:asciiTheme="minorHAnsi" w:eastAsia="Trebuchet MS" w:hAnsiTheme="minorHAnsi" w:cstheme="minorHAnsi"/>
        </w:rPr>
        <w:t>Cover Sheet</w:t>
      </w:r>
    </w:p>
    <w:p w14:paraId="2C162796" w14:textId="77777777" w:rsidR="001830E8" w:rsidRPr="00AB25ED" w:rsidRDefault="00EA24EB" w:rsidP="005711DD">
      <w:pPr>
        <w:spacing w:after="12"/>
        <w:ind w:left="720"/>
        <w:jc w:val="both"/>
        <w:rPr>
          <w:rFonts w:asciiTheme="minorHAnsi" w:hAnsiTheme="minorHAnsi" w:cstheme="minorHAnsi"/>
        </w:rPr>
      </w:pPr>
      <w:r w:rsidRPr="00AB25ED">
        <w:rPr>
          <w:rFonts w:asciiTheme="minorHAnsi" w:eastAsia="Trebuchet MS" w:hAnsiTheme="minorHAnsi" w:cstheme="minorHAnsi"/>
        </w:rPr>
        <w:t xml:space="preserve"> </w:t>
      </w:r>
    </w:p>
    <w:p w14:paraId="68F9713E" w14:textId="77777777" w:rsidR="001830E8" w:rsidRPr="00AB25ED" w:rsidRDefault="00EA24EB" w:rsidP="005711DD">
      <w:pPr>
        <w:numPr>
          <w:ilvl w:val="0"/>
          <w:numId w:val="6"/>
        </w:numPr>
        <w:spacing w:after="4" w:line="266" w:lineRule="auto"/>
        <w:ind w:hanging="360"/>
        <w:jc w:val="both"/>
        <w:rPr>
          <w:rFonts w:asciiTheme="minorHAnsi" w:hAnsiTheme="minorHAnsi" w:cstheme="minorHAnsi"/>
        </w:rPr>
      </w:pPr>
      <w:r w:rsidRPr="00AB25ED">
        <w:rPr>
          <w:rFonts w:asciiTheme="minorHAnsi" w:eastAsia="Trebuchet MS" w:hAnsiTheme="minorHAnsi" w:cstheme="minorHAnsi"/>
        </w:rPr>
        <w:t xml:space="preserve">Letter of interest, including an executive summary of the respondent’s proposal </w:t>
      </w:r>
    </w:p>
    <w:p w14:paraId="447A49DD" w14:textId="77777777" w:rsidR="001830E8" w:rsidRPr="00AB25ED" w:rsidRDefault="00EA24EB" w:rsidP="005711DD">
      <w:pPr>
        <w:spacing w:after="14"/>
        <w:ind w:left="720"/>
        <w:jc w:val="both"/>
        <w:rPr>
          <w:rFonts w:asciiTheme="minorHAnsi" w:hAnsiTheme="minorHAnsi" w:cstheme="minorHAnsi"/>
        </w:rPr>
      </w:pPr>
      <w:r w:rsidRPr="00AB25ED">
        <w:rPr>
          <w:rFonts w:asciiTheme="minorHAnsi" w:eastAsia="Trebuchet MS" w:hAnsiTheme="minorHAnsi" w:cstheme="minorHAnsi"/>
        </w:rPr>
        <w:t xml:space="preserve"> </w:t>
      </w:r>
    </w:p>
    <w:p w14:paraId="2270842B" w14:textId="77777777" w:rsidR="001830E8" w:rsidRPr="00AB25ED" w:rsidRDefault="00EA24EB" w:rsidP="005711DD">
      <w:pPr>
        <w:numPr>
          <w:ilvl w:val="0"/>
          <w:numId w:val="6"/>
        </w:numPr>
        <w:spacing w:after="4" w:line="266" w:lineRule="auto"/>
        <w:ind w:hanging="360"/>
        <w:jc w:val="both"/>
        <w:rPr>
          <w:rFonts w:asciiTheme="minorHAnsi" w:hAnsiTheme="minorHAnsi" w:cstheme="minorHAnsi"/>
        </w:rPr>
      </w:pPr>
      <w:r w:rsidRPr="00AB25ED">
        <w:rPr>
          <w:rFonts w:asciiTheme="minorHAnsi" w:eastAsia="Trebuchet MS" w:hAnsiTheme="minorHAnsi" w:cstheme="minorHAnsi"/>
        </w:rPr>
        <w:t xml:space="preserve">Company resume, including resumes of </w:t>
      </w:r>
      <w:r w:rsidR="00654192" w:rsidRPr="00AB25ED">
        <w:rPr>
          <w:rFonts w:asciiTheme="minorHAnsi" w:eastAsia="Trebuchet MS" w:hAnsiTheme="minorHAnsi" w:cstheme="minorHAnsi"/>
        </w:rPr>
        <w:t xml:space="preserve">firms and </w:t>
      </w:r>
      <w:r w:rsidRPr="00AB25ED">
        <w:rPr>
          <w:rFonts w:asciiTheme="minorHAnsi" w:eastAsia="Trebuchet MS" w:hAnsiTheme="minorHAnsi" w:cstheme="minorHAnsi"/>
        </w:rPr>
        <w:t>persons that will perform the Scope of Work</w:t>
      </w:r>
    </w:p>
    <w:p w14:paraId="518B3A24" w14:textId="77777777" w:rsidR="001830E8" w:rsidRPr="00AB25ED" w:rsidRDefault="00EA24EB" w:rsidP="005711DD">
      <w:pPr>
        <w:spacing w:after="14"/>
        <w:ind w:left="720"/>
        <w:jc w:val="both"/>
        <w:rPr>
          <w:rFonts w:asciiTheme="minorHAnsi" w:hAnsiTheme="minorHAnsi" w:cstheme="minorHAnsi"/>
        </w:rPr>
      </w:pPr>
      <w:r w:rsidRPr="00AB25ED">
        <w:rPr>
          <w:rFonts w:asciiTheme="minorHAnsi" w:eastAsia="Trebuchet MS" w:hAnsiTheme="minorHAnsi" w:cstheme="minorHAnsi"/>
        </w:rPr>
        <w:t xml:space="preserve"> </w:t>
      </w:r>
    </w:p>
    <w:p w14:paraId="65424CB8" w14:textId="77777777" w:rsidR="00DD4F19" w:rsidRPr="00AB25ED" w:rsidRDefault="00EA24EB" w:rsidP="005711DD">
      <w:pPr>
        <w:pStyle w:val="ListParagraph"/>
        <w:numPr>
          <w:ilvl w:val="0"/>
          <w:numId w:val="6"/>
        </w:numPr>
        <w:ind w:hanging="360"/>
        <w:jc w:val="both"/>
        <w:rPr>
          <w:rFonts w:asciiTheme="minorHAnsi" w:hAnsiTheme="minorHAnsi" w:cstheme="minorHAnsi"/>
        </w:rPr>
      </w:pPr>
      <w:r w:rsidRPr="00AB25ED">
        <w:rPr>
          <w:rFonts w:asciiTheme="minorHAnsi" w:eastAsia="Trebuchet MS" w:hAnsiTheme="minorHAnsi" w:cstheme="minorHAnsi"/>
        </w:rPr>
        <w:t xml:space="preserve">Discussion of </w:t>
      </w:r>
      <w:r w:rsidR="005374D1" w:rsidRPr="00AB25ED">
        <w:rPr>
          <w:rFonts w:asciiTheme="minorHAnsi" w:eastAsia="Trebuchet MS" w:hAnsiTheme="minorHAnsi" w:cstheme="minorHAnsi"/>
        </w:rPr>
        <w:t>the</w:t>
      </w:r>
      <w:r w:rsidRPr="00AB25ED">
        <w:rPr>
          <w:rFonts w:asciiTheme="minorHAnsi" w:eastAsia="Trebuchet MS" w:hAnsiTheme="minorHAnsi" w:cstheme="minorHAnsi"/>
        </w:rPr>
        <w:t xml:space="preserve"> knowledge and experience </w:t>
      </w:r>
      <w:r w:rsidR="005374D1" w:rsidRPr="00AB25ED">
        <w:rPr>
          <w:rFonts w:asciiTheme="minorHAnsi" w:eastAsia="Trebuchet MS" w:hAnsiTheme="minorHAnsi" w:cstheme="minorHAnsi"/>
        </w:rPr>
        <w:t xml:space="preserve">of </w:t>
      </w:r>
      <w:r w:rsidR="003A7FE7" w:rsidRPr="00AB25ED">
        <w:rPr>
          <w:rFonts w:asciiTheme="minorHAnsi" w:eastAsia="Trebuchet MS" w:hAnsiTheme="minorHAnsi" w:cstheme="minorHAnsi"/>
        </w:rPr>
        <w:t xml:space="preserve">the firm and </w:t>
      </w:r>
      <w:r w:rsidR="005374D1" w:rsidRPr="00AB25ED">
        <w:rPr>
          <w:rFonts w:asciiTheme="minorHAnsi" w:eastAsia="Trebuchet MS" w:hAnsiTheme="minorHAnsi" w:cstheme="minorHAnsi"/>
        </w:rPr>
        <w:t>key personnel who will be</w:t>
      </w:r>
      <w:r w:rsidRPr="00AB25ED">
        <w:rPr>
          <w:rFonts w:asciiTheme="minorHAnsi" w:eastAsia="Trebuchet MS" w:hAnsiTheme="minorHAnsi" w:cstheme="minorHAnsi"/>
        </w:rPr>
        <w:t xml:space="preserve"> performing </w:t>
      </w:r>
      <w:r w:rsidR="00B747CA" w:rsidRPr="00AB25ED">
        <w:rPr>
          <w:rFonts w:asciiTheme="minorHAnsi" w:eastAsia="Trebuchet MS" w:hAnsiTheme="minorHAnsi" w:cstheme="minorHAnsi"/>
        </w:rPr>
        <w:t xml:space="preserve">all facets of the </w:t>
      </w:r>
      <w:r w:rsidRPr="00AB25ED">
        <w:rPr>
          <w:rFonts w:asciiTheme="minorHAnsi" w:eastAsia="Trebuchet MS" w:hAnsiTheme="minorHAnsi" w:cstheme="minorHAnsi"/>
        </w:rPr>
        <w:t>work that is the same as, or substantially similar to what is required in the Scope of Work</w:t>
      </w:r>
    </w:p>
    <w:p w14:paraId="3B862049" w14:textId="77777777" w:rsidR="00DD4F19" w:rsidRPr="00AB25ED" w:rsidRDefault="00DD4F19" w:rsidP="005711DD">
      <w:pPr>
        <w:spacing w:after="1" w:line="237" w:lineRule="auto"/>
        <w:jc w:val="both"/>
        <w:rPr>
          <w:rFonts w:asciiTheme="minorHAnsi" w:hAnsiTheme="minorHAnsi" w:cstheme="minorHAnsi"/>
        </w:rPr>
      </w:pPr>
    </w:p>
    <w:p w14:paraId="23916A83" w14:textId="77777777" w:rsidR="001830E8" w:rsidRPr="00AB25ED" w:rsidRDefault="00EA24EB" w:rsidP="005711DD">
      <w:pPr>
        <w:pStyle w:val="ListParagraph"/>
        <w:numPr>
          <w:ilvl w:val="0"/>
          <w:numId w:val="6"/>
        </w:numPr>
        <w:spacing w:after="4" w:line="266" w:lineRule="auto"/>
        <w:ind w:hanging="360"/>
        <w:jc w:val="both"/>
        <w:rPr>
          <w:rFonts w:asciiTheme="minorHAnsi" w:hAnsiTheme="minorHAnsi" w:cstheme="minorHAnsi"/>
        </w:rPr>
      </w:pPr>
      <w:r w:rsidRPr="00AB25ED">
        <w:rPr>
          <w:rFonts w:asciiTheme="minorHAnsi" w:eastAsia="Trebuchet MS" w:hAnsiTheme="minorHAnsi" w:cstheme="minorHAnsi"/>
        </w:rPr>
        <w:t xml:space="preserve">Detailed work plan for the Scope of Work. This section should include the following: </w:t>
      </w:r>
    </w:p>
    <w:p w14:paraId="1CAFDCD6" w14:textId="77777777" w:rsidR="001830E8" w:rsidRPr="00AB25ED" w:rsidRDefault="001830E8" w:rsidP="005711DD">
      <w:pPr>
        <w:spacing w:after="0"/>
        <w:ind w:left="720"/>
        <w:jc w:val="both"/>
        <w:rPr>
          <w:rFonts w:asciiTheme="minorHAnsi" w:hAnsiTheme="minorHAnsi" w:cstheme="minorHAnsi"/>
        </w:rPr>
      </w:pPr>
    </w:p>
    <w:p w14:paraId="21B7CEE4" w14:textId="77777777" w:rsidR="001830E8" w:rsidRPr="00AB25ED" w:rsidRDefault="00EA24EB" w:rsidP="005711DD">
      <w:pPr>
        <w:numPr>
          <w:ilvl w:val="1"/>
          <w:numId w:val="6"/>
        </w:numPr>
        <w:spacing w:after="60" w:line="266" w:lineRule="auto"/>
        <w:ind w:hanging="360"/>
        <w:jc w:val="both"/>
        <w:rPr>
          <w:rFonts w:asciiTheme="minorHAnsi" w:hAnsiTheme="minorHAnsi" w:cstheme="minorHAnsi"/>
        </w:rPr>
      </w:pPr>
      <w:r w:rsidRPr="00AB25ED">
        <w:rPr>
          <w:rFonts w:asciiTheme="minorHAnsi" w:eastAsia="Trebuchet MS" w:hAnsiTheme="minorHAnsi" w:cstheme="minorHAnsi"/>
        </w:rPr>
        <w:t xml:space="preserve">Responder should specify interest in </w:t>
      </w:r>
      <w:r w:rsidR="00C4417B" w:rsidRPr="00AB25ED">
        <w:rPr>
          <w:rFonts w:asciiTheme="minorHAnsi" w:eastAsia="Trebuchet MS" w:hAnsiTheme="minorHAnsi" w:cstheme="minorHAnsi"/>
        </w:rPr>
        <w:t>the</w:t>
      </w:r>
      <w:r w:rsidRPr="00AB25ED">
        <w:rPr>
          <w:rFonts w:asciiTheme="minorHAnsi" w:eastAsia="Trebuchet MS" w:hAnsiTheme="minorHAnsi" w:cstheme="minorHAnsi"/>
        </w:rPr>
        <w:t xml:space="preserve"> site, including the development approach</w:t>
      </w:r>
      <w:r w:rsidR="00C4417B" w:rsidRPr="00AB25ED">
        <w:rPr>
          <w:rFonts w:asciiTheme="minorHAnsi" w:eastAsia="Trebuchet MS" w:hAnsiTheme="minorHAnsi" w:cstheme="minorHAnsi"/>
        </w:rPr>
        <w:t>, a narrative concept of w</w:t>
      </w:r>
      <w:r w:rsidRPr="00AB25ED">
        <w:rPr>
          <w:rFonts w:asciiTheme="minorHAnsi" w:eastAsia="Trebuchet MS" w:hAnsiTheme="minorHAnsi" w:cstheme="minorHAnsi"/>
        </w:rPr>
        <w:t xml:space="preserve">hat you might propose to develop (preliminarily) and how you </w:t>
      </w:r>
      <w:r w:rsidR="00F44592" w:rsidRPr="00AB25ED">
        <w:rPr>
          <w:rFonts w:asciiTheme="minorHAnsi" w:eastAsia="Trebuchet MS" w:hAnsiTheme="minorHAnsi" w:cstheme="minorHAnsi"/>
        </w:rPr>
        <w:t xml:space="preserve">will </w:t>
      </w:r>
      <w:r w:rsidRPr="00AB25ED">
        <w:rPr>
          <w:rFonts w:asciiTheme="minorHAnsi" w:eastAsia="Trebuchet MS" w:hAnsiTheme="minorHAnsi" w:cstheme="minorHAnsi"/>
        </w:rPr>
        <w:t xml:space="preserve">go about it.  Note that the </w:t>
      </w:r>
      <w:r w:rsidR="00510FBE" w:rsidRPr="00AB25ED">
        <w:rPr>
          <w:rFonts w:asciiTheme="minorHAnsi" w:eastAsia="Trebuchet MS" w:hAnsiTheme="minorHAnsi" w:cstheme="minorHAnsi"/>
        </w:rPr>
        <w:t>narrative</w:t>
      </w:r>
      <w:r w:rsidRPr="00AB25ED">
        <w:rPr>
          <w:rFonts w:asciiTheme="minorHAnsi" w:eastAsia="Trebuchet MS" w:hAnsiTheme="minorHAnsi" w:cstheme="minorHAnsi"/>
        </w:rPr>
        <w:t xml:space="preserve"> concept must have sufficient detail for </w:t>
      </w:r>
      <w:r w:rsidR="00F92EE7" w:rsidRPr="00AB25ED">
        <w:rPr>
          <w:rFonts w:asciiTheme="minorHAnsi" w:eastAsia="Trebuchet MS" w:hAnsiTheme="minorHAnsi" w:cstheme="minorHAnsi"/>
        </w:rPr>
        <w:t>HEO</w:t>
      </w:r>
      <w:r w:rsidRPr="00AB25ED">
        <w:rPr>
          <w:rFonts w:asciiTheme="minorHAnsi" w:eastAsia="Trebuchet MS" w:hAnsiTheme="minorHAnsi" w:cstheme="minorHAnsi"/>
        </w:rPr>
        <w:t xml:space="preserve"> to evaluate preliminary program and planned uses; phasing of relocation, demolition, and construction; financing approach and timing; design and unit features; income mix and marketing.   </w:t>
      </w:r>
    </w:p>
    <w:p w14:paraId="2388CFCE" w14:textId="77777777" w:rsidR="001830E8" w:rsidRPr="00AB25ED" w:rsidRDefault="00EA24EB" w:rsidP="005711DD">
      <w:pPr>
        <w:numPr>
          <w:ilvl w:val="1"/>
          <w:numId w:val="6"/>
        </w:numPr>
        <w:spacing w:after="59" w:line="266" w:lineRule="auto"/>
        <w:ind w:hanging="360"/>
        <w:jc w:val="both"/>
        <w:rPr>
          <w:rFonts w:asciiTheme="minorHAnsi" w:hAnsiTheme="minorHAnsi" w:cstheme="minorHAnsi"/>
        </w:rPr>
      </w:pPr>
      <w:r w:rsidRPr="00AB25ED">
        <w:rPr>
          <w:rFonts w:asciiTheme="minorHAnsi" w:eastAsia="Trebuchet MS" w:hAnsiTheme="minorHAnsi" w:cstheme="minorHAnsi"/>
        </w:rPr>
        <w:t xml:space="preserve">Existing projects that responder is engaged in that may be relevant as potential replacement housing or subsidy transfer sites.  </w:t>
      </w:r>
    </w:p>
    <w:p w14:paraId="5298D68B" w14:textId="77777777" w:rsidR="001830E8" w:rsidRPr="00AB25ED" w:rsidRDefault="00EA24EB" w:rsidP="005711DD">
      <w:pPr>
        <w:numPr>
          <w:ilvl w:val="1"/>
          <w:numId w:val="6"/>
        </w:numPr>
        <w:spacing w:after="59" w:line="266" w:lineRule="auto"/>
        <w:ind w:hanging="360"/>
        <w:jc w:val="both"/>
        <w:rPr>
          <w:rFonts w:asciiTheme="minorHAnsi" w:hAnsiTheme="minorHAnsi" w:cstheme="minorHAnsi"/>
        </w:rPr>
      </w:pPr>
      <w:r w:rsidRPr="00AB25ED">
        <w:rPr>
          <w:rFonts w:asciiTheme="minorHAnsi" w:eastAsia="Trebuchet MS" w:hAnsiTheme="minorHAnsi" w:cstheme="minorHAnsi"/>
        </w:rPr>
        <w:t>Proposed business terms which should include</w:t>
      </w:r>
      <w:r w:rsidR="00510FBE" w:rsidRPr="00AB25ED">
        <w:rPr>
          <w:rFonts w:asciiTheme="minorHAnsi" w:eastAsia="Trebuchet MS" w:hAnsiTheme="minorHAnsi" w:cstheme="minorHAnsi"/>
        </w:rPr>
        <w:t>, but not limited to, all fees for development</w:t>
      </w:r>
      <w:r w:rsidR="00DD59DF" w:rsidRPr="00AB25ED">
        <w:rPr>
          <w:rFonts w:asciiTheme="minorHAnsi" w:eastAsia="Trebuchet MS" w:hAnsiTheme="minorHAnsi" w:cstheme="minorHAnsi"/>
        </w:rPr>
        <w:t xml:space="preserve"> services</w:t>
      </w:r>
      <w:r w:rsidRPr="00AB25ED">
        <w:rPr>
          <w:rFonts w:asciiTheme="minorHAnsi" w:eastAsia="Trebuchet MS" w:hAnsiTheme="minorHAnsi" w:cstheme="minorHAnsi"/>
        </w:rPr>
        <w:t xml:space="preserve"> and timing; methodology for operating subsidy and type; distribution of net operating income; treatment of available land; any role of </w:t>
      </w:r>
      <w:r w:rsidR="00F92EE7" w:rsidRPr="00AB25ED">
        <w:rPr>
          <w:rFonts w:asciiTheme="minorHAnsi" w:eastAsia="Trebuchet MS" w:hAnsiTheme="minorHAnsi" w:cstheme="minorHAnsi"/>
        </w:rPr>
        <w:t>WHA or HEO,</w:t>
      </w:r>
      <w:r w:rsidRPr="00AB25ED">
        <w:rPr>
          <w:rFonts w:asciiTheme="minorHAnsi" w:eastAsia="Trebuchet MS" w:hAnsiTheme="minorHAnsi" w:cstheme="minorHAnsi"/>
        </w:rPr>
        <w:t xml:space="preserve"> if different from role as articulated in this solicitation.  </w:t>
      </w:r>
    </w:p>
    <w:p w14:paraId="4C6B81FD" w14:textId="77777777" w:rsidR="00777D3E" w:rsidRPr="00AB25ED" w:rsidRDefault="00EA24EB" w:rsidP="005711DD">
      <w:pPr>
        <w:numPr>
          <w:ilvl w:val="1"/>
          <w:numId w:val="6"/>
        </w:numPr>
        <w:spacing w:after="100" w:line="240" w:lineRule="auto"/>
        <w:ind w:hanging="360"/>
        <w:jc w:val="both"/>
        <w:rPr>
          <w:rFonts w:asciiTheme="minorHAnsi" w:hAnsiTheme="minorHAnsi" w:cstheme="minorHAnsi"/>
        </w:rPr>
      </w:pPr>
      <w:r w:rsidRPr="00AB25ED">
        <w:rPr>
          <w:rFonts w:asciiTheme="minorHAnsi" w:eastAsia="Trebuchet MS" w:hAnsiTheme="minorHAnsi" w:cstheme="minorHAnsi"/>
        </w:rPr>
        <w:t>Approach to engaging residents and the community.  Include a description of approach and methodology to engage residents and the community</w:t>
      </w:r>
      <w:r w:rsidR="008B5CBF" w:rsidRPr="00AB25ED">
        <w:rPr>
          <w:rFonts w:asciiTheme="minorHAnsi" w:eastAsia="Trebuchet MS" w:hAnsiTheme="minorHAnsi" w:cstheme="minorHAnsi"/>
        </w:rPr>
        <w:t>.</w:t>
      </w:r>
    </w:p>
    <w:p w14:paraId="5366AB8A" w14:textId="77777777" w:rsidR="00777D3E" w:rsidRPr="00AB25ED" w:rsidRDefault="00EA24EB" w:rsidP="005711DD">
      <w:pPr>
        <w:pStyle w:val="ListParagraph"/>
        <w:numPr>
          <w:ilvl w:val="1"/>
          <w:numId w:val="6"/>
        </w:numPr>
        <w:spacing w:after="60" w:line="240" w:lineRule="auto"/>
        <w:ind w:hanging="360"/>
        <w:contextualSpacing w:val="0"/>
        <w:jc w:val="both"/>
        <w:rPr>
          <w:rFonts w:asciiTheme="minorHAnsi" w:eastAsia="Trebuchet MS" w:hAnsiTheme="minorHAnsi" w:cstheme="minorHAnsi"/>
        </w:rPr>
      </w:pPr>
      <w:r w:rsidRPr="00AB25ED">
        <w:rPr>
          <w:rFonts w:asciiTheme="minorHAnsi" w:eastAsia="Trebuchet MS" w:hAnsiTheme="minorHAnsi" w:cstheme="minorHAnsi"/>
        </w:rPr>
        <w:t xml:space="preserve">Section 3 and M/WBE plan and compliance.  Include a detailed plan of how the responder will meet or exceed Section 3 requirements.  Include a discussion of the approach and methods the team will use to ensure strong participation by Section 3, women and minority-owned businesses. </w:t>
      </w:r>
    </w:p>
    <w:p w14:paraId="24CFA4CD" w14:textId="77777777" w:rsidR="001830E8" w:rsidRPr="00AB25ED" w:rsidRDefault="003A7FE7" w:rsidP="005711DD">
      <w:pPr>
        <w:pStyle w:val="ListParagraph"/>
        <w:numPr>
          <w:ilvl w:val="1"/>
          <w:numId w:val="6"/>
        </w:numPr>
        <w:spacing w:after="14"/>
        <w:ind w:hanging="360"/>
        <w:jc w:val="both"/>
        <w:rPr>
          <w:rFonts w:asciiTheme="minorHAnsi" w:hAnsiTheme="minorHAnsi" w:cstheme="minorHAnsi"/>
        </w:rPr>
      </w:pPr>
      <w:r w:rsidRPr="00AB25ED">
        <w:rPr>
          <w:rFonts w:asciiTheme="minorHAnsi" w:eastAsia="Trebuchet MS" w:hAnsiTheme="minorHAnsi" w:cstheme="minorHAnsi"/>
        </w:rPr>
        <w:t>T</w:t>
      </w:r>
      <w:r w:rsidR="00510FBE" w:rsidRPr="00AB25ED">
        <w:rPr>
          <w:rFonts w:asciiTheme="minorHAnsi" w:eastAsia="Trebuchet MS" w:hAnsiTheme="minorHAnsi" w:cstheme="minorHAnsi"/>
        </w:rPr>
        <w:t>hree (3)</w:t>
      </w:r>
      <w:r w:rsidR="00EA24EB" w:rsidRPr="00AB25ED">
        <w:rPr>
          <w:rFonts w:asciiTheme="minorHAnsi" w:eastAsia="Trebuchet MS" w:hAnsiTheme="minorHAnsi" w:cstheme="minorHAnsi"/>
        </w:rPr>
        <w:t xml:space="preserve"> references that can attest to </w:t>
      </w:r>
      <w:r w:rsidR="00D23FE4" w:rsidRPr="00AB25ED">
        <w:rPr>
          <w:rFonts w:asciiTheme="minorHAnsi" w:eastAsia="Trebuchet MS" w:hAnsiTheme="minorHAnsi" w:cstheme="minorHAnsi"/>
        </w:rPr>
        <w:t xml:space="preserve">the </w:t>
      </w:r>
      <w:r w:rsidR="00EA24EB" w:rsidRPr="00AB25ED">
        <w:rPr>
          <w:rFonts w:asciiTheme="minorHAnsi" w:eastAsia="Trebuchet MS" w:hAnsiTheme="minorHAnsi" w:cstheme="minorHAnsi"/>
        </w:rPr>
        <w:t xml:space="preserve">capabilities </w:t>
      </w:r>
      <w:r w:rsidR="00D23FE4" w:rsidRPr="00AB25ED">
        <w:rPr>
          <w:rFonts w:asciiTheme="minorHAnsi" w:eastAsia="Trebuchet MS" w:hAnsiTheme="minorHAnsi" w:cstheme="minorHAnsi"/>
        </w:rPr>
        <w:t xml:space="preserve">of the firm and the key personnel </w:t>
      </w:r>
      <w:r w:rsidR="00EA24EB" w:rsidRPr="00AB25ED">
        <w:rPr>
          <w:rFonts w:asciiTheme="minorHAnsi" w:eastAsia="Trebuchet MS" w:hAnsiTheme="minorHAnsi" w:cstheme="minorHAnsi"/>
        </w:rPr>
        <w:t>to perform the Scope of Work</w:t>
      </w:r>
      <w:r w:rsidR="00510FBE" w:rsidRPr="00AB25ED">
        <w:rPr>
          <w:rFonts w:asciiTheme="minorHAnsi" w:eastAsia="Trebuchet MS" w:hAnsiTheme="minorHAnsi" w:cstheme="minorHAnsi"/>
        </w:rPr>
        <w:t xml:space="preserve"> for those projects</w:t>
      </w:r>
      <w:r w:rsidR="00EA24EB" w:rsidRPr="00AB25ED">
        <w:rPr>
          <w:rFonts w:asciiTheme="minorHAnsi" w:eastAsia="Trebuchet MS" w:hAnsiTheme="minorHAnsi" w:cstheme="minorHAnsi"/>
        </w:rPr>
        <w:t xml:space="preserve">. </w:t>
      </w:r>
    </w:p>
    <w:p w14:paraId="4CF213E1" w14:textId="77777777" w:rsidR="001830E8" w:rsidRPr="00AB25ED" w:rsidRDefault="00EA24EB" w:rsidP="005711DD">
      <w:pPr>
        <w:spacing w:after="12"/>
        <w:ind w:left="720"/>
        <w:jc w:val="both"/>
        <w:rPr>
          <w:rFonts w:asciiTheme="minorHAnsi" w:hAnsiTheme="minorHAnsi" w:cstheme="minorHAnsi"/>
        </w:rPr>
      </w:pPr>
      <w:r w:rsidRPr="00AB25ED">
        <w:rPr>
          <w:rFonts w:asciiTheme="minorHAnsi" w:eastAsia="Trebuchet MS" w:hAnsiTheme="minorHAnsi" w:cstheme="minorHAnsi"/>
        </w:rPr>
        <w:t xml:space="preserve"> </w:t>
      </w:r>
    </w:p>
    <w:p w14:paraId="7DF17C8C" w14:textId="77777777" w:rsidR="001830E8" w:rsidRPr="00AB25ED" w:rsidRDefault="00EA24EB" w:rsidP="005711DD">
      <w:pPr>
        <w:numPr>
          <w:ilvl w:val="0"/>
          <w:numId w:val="6"/>
        </w:numPr>
        <w:tabs>
          <w:tab w:val="left" w:pos="1800"/>
        </w:tabs>
        <w:spacing w:after="4" w:line="266" w:lineRule="auto"/>
        <w:ind w:hanging="360"/>
        <w:jc w:val="both"/>
        <w:rPr>
          <w:rFonts w:asciiTheme="minorHAnsi" w:hAnsiTheme="minorHAnsi" w:cstheme="minorHAnsi"/>
        </w:rPr>
      </w:pPr>
      <w:bookmarkStart w:id="0" w:name="_Hlk64019309"/>
      <w:r w:rsidRPr="00AB25ED">
        <w:rPr>
          <w:rFonts w:asciiTheme="minorHAnsi" w:eastAsia="Trebuchet MS" w:hAnsiTheme="minorHAnsi" w:cstheme="minorHAnsi"/>
        </w:rPr>
        <w:t>Financial Capability:</w:t>
      </w:r>
      <w:bookmarkEnd w:id="0"/>
      <w:r w:rsidRPr="00AB25ED">
        <w:rPr>
          <w:rFonts w:asciiTheme="minorHAnsi" w:eastAsia="Trebuchet MS" w:hAnsiTheme="minorHAnsi" w:cstheme="minorHAnsi"/>
          <w:b/>
        </w:rPr>
        <w:t xml:space="preserve">  </w:t>
      </w:r>
      <w:r w:rsidRPr="00AB25ED">
        <w:rPr>
          <w:rFonts w:asciiTheme="minorHAnsi" w:eastAsia="Trebuchet MS" w:hAnsiTheme="minorHAnsi" w:cstheme="minorHAnsi"/>
        </w:rPr>
        <w:t>Provide the past three years audited financial statements</w:t>
      </w:r>
      <w:r w:rsidR="00BF1CE6" w:rsidRPr="00AB25ED">
        <w:rPr>
          <w:rFonts w:asciiTheme="minorHAnsi" w:eastAsia="Trebuchet MS" w:hAnsiTheme="minorHAnsi" w:cstheme="minorHAnsi"/>
        </w:rPr>
        <w:t xml:space="preserve"> and a current financial statement</w:t>
      </w:r>
      <w:r w:rsidRPr="00AB25ED">
        <w:rPr>
          <w:rFonts w:asciiTheme="minorHAnsi" w:eastAsia="Trebuchet MS" w:hAnsiTheme="minorHAnsi" w:cstheme="minorHAnsi"/>
        </w:rPr>
        <w:t>.</w:t>
      </w:r>
      <w:r w:rsidR="008B5CBF" w:rsidRPr="00AB25ED">
        <w:rPr>
          <w:rFonts w:asciiTheme="minorHAnsi" w:eastAsia="Trebuchet MS" w:hAnsiTheme="minorHAnsi" w:cstheme="minorHAnsi"/>
        </w:rPr>
        <w:t xml:space="preserve">  </w:t>
      </w:r>
      <w:r w:rsidRPr="00AB25ED">
        <w:rPr>
          <w:rFonts w:asciiTheme="minorHAnsi" w:eastAsia="Trebuchet MS" w:hAnsiTheme="minorHAnsi" w:cstheme="minorHAnsi"/>
        </w:rPr>
        <w:t xml:space="preserve">The responder must also indicate financial capacity to complete development projects and demonstrate an ability to secure financing for the project; provide required construction completion and operations guarantees to funders and investors.   </w:t>
      </w:r>
    </w:p>
    <w:p w14:paraId="3443F096" w14:textId="77777777" w:rsidR="001830E8" w:rsidRPr="00AB25ED" w:rsidRDefault="001830E8" w:rsidP="005711DD">
      <w:pPr>
        <w:tabs>
          <w:tab w:val="left" w:pos="1800"/>
        </w:tabs>
        <w:spacing w:after="12"/>
        <w:ind w:left="720"/>
        <w:jc w:val="both"/>
        <w:rPr>
          <w:rFonts w:asciiTheme="minorHAnsi" w:eastAsia="Trebuchet MS" w:hAnsiTheme="minorHAnsi" w:cstheme="minorHAnsi"/>
        </w:rPr>
      </w:pPr>
    </w:p>
    <w:p w14:paraId="2D71695C" w14:textId="77777777" w:rsidR="0060366D" w:rsidRPr="00AB25ED" w:rsidRDefault="0060366D" w:rsidP="005711DD">
      <w:pPr>
        <w:tabs>
          <w:tab w:val="left" w:pos="1800"/>
        </w:tabs>
        <w:spacing w:after="12"/>
        <w:ind w:left="720"/>
        <w:jc w:val="both"/>
        <w:rPr>
          <w:rFonts w:asciiTheme="minorHAnsi" w:eastAsia="Trebuchet MS" w:hAnsiTheme="minorHAnsi" w:cstheme="minorHAnsi"/>
        </w:rPr>
      </w:pPr>
    </w:p>
    <w:p w14:paraId="72E3B11B" w14:textId="77777777" w:rsidR="0060366D" w:rsidRPr="00AB25ED" w:rsidRDefault="00096369" w:rsidP="005711DD">
      <w:pPr>
        <w:tabs>
          <w:tab w:val="left" w:pos="1800"/>
        </w:tabs>
        <w:spacing w:after="12"/>
        <w:jc w:val="both"/>
        <w:rPr>
          <w:rFonts w:asciiTheme="minorHAnsi" w:hAnsiTheme="minorHAnsi" w:cstheme="minorHAnsi"/>
        </w:rPr>
      </w:pPr>
      <w:r w:rsidRPr="00AB25ED">
        <w:rPr>
          <w:rFonts w:asciiTheme="minorHAnsi" w:hAnsiTheme="minorHAnsi" w:cstheme="minorHAnsi"/>
          <w:b/>
        </w:rPr>
        <w:t xml:space="preserve">Insurance Requirements </w:t>
      </w:r>
      <w:r w:rsidR="005C0B51" w:rsidRPr="00AB25ED">
        <w:rPr>
          <w:rFonts w:asciiTheme="minorHAnsi" w:hAnsiTheme="minorHAnsi" w:cstheme="minorHAnsi"/>
          <w:b/>
        </w:rPr>
        <w:t>(For</w:t>
      </w:r>
      <w:r w:rsidRPr="00AB25ED">
        <w:rPr>
          <w:rFonts w:asciiTheme="minorHAnsi" w:hAnsiTheme="minorHAnsi" w:cstheme="minorHAnsi"/>
          <w:b/>
        </w:rPr>
        <w:t xml:space="preserve"> Information Only)</w:t>
      </w:r>
      <w:r w:rsidR="007C7E2E" w:rsidRPr="00AB25ED">
        <w:rPr>
          <w:rFonts w:asciiTheme="minorHAnsi" w:hAnsiTheme="minorHAnsi" w:cstheme="minorHAnsi"/>
        </w:rPr>
        <w:tab/>
      </w:r>
    </w:p>
    <w:p w14:paraId="240E4BFA" w14:textId="77777777" w:rsidR="00BB4863" w:rsidRPr="00AB25ED" w:rsidRDefault="00BB4863" w:rsidP="005711DD">
      <w:pPr>
        <w:tabs>
          <w:tab w:val="left" w:pos="1800"/>
        </w:tabs>
        <w:spacing w:after="119" w:line="237" w:lineRule="auto"/>
        <w:jc w:val="both"/>
        <w:rPr>
          <w:rFonts w:asciiTheme="minorHAnsi" w:eastAsia="Trebuchet MS" w:hAnsiTheme="minorHAnsi" w:cstheme="minorHAnsi"/>
        </w:rPr>
      </w:pPr>
      <w:r w:rsidRPr="00AB25ED">
        <w:rPr>
          <w:rFonts w:asciiTheme="minorHAnsi" w:eastAsia="Trebuchet MS" w:hAnsiTheme="minorHAnsi" w:cstheme="minorHAnsi"/>
        </w:rPr>
        <w:t>Insurance requirements:  Developer will obtain and maintain as follows:</w:t>
      </w:r>
    </w:p>
    <w:p w14:paraId="53857057" w14:textId="77777777" w:rsidR="00BB4863" w:rsidRPr="00AB25ED" w:rsidRDefault="00BB4863" w:rsidP="005711DD">
      <w:pPr>
        <w:pStyle w:val="ListParagraph"/>
        <w:numPr>
          <w:ilvl w:val="0"/>
          <w:numId w:val="49"/>
        </w:numPr>
        <w:spacing w:after="119" w:line="237" w:lineRule="auto"/>
        <w:ind w:left="720"/>
        <w:jc w:val="both"/>
        <w:rPr>
          <w:rFonts w:asciiTheme="minorHAnsi" w:hAnsiTheme="minorHAnsi" w:cstheme="minorHAnsi"/>
        </w:rPr>
      </w:pPr>
      <w:r w:rsidRPr="00AB25ED">
        <w:rPr>
          <w:rFonts w:asciiTheme="minorHAnsi" w:hAnsiTheme="minorHAnsi" w:cstheme="minorHAnsi"/>
        </w:rPr>
        <w:t xml:space="preserve">All insurance must be written with an insurance company authorized to do business in the state in which the project is located and shall be placed with insurers with an A.M. Best rating of </w:t>
      </w:r>
      <w:r w:rsidR="00887937" w:rsidRPr="00AB25ED">
        <w:rPr>
          <w:rFonts w:asciiTheme="minorHAnsi" w:hAnsiTheme="minorHAnsi" w:cstheme="minorHAnsi"/>
        </w:rPr>
        <w:t>A- VIII or better;</w:t>
      </w:r>
    </w:p>
    <w:p w14:paraId="41338E20" w14:textId="687A4DD1" w:rsidR="00887937" w:rsidRPr="00AB25ED" w:rsidRDefault="00887937" w:rsidP="005711DD">
      <w:pPr>
        <w:pStyle w:val="ListParagraph"/>
        <w:numPr>
          <w:ilvl w:val="0"/>
          <w:numId w:val="49"/>
        </w:numPr>
        <w:spacing w:after="119" w:line="237" w:lineRule="auto"/>
        <w:ind w:left="720"/>
        <w:jc w:val="both"/>
        <w:rPr>
          <w:rFonts w:asciiTheme="minorHAnsi" w:hAnsiTheme="minorHAnsi" w:cstheme="minorHAnsi"/>
        </w:rPr>
      </w:pPr>
      <w:r w:rsidRPr="00AB25ED">
        <w:rPr>
          <w:rFonts w:asciiTheme="minorHAnsi" w:hAnsiTheme="minorHAnsi" w:cstheme="minorHAnsi"/>
        </w:rPr>
        <w:t xml:space="preserve">Commercial General Liability insurance using ISO’s CG 00 01 or its substantial equivalent with the Housing Authority of the City of Wilmington, NC and Housing and Economic Opportunities, Inc. as additional insured using ISO’s GC 2038 or CG 2010 or its substantial equivalent for ongoing operations and ISO’s GC 20 37 or its substantial equivalent for completed operations with the following </w:t>
      </w:r>
      <w:r w:rsidR="00BB09E4" w:rsidRPr="00AB25ED">
        <w:rPr>
          <w:rFonts w:asciiTheme="minorHAnsi" w:hAnsiTheme="minorHAnsi" w:cstheme="minorHAnsi"/>
        </w:rPr>
        <w:t>limits.</w:t>
      </w:r>
    </w:p>
    <w:p w14:paraId="71E03744" w14:textId="77777777" w:rsidR="00560BEC" w:rsidRPr="00AB25ED" w:rsidRDefault="00560BEC" w:rsidP="005711DD">
      <w:pPr>
        <w:pStyle w:val="ListParagraph"/>
        <w:spacing w:after="119" w:line="237" w:lineRule="auto"/>
        <w:ind w:left="1440"/>
        <w:jc w:val="both"/>
        <w:rPr>
          <w:rFonts w:asciiTheme="minorHAnsi" w:hAnsiTheme="minorHAnsi" w:cstheme="minorHAnsi"/>
        </w:rPr>
      </w:pPr>
    </w:p>
    <w:p w14:paraId="41B51D25" w14:textId="77777777" w:rsidR="00887937" w:rsidRPr="00AB25ED" w:rsidRDefault="00887937"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$1 million Each Occurrence</w:t>
      </w:r>
    </w:p>
    <w:p w14:paraId="5C2BEE94" w14:textId="77777777" w:rsidR="00887937" w:rsidRPr="00AB25ED" w:rsidRDefault="00887937"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$1 million Personal and Advertising Injury</w:t>
      </w:r>
    </w:p>
    <w:p w14:paraId="1C6C9150" w14:textId="3C3EF5F3" w:rsidR="00887937" w:rsidRPr="00AB25ED" w:rsidRDefault="00887937"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w:t>
      </w:r>
      <w:r w:rsidR="00680774" w:rsidRPr="00AB25ED">
        <w:rPr>
          <w:rFonts w:asciiTheme="minorHAnsi" w:hAnsiTheme="minorHAnsi" w:cstheme="minorHAnsi"/>
        </w:rPr>
        <w:t>4</w:t>
      </w:r>
      <w:r w:rsidRPr="00AB25ED">
        <w:rPr>
          <w:rFonts w:asciiTheme="minorHAnsi" w:hAnsiTheme="minorHAnsi" w:cstheme="minorHAnsi"/>
        </w:rPr>
        <w:t xml:space="preserve"> million </w:t>
      </w:r>
      <w:r w:rsidR="008954B7" w:rsidRPr="00AB25ED">
        <w:rPr>
          <w:rFonts w:asciiTheme="minorHAnsi" w:hAnsiTheme="minorHAnsi" w:cstheme="minorHAnsi"/>
        </w:rPr>
        <w:t xml:space="preserve">General Aggregate – per Project using ISO’s CG 25 03 or </w:t>
      </w:r>
      <w:r w:rsidR="00DE51C5" w:rsidRPr="00AB25ED">
        <w:rPr>
          <w:rFonts w:asciiTheme="minorHAnsi" w:hAnsiTheme="minorHAnsi" w:cstheme="minorHAnsi"/>
        </w:rPr>
        <w:t>its</w:t>
      </w:r>
      <w:r w:rsidR="008954B7" w:rsidRPr="00AB25ED">
        <w:rPr>
          <w:rFonts w:asciiTheme="minorHAnsi" w:hAnsiTheme="minorHAnsi" w:cstheme="minorHAnsi"/>
        </w:rPr>
        <w:t xml:space="preserve"> substantial </w:t>
      </w:r>
      <w:r w:rsidR="00BB09E4" w:rsidRPr="00AB25ED">
        <w:rPr>
          <w:rFonts w:asciiTheme="minorHAnsi" w:hAnsiTheme="minorHAnsi" w:cstheme="minorHAnsi"/>
        </w:rPr>
        <w:t>equivalent.</w:t>
      </w:r>
    </w:p>
    <w:p w14:paraId="0C0F72F9" w14:textId="77777777" w:rsidR="008954B7" w:rsidRPr="00AB25ED" w:rsidRDefault="008954B7"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w:t>
      </w:r>
      <w:r w:rsidR="00680774" w:rsidRPr="00AB25ED">
        <w:rPr>
          <w:rFonts w:asciiTheme="minorHAnsi" w:hAnsiTheme="minorHAnsi" w:cstheme="minorHAnsi"/>
        </w:rPr>
        <w:t>4</w:t>
      </w:r>
      <w:r w:rsidRPr="00AB25ED">
        <w:rPr>
          <w:rFonts w:asciiTheme="minorHAnsi" w:hAnsiTheme="minorHAnsi" w:cstheme="minorHAnsi"/>
        </w:rPr>
        <w:t xml:space="preserve"> million Products-Completed Operations Limit</w:t>
      </w:r>
    </w:p>
    <w:p w14:paraId="47BA63D1" w14:textId="77777777" w:rsidR="00680774" w:rsidRPr="00AB25ED" w:rsidRDefault="00680774" w:rsidP="005711DD">
      <w:pPr>
        <w:pStyle w:val="ListParagraph"/>
        <w:spacing w:after="119" w:line="237" w:lineRule="auto"/>
        <w:ind w:left="2160"/>
        <w:jc w:val="both"/>
        <w:rPr>
          <w:rFonts w:asciiTheme="minorHAnsi" w:hAnsiTheme="minorHAnsi" w:cstheme="minorHAnsi"/>
        </w:rPr>
      </w:pPr>
    </w:p>
    <w:p w14:paraId="54942CF4" w14:textId="71ECB63E" w:rsidR="008954B7" w:rsidRPr="00AB25ED" w:rsidRDefault="008954B7"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 xml:space="preserve">Contractor must disclose to WHA and HEO any endorsements that limit or exclude coverage customarily provided by ISO’s CG 00 01.  WHA or HEO reserves the right, prior to acceptance of the developer’s </w:t>
      </w:r>
      <w:r w:rsidR="00BB09E4" w:rsidRPr="00AB25ED">
        <w:rPr>
          <w:rFonts w:asciiTheme="minorHAnsi" w:hAnsiTheme="minorHAnsi" w:cstheme="minorHAnsi"/>
        </w:rPr>
        <w:t>response,</w:t>
      </w:r>
      <w:r w:rsidRPr="00AB25ED">
        <w:rPr>
          <w:rFonts w:asciiTheme="minorHAnsi" w:hAnsiTheme="minorHAnsi" w:cstheme="minorHAnsi"/>
        </w:rPr>
        <w:t xml:space="preserve"> to either require additional types of liability coverage or require greater limits based on the nature of the operations being performed.</w:t>
      </w:r>
    </w:p>
    <w:p w14:paraId="538D7949" w14:textId="77777777" w:rsidR="008954B7" w:rsidRPr="00AB25ED" w:rsidRDefault="008954B7"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The insurers will provide to WHA and HEO on a primary basis and agree not to seek contribution from WHA’s or HEO’s insurance by using ISO’s CG 20 01 or its su</w:t>
      </w:r>
      <w:r w:rsidR="00680774" w:rsidRPr="00AB25ED">
        <w:rPr>
          <w:rFonts w:asciiTheme="minorHAnsi" w:hAnsiTheme="minorHAnsi" w:cstheme="minorHAnsi"/>
        </w:rPr>
        <w:t>bstantial equivalent.  Insurers also agree to waive right of subrogation against WHA and HEO using ISO CG 24 04 or its substantial equivalent.</w:t>
      </w:r>
    </w:p>
    <w:p w14:paraId="7572CDE4" w14:textId="77777777" w:rsidR="00680774" w:rsidRPr="00AB25ED" w:rsidRDefault="00680774"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Commercial General Liability insurance will remain in force with annual policy periods for the period of the statu</w:t>
      </w:r>
      <w:r w:rsidR="00400978" w:rsidRPr="00AB25ED">
        <w:rPr>
          <w:rFonts w:asciiTheme="minorHAnsi" w:hAnsiTheme="minorHAnsi" w:cstheme="minorHAnsi"/>
        </w:rPr>
        <w:t>t</w:t>
      </w:r>
      <w:r w:rsidRPr="00AB25ED">
        <w:rPr>
          <w:rFonts w:asciiTheme="minorHAnsi" w:hAnsiTheme="minorHAnsi" w:cstheme="minorHAnsi"/>
        </w:rPr>
        <w:t>e of repose applicable to the project.</w:t>
      </w:r>
    </w:p>
    <w:p w14:paraId="5051A501" w14:textId="77777777" w:rsidR="00B7454E" w:rsidRPr="00AB25ED" w:rsidRDefault="00B7454E" w:rsidP="005711DD">
      <w:pPr>
        <w:spacing w:after="119" w:line="237" w:lineRule="auto"/>
        <w:jc w:val="both"/>
        <w:rPr>
          <w:rFonts w:asciiTheme="minorHAnsi" w:hAnsiTheme="minorHAnsi" w:cstheme="minorHAnsi"/>
        </w:rPr>
      </w:pPr>
    </w:p>
    <w:p w14:paraId="6733F6E5" w14:textId="77777777" w:rsidR="00680774" w:rsidRPr="00AB25ED" w:rsidRDefault="00680774" w:rsidP="005711DD">
      <w:pPr>
        <w:pStyle w:val="ListParagraph"/>
        <w:numPr>
          <w:ilvl w:val="0"/>
          <w:numId w:val="49"/>
        </w:numPr>
        <w:spacing w:after="119" w:line="237" w:lineRule="auto"/>
        <w:ind w:left="720"/>
        <w:jc w:val="both"/>
        <w:rPr>
          <w:rFonts w:asciiTheme="minorHAnsi" w:hAnsiTheme="minorHAnsi" w:cstheme="minorHAnsi"/>
        </w:rPr>
      </w:pPr>
      <w:r w:rsidRPr="00AB25ED">
        <w:rPr>
          <w:rFonts w:asciiTheme="minorHAnsi" w:hAnsiTheme="minorHAnsi" w:cstheme="minorHAnsi"/>
        </w:rPr>
        <w:t>Automobile Liability</w:t>
      </w:r>
    </w:p>
    <w:p w14:paraId="4F939FBC" w14:textId="77777777" w:rsidR="00E2600E" w:rsidRPr="00AB25ED" w:rsidRDefault="00E2600E"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Business Auto Coverage From using ISO’s CA 00 01 or its substantial equivalent including liability coverage for all autos owned, rented, hired or borrowed, as well as, liability coverage for mobile equipment subject to compulsory insurance or financial responsibility laws or other motor vehicle insurance laws with the following minimum limit:</w:t>
      </w:r>
    </w:p>
    <w:p w14:paraId="6D63C264" w14:textId="77777777" w:rsidR="00E2600E" w:rsidRPr="00AB25ED" w:rsidRDefault="00E2600E" w:rsidP="005711DD">
      <w:pPr>
        <w:pStyle w:val="ListParagraph"/>
        <w:numPr>
          <w:ilvl w:val="2"/>
          <w:numId w:val="49"/>
        </w:numPr>
        <w:spacing w:after="119" w:line="237" w:lineRule="auto"/>
        <w:jc w:val="both"/>
        <w:rPr>
          <w:rFonts w:asciiTheme="minorHAnsi" w:hAnsiTheme="minorHAnsi" w:cstheme="minorHAnsi"/>
        </w:rPr>
      </w:pPr>
      <w:r w:rsidRPr="00AB25ED">
        <w:rPr>
          <w:rFonts w:asciiTheme="minorHAnsi" w:hAnsiTheme="minorHAnsi" w:cstheme="minorHAnsi"/>
        </w:rPr>
        <w:t>$1 million – Any One Accident – Combined Single Limit</w:t>
      </w:r>
    </w:p>
    <w:p w14:paraId="27256107" w14:textId="3DB07930" w:rsidR="00E2600E" w:rsidRPr="00AB25ED" w:rsidRDefault="00E2600E"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 xml:space="preserve">WHA and HEO </w:t>
      </w:r>
      <w:r w:rsidR="00BB09E4" w:rsidRPr="00AB25ED">
        <w:rPr>
          <w:rFonts w:asciiTheme="minorHAnsi" w:hAnsiTheme="minorHAnsi" w:cstheme="minorHAnsi"/>
        </w:rPr>
        <w:t>reserve</w:t>
      </w:r>
      <w:r w:rsidRPr="00AB25ED">
        <w:rPr>
          <w:rFonts w:asciiTheme="minorHAnsi" w:hAnsiTheme="minorHAnsi" w:cstheme="minorHAnsi"/>
        </w:rPr>
        <w:t xml:space="preserve"> the right, </w:t>
      </w:r>
      <w:r w:rsidR="00DD5F84" w:rsidRPr="00AB25ED">
        <w:rPr>
          <w:rFonts w:asciiTheme="minorHAnsi" w:hAnsiTheme="minorHAnsi" w:cstheme="minorHAnsi"/>
        </w:rPr>
        <w:t>p</w:t>
      </w:r>
      <w:r w:rsidRPr="00AB25ED">
        <w:rPr>
          <w:rFonts w:asciiTheme="minorHAnsi" w:hAnsiTheme="minorHAnsi" w:cstheme="minorHAnsi"/>
        </w:rPr>
        <w:t>rior to acceptance of the developer’s response,</w:t>
      </w:r>
      <w:r w:rsidR="00DD5F84" w:rsidRPr="00AB25ED">
        <w:rPr>
          <w:rFonts w:asciiTheme="minorHAnsi" w:hAnsiTheme="minorHAnsi" w:cstheme="minorHAnsi"/>
        </w:rPr>
        <w:t xml:space="preserve"> to require greater limits based on the nature of the operations being performed.</w:t>
      </w:r>
      <w:r w:rsidRPr="00AB25ED">
        <w:rPr>
          <w:rFonts w:asciiTheme="minorHAnsi" w:hAnsiTheme="minorHAnsi" w:cstheme="minorHAnsi"/>
        </w:rPr>
        <w:t xml:space="preserve"> </w:t>
      </w:r>
    </w:p>
    <w:p w14:paraId="60081631" w14:textId="77777777" w:rsidR="00DD5F84" w:rsidRPr="00AB25ED" w:rsidRDefault="00DD5F84" w:rsidP="005711DD">
      <w:pPr>
        <w:pStyle w:val="ListParagraph"/>
        <w:spacing w:after="119" w:line="237" w:lineRule="auto"/>
        <w:ind w:left="1440"/>
        <w:jc w:val="both"/>
        <w:rPr>
          <w:rFonts w:asciiTheme="minorHAnsi" w:hAnsiTheme="minorHAnsi" w:cstheme="minorHAnsi"/>
        </w:rPr>
      </w:pPr>
    </w:p>
    <w:p w14:paraId="31484F09" w14:textId="77777777" w:rsidR="00DD5F84" w:rsidRPr="00AB25ED" w:rsidRDefault="00DD5F84" w:rsidP="005711DD">
      <w:pPr>
        <w:pStyle w:val="ListParagraph"/>
        <w:numPr>
          <w:ilvl w:val="0"/>
          <w:numId w:val="49"/>
        </w:numPr>
        <w:spacing w:after="119" w:line="237" w:lineRule="auto"/>
        <w:ind w:left="720"/>
        <w:jc w:val="both"/>
        <w:rPr>
          <w:rFonts w:asciiTheme="minorHAnsi" w:hAnsiTheme="minorHAnsi" w:cstheme="minorHAnsi"/>
        </w:rPr>
      </w:pPr>
      <w:bookmarkStart w:id="1" w:name="_Hlk64022864"/>
      <w:r w:rsidRPr="00AB25ED">
        <w:rPr>
          <w:rFonts w:asciiTheme="minorHAnsi" w:hAnsiTheme="minorHAnsi" w:cstheme="minorHAnsi"/>
        </w:rPr>
        <w:t>Workers’ Compensation and Employers’ Liability</w:t>
      </w:r>
    </w:p>
    <w:bookmarkEnd w:id="1"/>
    <w:p w14:paraId="3E0CE210" w14:textId="77777777" w:rsidR="00DD5F84" w:rsidRPr="00AB25ED" w:rsidRDefault="0020202A"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Workers’ compensation and employers’ liability using NCCI’s WC 00 00 00</w:t>
      </w:r>
      <w:r w:rsidR="00D310EA" w:rsidRPr="00AB25ED">
        <w:rPr>
          <w:rFonts w:asciiTheme="minorHAnsi" w:hAnsiTheme="minorHAnsi" w:cstheme="minorHAnsi"/>
        </w:rPr>
        <w:t xml:space="preserve"> B including coverage for all persons subject to the Workers’ Compensation Act, as well as, coverage for sole proprietors, partners of a partnership, members of a limited liability company or officers of a corporation whether or not such coverage is optional under the Workers’ </w:t>
      </w:r>
      <w:r w:rsidR="00D310EA" w:rsidRPr="00AB25ED">
        <w:rPr>
          <w:rFonts w:asciiTheme="minorHAnsi" w:hAnsiTheme="minorHAnsi" w:cstheme="minorHAnsi"/>
        </w:rPr>
        <w:lastRenderedPageBreak/>
        <w:t>Compensation Act, unless workers’ compensation coverage for such sole proprietors, partners, members or officers is prohibited by the Worker’s Compensation Act.</w:t>
      </w:r>
    </w:p>
    <w:p w14:paraId="0F4958D5" w14:textId="77777777" w:rsidR="00D310EA" w:rsidRPr="00AB25ED" w:rsidRDefault="00D310EA" w:rsidP="005711DD">
      <w:pPr>
        <w:pStyle w:val="ListParagraph"/>
        <w:numPr>
          <w:ilvl w:val="1"/>
          <w:numId w:val="49"/>
        </w:numPr>
        <w:spacing w:after="119" w:line="237" w:lineRule="auto"/>
        <w:ind w:left="1620"/>
        <w:jc w:val="both"/>
        <w:rPr>
          <w:rFonts w:asciiTheme="minorHAnsi" w:hAnsiTheme="minorHAnsi" w:cstheme="minorHAnsi"/>
        </w:rPr>
      </w:pPr>
      <w:r w:rsidRPr="00AB25ED">
        <w:rPr>
          <w:rFonts w:asciiTheme="minorHAnsi" w:hAnsiTheme="minorHAnsi" w:cstheme="minorHAnsi"/>
        </w:rPr>
        <w:t>Workers’ compensation insurance shall pay all benefits required to be paid under the Workers’</w:t>
      </w:r>
      <w:r w:rsidR="00797DEC" w:rsidRPr="00AB25ED">
        <w:rPr>
          <w:rFonts w:asciiTheme="minorHAnsi" w:hAnsiTheme="minorHAnsi" w:cstheme="minorHAnsi"/>
        </w:rPr>
        <w:t xml:space="preserve"> Compensation Ac</w:t>
      </w:r>
      <w:r w:rsidR="00283BF4" w:rsidRPr="00AB25ED">
        <w:rPr>
          <w:rFonts w:asciiTheme="minorHAnsi" w:hAnsiTheme="minorHAnsi" w:cstheme="minorHAnsi"/>
        </w:rPr>
        <w:t>t and employers’ liability insurance will be written with the following minimum limits:</w:t>
      </w:r>
    </w:p>
    <w:p w14:paraId="0BE18EC4" w14:textId="77777777" w:rsidR="00283BF4" w:rsidRPr="00AB25ED" w:rsidRDefault="00283BF4" w:rsidP="005711DD">
      <w:pPr>
        <w:pStyle w:val="ListParagraph"/>
        <w:spacing w:after="119" w:line="237" w:lineRule="auto"/>
        <w:ind w:left="2880"/>
        <w:jc w:val="both"/>
        <w:rPr>
          <w:rFonts w:asciiTheme="minorHAnsi" w:hAnsiTheme="minorHAnsi" w:cstheme="minorHAnsi"/>
        </w:rPr>
      </w:pPr>
    </w:p>
    <w:p w14:paraId="672EAF32" w14:textId="77777777" w:rsidR="00283BF4" w:rsidRPr="00AB25ED" w:rsidRDefault="00283BF4" w:rsidP="005711DD">
      <w:pPr>
        <w:pStyle w:val="ListParagraph"/>
        <w:numPr>
          <w:ilvl w:val="2"/>
          <w:numId w:val="49"/>
        </w:numPr>
        <w:spacing w:after="119" w:line="237" w:lineRule="auto"/>
        <w:jc w:val="both"/>
        <w:rPr>
          <w:rFonts w:asciiTheme="minorHAnsi" w:hAnsiTheme="minorHAnsi" w:cstheme="minorHAnsi"/>
        </w:rPr>
      </w:pPr>
      <w:r w:rsidRPr="00AB25ED">
        <w:rPr>
          <w:rFonts w:asciiTheme="minorHAnsi" w:hAnsiTheme="minorHAnsi" w:cstheme="minorHAnsi"/>
        </w:rPr>
        <w:t>Bodily Injury by Accident - $500,000 Each Occurrence</w:t>
      </w:r>
    </w:p>
    <w:p w14:paraId="050401A3" w14:textId="77777777" w:rsidR="00283BF4" w:rsidRPr="00AB25ED" w:rsidRDefault="00283BF4" w:rsidP="005711DD">
      <w:pPr>
        <w:pStyle w:val="ListParagraph"/>
        <w:numPr>
          <w:ilvl w:val="2"/>
          <w:numId w:val="49"/>
        </w:numPr>
        <w:spacing w:after="119" w:line="237" w:lineRule="auto"/>
        <w:jc w:val="both"/>
        <w:rPr>
          <w:rFonts w:asciiTheme="minorHAnsi" w:hAnsiTheme="minorHAnsi" w:cstheme="minorHAnsi"/>
        </w:rPr>
      </w:pPr>
      <w:r w:rsidRPr="00AB25ED">
        <w:rPr>
          <w:rFonts w:asciiTheme="minorHAnsi" w:hAnsiTheme="minorHAnsi" w:cstheme="minorHAnsi"/>
        </w:rPr>
        <w:t>Bodily Injury by Disease - $500,000 Policy Limit</w:t>
      </w:r>
    </w:p>
    <w:p w14:paraId="05BF6FFC" w14:textId="77777777" w:rsidR="00283BF4" w:rsidRPr="00AB25ED" w:rsidRDefault="00283BF4" w:rsidP="005711DD">
      <w:pPr>
        <w:pStyle w:val="ListParagraph"/>
        <w:numPr>
          <w:ilvl w:val="2"/>
          <w:numId w:val="49"/>
        </w:numPr>
        <w:spacing w:after="119" w:line="237" w:lineRule="auto"/>
        <w:jc w:val="both"/>
        <w:rPr>
          <w:rFonts w:asciiTheme="minorHAnsi" w:hAnsiTheme="minorHAnsi" w:cstheme="minorHAnsi"/>
        </w:rPr>
      </w:pPr>
      <w:r w:rsidRPr="00AB25ED">
        <w:rPr>
          <w:rFonts w:asciiTheme="minorHAnsi" w:hAnsiTheme="minorHAnsi" w:cstheme="minorHAnsi"/>
        </w:rPr>
        <w:t>Bodily Injury by Disease - $500,000 Each Employee</w:t>
      </w:r>
    </w:p>
    <w:p w14:paraId="1C37B8A4" w14:textId="77777777" w:rsidR="00283BF4" w:rsidRPr="00AB25ED" w:rsidRDefault="00283BF4" w:rsidP="005711DD">
      <w:pPr>
        <w:pStyle w:val="ListParagraph"/>
        <w:spacing w:after="119" w:line="237" w:lineRule="auto"/>
        <w:ind w:left="2880"/>
        <w:jc w:val="both"/>
        <w:rPr>
          <w:rFonts w:asciiTheme="minorHAnsi" w:hAnsiTheme="minorHAnsi" w:cstheme="minorHAnsi"/>
        </w:rPr>
      </w:pPr>
    </w:p>
    <w:p w14:paraId="20B337DB" w14:textId="77777777" w:rsidR="00283BF4" w:rsidRPr="00AB25ED" w:rsidRDefault="00283BF4" w:rsidP="005711DD">
      <w:pPr>
        <w:pStyle w:val="ListParagraph"/>
        <w:numPr>
          <w:ilvl w:val="0"/>
          <w:numId w:val="50"/>
        </w:numPr>
        <w:spacing w:after="119" w:line="237" w:lineRule="auto"/>
        <w:ind w:left="1620"/>
        <w:jc w:val="both"/>
        <w:rPr>
          <w:rFonts w:asciiTheme="minorHAnsi" w:hAnsiTheme="minorHAnsi" w:cstheme="minorHAnsi"/>
        </w:rPr>
      </w:pPr>
      <w:r w:rsidRPr="00AB25ED">
        <w:rPr>
          <w:rFonts w:asciiTheme="minorHAnsi" w:hAnsiTheme="minorHAnsi" w:cstheme="minorHAnsi"/>
        </w:rPr>
        <w:t xml:space="preserve">Workers’ compensation and employers’ liability policy will list the state of the project in item 3A of the policy’s Information Page and will list on Part Three – Other States Insurance listed in 3C of the policy’s Information “all states except the states listed in 3A or any monopolistic state.”  Further, workers’ compensation and employers’ liability </w:t>
      </w:r>
      <w:r w:rsidR="001F2ED9" w:rsidRPr="00AB25ED">
        <w:rPr>
          <w:rFonts w:asciiTheme="minorHAnsi" w:hAnsiTheme="minorHAnsi" w:cstheme="minorHAnsi"/>
        </w:rPr>
        <w:t>are</w:t>
      </w:r>
      <w:r w:rsidRPr="00AB25ED">
        <w:rPr>
          <w:rFonts w:asciiTheme="minorHAnsi" w:hAnsiTheme="minorHAnsi" w:cstheme="minorHAnsi"/>
        </w:rPr>
        <w:t xml:space="preserve"> to include a wa</w:t>
      </w:r>
      <w:r w:rsidR="00365364" w:rsidRPr="00AB25ED">
        <w:rPr>
          <w:rFonts w:asciiTheme="minorHAnsi" w:hAnsiTheme="minorHAnsi" w:cstheme="minorHAnsi"/>
        </w:rPr>
        <w:t>i</w:t>
      </w:r>
      <w:r w:rsidRPr="00AB25ED">
        <w:rPr>
          <w:rFonts w:asciiTheme="minorHAnsi" w:hAnsiTheme="minorHAnsi" w:cstheme="minorHAnsi"/>
        </w:rPr>
        <w:t>ver of subrogation endorsement using NCCI’s WC 00 03 13 or its substantial equivalent.</w:t>
      </w:r>
    </w:p>
    <w:p w14:paraId="1672A2F4" w14:textId="77777777" w:rsidR="00283BF4" w:rsidRPr="00AB25ED" w:rsidRDefault="00283BF4" w:rsidP="005711DD">
      <w:pPr>
        <w:pStyle w:val="ListParagraph"/>
        <w:numPr>
          <w:ilvl w:val="0"/>
          <w:numId w:val="50"/>
        </w:numPr>
        <w:spacing w:after="119" w:line="237" w:lineRule="auto"/>
        <w:ind w:left="1620"/>
        <w:jc w:val="both"/>
        <w:rPr>
          <w:rFonts w:asciiTheme="minorHAnsi" w:hAnsiTheme="minorHAnsi" w:cstheme="minorHAnsi"/>
        </w:rPr>
      </w:pPr>
      <w:r w:rsidRPr="00AB25ED">
        <w:rPr>
          <w:rFonts w:asciiTheme="minorHAnsi" w:hAnsiTheme="minorHAnsi" w:cstheme="minorHAnsi"/>
        </w:rPr>
        <w:t xml:space="preserve">WHA and HEO reserve the right, prior to acceptance of the </w:t>
      </w:r>
      <w:r w:rsidR="00F75F00" w:rsidRPr="00AB25ED">
        <w:rPr>
          <w:rFonts w:asciiTheme="minorHAnsi" w:hAnsiTheme="minorHAnsi" w:cstheme="minorHAnsi"/>
        </w:rPr>
        <w:t xml:space="preserve">developer’s response, to either require additional types </w:t>
      </w:r>
      <w:r w:rsidR="00C502D4" w:rsidRPr="00AB25ED">
        <w:rPr>
          <w:rFonts w:asciiTheme="minorHAnsi" w:hAnsiTheme="minorHAnsi" w:cstheme="minorHAnsi"/>
        </w:rPr>
        <w:t>of workers’ compensation or employers’ liability coverage or require greater employers’ liability limits based on the nature of the operations being performed.</w:t>
      </w:r>
    </w:p>
    <w:p w14:paraId="46E22EAD" w14:textId="77777777" w:rsidR="00C502D4" w:rsidRPr="00AB25ED" w:rsidRDefault="00C502D4" w:rsidP="005711DD">
      <w:pPr>
        <w:pStyle w:val="ListParagraph"/>
        <w:spacing w:after="119" w:line="237" w:lineRule="auto"/>
        <w:ind w:left="1080"/>
        <w:jc w:val="both"/>
        <w:rPr>
          <w:rFonts w:asciiTheme="minorHAnsi" w:hAnsiTheme="minorHAnsi" w:cstheme="minorHAnsi"/>
        </w:rPr>
      </w:pPr>
    </w:p>
    <w:p w14:paraId="6E2579FD" w14:textId="77777777" w:rsidR="00C502D4" w:rsidRPr="00AB25ED" w:rsidRDefault="00C502D4" w:rsidP="005711DD">
      <w:pPr>
        <w:pStyle w:val="ListParagraph"/>
        <w:numPr>
          <w:ilvl w:val="0"/>
          <w:numId w:val="51"/>
        </w:numPr>
        <w:tabs>
          <w:tab w:val="left" w:pos="630"/>
        </w:tabs>
        <w:spacing w:after="119" w:line="237" w:lineRule="auto"/>
        <w:ind w:left="720"/>
        <w:jc w:val="both"/>
        <w:rPr>
          <w:rFonts w:asciiTheme="minorHAnsi" w:hAnsiTheme="minorHAnsi" w:cstheme="minorHAnsi"/>
        </w:rPr>
      </w:pPr>
      <w:r w:rsidRPr="00AB25ED">
        <w:rPr>
          <w:rFonts w:asciiTheme="minorHAnsi" w:hAnsiTheme="minorHAnsi" w:cstheme="minorHAnsi"/>
        </w:rPr>
        <w:t>Umbrella or Excess Liability</w:t>
      </w:r>
    </w:p>
    <w:p w14:paraId="2EC5C244" w14:textId="77777777" w:rsidR="00560BEC" w:rsidRPr="00AB25ED" w:rsidRDefault="00C502D4" w:rsidP="005711DD">
      <w:pPr>
        <w:pStyle w:val="ListParagraph"/>
        <w:numPr>
          <w:ilvl w:val="0"/>
          <w:numId w:val="52"/>
        </w:numPr>
        <w:tabs>
          <w:tab w:val="left" w:pos="1350"/>
        </w:tabs>
        <w:spacing w:after="119" w:line="237" w:lineRule="auto"/>
        <w:ind w:left="1620" w:hanging="270"/>
        <w:jc w:val="both"/>
        <w:rPr>
          <w:rFonts w:asciiTheme="minorHAnsi" w:hAnsiTheme="minorHAnsi" w:cstheme="minorHAnsi"/>
        </w:rPr>
      </w:pPr>
      <w:r w:rsidRPr="00AB25ED">
        <w:rPr>
          <w:rFonts w:asciiTheme="minorHAnsi" w:hAnsiTheme="minorHAnsi" w:cstheme="minorHAnsi"/>
        </w:rPr>
        <w:t>In addition, developer shall provide umbrella or excess liability insurance providing in excess of the underlying Commercial</w:t>
      </w:r>
      <w:r w:rsidR="00681496" w:rsidRPr="00AB25ED">
        <w:rPr>
          <w:rFonts w:asciiTheme="minorHAnsi" w:hAnsiTheme="minorHAnsi" w:cstheme="minorHAnsi"/>
        </w:rPr>
        <w:t xml:space="preserve"> General Liability</w:t>
      </w:r>
      <w:r w:rsidR="00560BEC" w:rsidRPr="00AB25ED">
        <w:rPr>
          <w:rFonts w:asciiTheme="minorHAnsi" w:hAnsiTheme="minorHAnsi" w:cstheme="minorHAnsi"/>
        </w:rPr>
        <w:t>, Business Auto Liability and Employers’ Liability insurance above, with the following minimum limits:</w:t>
      </w:r>
    </w:p>
    <w:p w14:paraId="73BA7F25" w14:textId="77777777" w:rsidR="00B7454E" w:rsidRPr="00AB25ED" w:rsidRDefault="00B7454E" w:rsidP="005711DD">
      <w:pPr>
        <w:pStyle w:val="ListParagraph"/>
        <w:spacing w:after="119" w:line="237" w:lineRule="auto"/>
        <w:ind w:left="2880"/>
        <w:jc w:val="both"/>
        <w:rPr>
          <w:rFonts w:asciiTheme="minorHAnsi" w:hAnsiTheme="minorHAnsi" w:cstheme="minorHAnsi"/>
        </w:rPr>
      </w:pPr>
    </w:p>
    <w:p w14:paraId="54ACA37A" w14:textId="77777777" w:rsidR="00560BEC" w:rsidRPr="00AB25ED" w:rsidRDefault="00A646A7" w:rsidP="005711DD">
      <w:pPr>
        <w:pStyle w:val="ListParagraph"/>
        <w:numPr>
          <w:ilvl w:val="1"/>
          <w:numId w:val="52"/>
        </w:numPr>
        <w:spacing w:after="119" w:line="237" w:lineRule="auto"/>
        <w:jc w:val="both"/>
        <w:rPr>
          <w:rFonts w:asciiTheme="minorHAnsi" w:hAnsiTheme="minorHAnsi" w:cstheme="minorHAnsi"/>
        </w:rPr>
      </w:pPr>
      <w:r w:rsidRPr="00AB25ED">
        <w:rPr>
          <w:rFonts w:asciiTheme="minorHAnsi" w:hAnsiTheme="minorHAnsi" w:cstheme="minorHAnsi"/>
        </w:rPr>
        <w:t>$5 million – Each Occurrence</w:t>
      </w:r>
    </w:p>
    <w:p w14:paraId="7E087507" w14:textId="77777777" w:rsidR="00A646A7" w:rsidRPr="00AB25ED" w:rsidRDefault="00A646A7" w:rsidP="005711DD">
      <w:pPr>
        <w:pStyle w:val="ListParagraph"/>
        <w:numPr>
          <w:ilvl w:val="1"/>
          <w:numId w:val="52"/>
        </w:numPr>
        <w:spacing w:after="119" w:line="237" w:lineRule="auto"/>
        <w:jc w:val="both"/>
        <w:rPr>
          <w:rFonts w:asciiTheme="minorHAnsi" w:hAnsiTheme="minorHAnsi" w:cstheme="minorHAnsi"/>
        </w:rPr>
      </w:pPr>
      <w:r w:rsidRPr="00AB25ED">
        <w:rPr>
          <w:rFonts w:asciiTheme="minorHAnsi" w:hAnsiTheme="minorHAnsi" w:cstheme="minorHAnsi"/>
        </w:rPr>
        <w:t>$5 million – Annual Aggregate (where applicable in the underlying)</w:t>
      </w:r>
    </w:p>
    <w:p w14:paraId="257E9B76" w14:textId="77777777" w:rsidR="00A646A7" w:rsidRPr="00AB25ED" w:rsidRDefault="00A646A7" w:rsidP="005711DD">
      <w:pPr>
        <w:pStyle w:val="ListParagraph"/>
        <w:spacing w:after="119" w:line="237" w:lineRule="auto"/>
        <w:ind w:left="2880"/>
        <w:jc w:val="both"/>
        <w:rPr>
          <w:rFonts w:asciiTheme="minorHAnsi" w:hAnsiTheme="minorHAnsi" w:cstheme="minorHAnsi"/>
        </w:rPr>
      </w:pPr>
    </w:p>
    <w:p w14:paraId="051EB28C" w14:textId="77777777" w:rsidR="00C502D4" w:rsidRPr="00AB25ED" w:rsidRDefault="00F14065" w:rsidP="005711DD">
      <w:pPr>
        <w:pStyle w:val="ListParagraph"/>
        <w:numPr>
          <w:ilvl w:val="0"/>
          <w:numId w:val="52"/>
        </w:numPr>
        <w:spacing w:after="119" w:line="237" w:lineRule="auto"/>
        <w:ind w:left="1620"/>
        <w:jc w:val="both"/>
        <w:rPr>
          <w:rFonts w:asciiTheme="minorHAnsi" w:hAnsiTheme="minorHAnsi" w:cstheme="minorHAnsi"/>
        </w:rPr>
      </w:pPr>
      <w:r w:rsidRPr="00AB25ED">
        <w:rPr>
          <w:rFonts w:asciiTheme="minorHAnsi" w:hAnsiTheme="minorHAnsi" w:cstheme="minorHAnsi"/>
        </w:rPr>
        <w:t xml:space="preserve">Such umbrella or excess liability policy shall </w:t>
      </w:r>
      <w:r w:rsidR="008C2FEB" w:rsidRPr="00AB25ED">
        <w:rPr>
          <w:rFonts w:asciiTheme="minorHAnsi" w:hAnsiTheme="minorHAnsi" w:cstheme="minorHAnsi"/>
        </w:rPr>
        <w:t xml:space="preserve">provide </w:t>
      </w:r>
      <w:r w:rsidRPr="00AB25ED">
        <w:rPr>
          <w:rFonts w:asciiTheme="minorHAnsi" w:hAnsiTheme="minorHAnsi" w:cstheme="minorHAnsi"/>
        </w:rPr>
        <w:t>substantially the same coverage as the underlying Commercial General Liability</w:t>
      </w:r>
      <w:r w:rsidR="00560BEC" w:rsidRPr="00AB25ED">
        <w:rPr>
          <w:rFonts w:asciiTheme="minorHAnsi" w:hAnsiTheme="minorHAnsi" w:cstheme="minorHAnsi"/>
        </w:rPr>
        <w:t xml:space="preserve"> (including WHA and HEO as additional insured), Business Automobile Liability or Employers’ Liability insurance and shall expressly provide that the umbrella or excess policy will drop down over a reduced or exhausted aggregate limit of the underlying insurance.  The umbrella or excess policy shall also be primary insurance to WHA and HEO (including primary insurance to WHA’s and HEO’s own Commercial General Liability and Umbrella policies) and the developers umbrella insurer agrees not to seek contribution from WHA’s or HEO’s insurance.</w:t>
      </w:r>
    </w:p>
    <w:p w14:paraId="05B44C93" w14:textId="77777777" w:rsidR="00560BEC" w:rsidRPr="00AB25ED" w:rsidRDefault="00560BEC" w:rsidP="005711DD">
      <w:pPr>
        <w:pStyle w:val="ListParagraph"/>
        <w:numPr>
          <w:ilvl w:val="0"/>
          <w:numId w:val="52"/>
        </w:numPr>
        <w:spacing w:after="119" w:line="237" w:lineRule="auto"/>
        <w:ind w:left="1620"/>
        <w:jc w:val="both"/>
        <w:rPr>
          <w:rFonts w:asciiTheme="minorHAnsi" w:hAnsiTheme="minorHAnsi" w:cstheme="minorHAnsi"/>
        </w:rPr>
      </w:pPr>
      <w:r w:rsidRPr="00AB25ED">
        <w:rPr>
          <w:rFonts w:asciiTheme="minorHAnsi" w:hAnsiTheme="minorHAnsi" w:cstheme="minorHAnsi"/>
        </w:rPr>
        <w:t>WHA and HEO reserves the right, prior to the acceptance of the developer’s response, to require greater limits based on the nature of the operations being performed.</w:t>
      </w:r>
    </w:p>
    <w:p w14:paraId="70EA6137" w14:textId="77777777" w:rsidR="00F14065" w:rsidRPr="00AB25ED" w:rsidRDefault="00F14065" w:rsidP="005711DD">
      <w:pPr>
        <w:spacing w:after="119" w:line="237" w:lineRule="auto"/>
        <w:jc w:val="both"/>
        <w:rPr>
          <w:rFonts w:asciiTheme="minorHAnsi" w:hAnsiTheme="minorHAnsi" w:cstheme="minorHAnsi"/>
        </w:rPr>
      </w:pPr>
    </w:p>
    <w:p w14:paraId="6AA07590" w14:textId="77777777" w:rsidR="00F14065" w:rsidRPr="00AB25ED" w:rsidRDefault="00F14065" w:rsidP="005711DD">
      <w:pPr>
        <w:pStyle w:val="ListParagraph"/>
        <w:numPr>
          <w:ilvl w:val="0"/>
          <w:numId w:val="51"/>
        </w:numPr>
        <w:spacing w:after="119" w:line="237" w:lineRule="auto"/>
        <w:jc w:val="both"/>
        <w:rPr>
          <w:rFonts w:asciiTheme="minorHAnsi" w:hAnsiTheme="minorHAnsi" w:cstheme="minorHAnsi"/>
        </w:rPr>
      </w:pPr>
      <w:r w:rsidRPr="00AB25ED">
        <w:rPr>
          <w:rFonts w:asciiTheme="minorHAnsi" w:hAnsiTheme="minorHAnsi" w:cstheme="minorHAnsi"/>
        </w:rPr>
        <w:t>Any general contractors, subcontractors and others engaged by the developer shall comply with all the above requirements.</w:t>
      </w:r>
    </w:p>
    <w:p w14:paraId="28CAF572" w14:textId="77777777" w:rsidR="001830E8" w:rsidRPr="00AB25ED" w:rsidRDefault="0060366D" w:rsidP="005711DD">
      <w:pPr>
        <w:spacing w:after="0"/>
        <w:jc w:val="both"/>
        <w:rPr>
          <w:rFonts w:asciiTheme="minorHAnsi" w:eastAsia="Trebuchet MS" w:hAnsiTheme="minorHAnsi" w:cstheme="minorHAnsi"/>
        </w:rPr>
      </w:pPr>
      <w:r w:rsidRPr="00AB25ED">
        <w:rPr>
          <w:rFonts w:asciiTheme="minorHAnsi" w:eastAsia="Trebuchet MS" w:hAnsiTheme="minorHAnsi" w:cstheme="minorHAnsi"/>
        </w:rPr>
        <w:t xml:space="preserve">  </w:t>
      </w:r>
    </w:p>
    <w:p w14:paraId="0D36F1FB" w14:textId="77777777" w:rsidR="00E504CC" w:rsidRPr="00AB25ED" w:rsidRDefault="00E504CC" w:rsidP="005711DD">
      <w:pPr>
        <w:spacing w:after="0"/>
        <w:jc w:val="both"/>
        <w:rPr>
          <w:rFonts w:asciiTheme="minorHAnsi" w:hAnsiTheme="minorHAnsi" w:cstheme="minorHAnsi"/>
        </w:rPr>
      </w:pPr>
    </w:p>
    <w:p w14:paraId="0FEDDC50" w14:textId="77777777" w:rsidR="00C7644B" w:rsidRPr="00AB25ED" w:rsidRDefault="00C7644B" w:rsidP="005711DD">
      <w:pPr>
        <w:jc w:val="both"/>
        <w:rPr>
          <w:rFonts w:asciiTheme="minorHAnsi" w:hAnsiTheme="minorHAnsi" w:cstheme="minorHAnsi"/>
        </w:rPr>
      </w:pPr>
      <w:r w:rsidRPr="00AB25ED">
        <w:rPr>
          <w:rFonts w:asciiTheme="minorHAnsi" w:hAnsiTheme="minorHAnsi" w:cstheme="minorHAnsi"/>
        </w:rPr>
        <w:br w:type="page"/>
      </w:r>
    </w:p>
    <w:p w14:paraId="3329B065" w14:textId="77777777" w:rsidR="001830E8" w:rsidRPr="00AB25ED" w:rsidRDefault="00F92EE7" w:rsidP="005711DD">
      <w:pPr>
        <w:spacing w:after="4" w:line="266" w:lineRule="auto"/>
        <w:ind w:left="10" w:hanging="10"/>
        <w:jc w:val="both"/>
        <w:rPr>
          <w:rFonts w:asciiTheme="minorHAnsi" w:hAnsiTheme="minorHAnsi" w:cstheme="minorHAnsi"/>
        </w:rPr>
      </w:pPr>
      <w:r w:rsidRPr="00AB25ED">
        <w:rPr>
          <w:rFonts w:asciiTheme="minorHAnsi" w:eastAsia="Trebuchet MS" w:hAnsiTheme="minorHAnsi" w:cstheme="minorHAnsi"/>
        </w:rPr>
        <w:lastRenderedPageBreak/>
        <w:t>HEO</w:t>
      </w:r>
      <w:r w:rsidR="00EA24EB" w:rsidRPr="00AB25ED">
        <w:rPr>
          <w:rFonts w:asciiTheme="minorHAnsi" w:eastAsia="Trebuchet MS" w:hAnsiTheme="minorHAnsi" w:cstheme="minorHAnsi"/>
        </w:rPr>
        <w:t xml:space="preserve"> reserves the right to amend the Scope of Work or any part of this Request for Qualifications prior to or after the submission deadline.  If prior to the submission deadline, </w:t>
      </w:r>
      <w:r w:rsidRPr="00AB25ED">
        <w:rPr>
          <w:rFonts w:asciiTheme="minorHAnsi" w:eastAsia="Trebuchet MS" w:hAnsiTheme="minorHAnsi" w:cstheme="minorHAnsi"/>
        </w:rPr>
        <w:t>HEO</w:t>
      </w:r>
      <w:r w:rsidR="00EA24EB" w:rsidRPr="00AB25ED">
        <w:rPr>
          <w:rFonts w:asciiTheme="minorHAnsi" w:eastAsia="Trebuchet MS" w:hAnsiTheme="minorHAnsi" w:cstheme="minorHAnsi"/>
        </w:rPr>
        <w:t xml:space="preserve"> shall issue a written addendum to all those prospective respondents who were issued a copy of this Request for Qualifications. If necessary, based on the nature and extent of the addendum, </w:t>
      </w:r>
      <w:r w:rsidRPr="00AB25ED">
        <w:rPr>
          <w:rFonts w:asciiTheme="minorHAnsi" w:eastAsia="Trebuchet MS" w:hAnsiTheme="minorHAnsi" w:cstheme="minorHAnsi"/>
        </w:rPr>
        <w:t xml:space="preserve">HEO </w:t>
      </w:r>
      <w:r w:rsidR="00EA24EB" w:rsidRPr="00AB25ED">
        <w:rPr>
          <w:rFonts w:asciiTheme="minorHAnsi" w:eastAsia="Trebuchet MS" w:hAnsiTheme="minorHAnsi" w:cstheme="minorHAnsi"/>
        </w:rPr>
        <w:t xml:space="preserve">may extend the deadline.   </w:t>
      </w:r>
    </w:p>
    <w:p w14:paraId="6160E988" w14:textId="77777777" w:rsidR="001830E8" w:rsidRPr="00AB25ED" w:rsidRDefault="00EA24EB" w:rsidP="005711DD">
      <w:pPr>
        <w:spacing w:after="0"/>
        <w:jc w:val="both"/>
        <w:rPr>
          <w:rFonts w:asciiTheme="minorHAnsi" w:hAnsiTheme="minorHAnsi" w:cstheme="minorHAnsi"/>
        </w:rPr>
      </w:pPr>
      <w:r w:rsidRPr="00AB25ED">
        <w:rPr>
          <w:rFonts w:asciiTheme="minorHAnsi" w:eastAsia="Trebuchet MS" w:hAnsiTheme="minorHAnsi" w:cstheme="minorHAnsi"/>
        </w:rPr>
        <w:t xml:space="preserve"> </w:t>
      </w:r>
    </w:p>
    <w:p w14:paraId="5DEBF440" w14:textId="77777777" w:rsidR="001830E8" w:rsidRPr="00AB25ED" w:rsidRDefault="00EA24EB" w:rsidP="005711DD">
      <w:pPr>
        <w:spacing w:after="4" w:line="266" w:lineRule="auto"/>
        <w:ind w:left="10" w:hanging="10"/>
        <w:jc w:val="both"/>
        <w:rPr>
          <w:rFonts w:asciiTheme="minorHAnsi" w:hAnsiTheme="minorHAnsi" w:cstheme="minorHAnsi"/>
        </w:rPr>
      </w:pPr>
      <w:r w:rsidRPr="00AB25ED">
        <w:rPr>
          <w:rFonts w:asciiTheme="minorHAnsi" w:eastAsia="Trebuchet MS" w:hAnsiTheme="minorHAnsi" w:cstheme="minorHAnsi"/>
        </w:rPr>
        <w:t xml:space="preserve">If an amendment is made after the submission deadline, </w:t>
      </w:r>
      <w:r w:rsidR="00BD1AB7" w:rsidRPr="00AB25ED">
        <w:rPr>
          <w:rFonts w:asciiTheme="minorHAnsi" w:eastAsia="Trebuchet MS" w:hAnsiTheme="minorHAnsi" w:cstheme="minorHAnsi"/>
        </w:rPr>
        <w:t>HEO</w:t>
      </w:r>
      <w:r w:rsidRPr="00AB25ED">
        <w:rPr>
          <w:rFonts w:asciiTheme="minorHAnsi" w:eastAsia="Trebuchet MS" w:hAnsiTheme="minorHAnsi" w:cstheme="minorHAnsi"/>
        </w:rPr>
        <w:t xml:space="preserve"> shall issue a written amendment to all those who submitted a proposal, and, if necessary, provide a date for submitting additional information based on the amendment.  Absent an amendment by </w:t>
      </w:r>
      <w:r w:rsidR="00BD1AB7" w:rsidRPr="00AB25ED">
        <w:rPr>
          <w:rFonts w:asciiTheme="minorHAnsi" w:eastAsia="Trebuchet MS" w:hAnsiTheme="minorHAnsi" w:cstheme="minorHAnsi"/>
        </w:rPr>
        <w:t>HEO</w:t>
      </w:r>
      <w:r w:rsidRPr="00AB25ED">
        <w:rPr>
          <w:rFonts w:asciiTheme="minorHAnsi" w:eastAsia="Trebuchet MS" w:hAnsiTheme="minorHAnsi" w:cstheme="minorHAnsi"/>
        </w:rPr>
        <w:t xml:space="preserve"> and minor omissions mentioned below, no modification to a respondent’s submission shall be accepted after the submission deadline. </w:t>
      </w:r>
    </w:p>
    <w:p w14:paraId="40062007" w14:textId="77777777" w:rsidR="001830E8" w:rsidRPr="00AB25ED" w:rsidRDefault="00EA24EB" w:rsidP="005711DD">
      <w:pPr>
        <w:spacing w:after="0"/>
        <w:jc w:val="both"/>
        <w:rPr>
          <w:rFonts w:asciiTheme="minorHAnsi" w:hAnsiTheme="minorHAnsi" w:cstheme="minorHAnsi"/>
        </w:rPr>
      </w:pPr>
      <w:r w:rsidRPr="00AB25ED">
        <w:rPr>
          <w:rFonts w:asciiTheme="minorHAnsi" w:eastAsia="Trebuchet MS" w:hAnsiTheme="minorHAnsi" w:cstheme="minorHAnsi"/>
        </w:rPr>
        <w:t xml:space="preserve"> </w:t>
      </w:r>
    </w:p>
    <w:p w14:paraId="46079225" w14:textId="77777777" w:rsidR="001830E8" w:rsidRPr="00AB25ED" w:rsidRDefault="00EA24EB" w:rsidP="005711DD">
      <w:pPr>
        <w:spacing w:after="4" w:line="266" w:lineRule="auto"/>
        <w:ind w:left="10" w:hanging="10"/>
        <w:jc w:val="both"/>
        <w:rPr>
          <w:rFonts w:asciiTheme="minorHAnsi" w:hAnsiTheme="minorHAnsi" w:cstheme="minorHAnsi"/>
        </w:rPr>
      </w:pPr>
      <w:r w:rsidRPr="00AB25ED">
        <w:rPr>
          <w:rFonts w:asciiTheme="minorHAnsi" w:eastAsia="Trebuchet MS" w:hAnsiTheme="minorHAnsi" w:cstheme="minorHAnsi"/>
        </w:rPr>
        <w:t xml:space="preserve">All proposals will become the property </w:t>
      </w:r>
      <w:r w:rsidR="00BD1AB7" w:rsidRPr="00AB25ED">
        <w:rPr>
          <w:rFonts w:asciiTheme="minorHAnsi" w:eastAsia="Trebuchet MS" w:hAnsiTheme="minorHAnsi" w:cstheme="minorHAnsi"/>
        </w:rPr>
        <w:t>of HEO</w:t>
      </w:r>
      <w:r w:rsidRPr="00AB25ED">
        <w:rPr>
          <w:rFonts w:asciiTheme="minorHAnsi" w:eastAsia="Trebuchet MS" w:hAnsiTheme="minorHAnsi" w:cstheme="minorHAnsi"/>
        </w:rPr>
        <w:t xml:space="preserve">.  </w:t>
      </w:r>
      <w:r w:rsidR="00BD1AB7" w:rsidRPr="00AB25ED">
        <w:rPr>
          <w:rFonts w:asciiTheme="minorHAnsi" w:eastAsia="Trebuchet MS" w:hAnsiTheme="minorHAnsi" w:cstheme="minorHAnsi"/>
        </w:rPr>
        <w:t>HEO</w:t>
      </w:r>
      <w:r w:rsidRPr="00AB25ED">
        <w:rPr>
          <w:rFonts w:asciiTheme="minorHAnsi" w:eastAsia="Trebuchet MS" w:hAnsiTheme="minorHAnsi" w:cstheme="minorHAnsi"/>
        </w:rPr>
        <w:t xml:space="preserve"> reserves the right to, in its sole discretion, cancel this Request for Qualifications, reject any or all proposals, either in whole or in part, with or without cause, and waive any informality in this Request for Qualifications process.  Final awards will be subject to available funds. </w:t>
      </w:r>
    </w:p>
    <w:p w14:paraId="2B7E7AF9" w14:textId="77777777" w:rsidR="001830E8" w:rsidRPr="00AB25ED" w:rsidRDefault="00EA24EB" w:rsidP="005711DD">
      <w:pPr>
        <w:spacing w:after="0"/>
        <w:jc w:val="both"/>
        <w:rPr>
          <w:rFonts w:asciiTheme="minorHAnsi" w:hAnsiTheme="minorHAnsi" w:cstheme="minorHAnsi"/>
        </w:rPr>
      </w:pPr>
      <w:r w:rsidRPr="00AB25ED">
        <w:rPr>
          <w:rFonts w:asciiTheme="minorHAnsi" w:eastAsia="Trebuchet MS" w:hAnsiTheme="minorHAnsi" w:cstheme="minorHAnsi"/>
        </w:rPr>
        <w:t xml:space="preserve"> </w:t>
      </w:r>
    </w:p>
    <w:p w14:paraId="2E405AA8" w14:textId="77777777" w:rsidR="001830E8" w:rsidRPr="00AB25ED" w:rsidRDefault="00BD1AB7" w:rsidP="005711DD">
      <w:pPr>
        <w:spacing w:after="4" w:line="266" w:lineRule="auto"/>
        <w:ind w:left="10" w:hanging="10"/>
        <w:jc w:val="both"/>
        <w:rPr>
          <w:rFonts w:asciiTheme="minorHAnsi" w:hAnsiTheme="minorHAnsi" w:cstheme="minorHAnsi"/>
        </w:rPr>
      </w:pPr>
      <w:r w:rsidRPr="00AB25ED">
        <w:rPr>
          <w:rFonts w:asciiTheme="minorHAnsi" w:eastAsia="Trebuchet MS" w:hAnsiTheme="minorHAnsi" w:cstheme="minorHAnsi"/>
        </w:rPr>
        <w:t xml:space="preserve">HEO </w:t>
      </w:r>
      <w:r w:rsidR="00EA24EB" w:rsidRPr="00AB25ED">
        <w:rPr>
          <w:rFonts w:asciiTheme="minorHAnsi" w:eastAsia="Trebuchet MS" w:hAnsiTheme="minorHAnsi" w:cstheme="minorHAnsi"/>
        </w:rPr>
        <w:t xml:space="preserve">considers as NON-RESPONSIVE any respondent for which critical information is lacking or whose submission represents a substantial deviation from the requirements of this Request for Qualifications.  </w:t>
      </w:r>
    </w:p>
    <w:p w14:paraId="75E29B58" w14:textId="77777777" w:rsidR="001830E8" w:rsidRPr="00AB25ED" w:rsidRDefault="00EA24EB" w:rsidP="005711DD">
      <w:pPr>
        <w:spacing w:after="0"/>
        <w:jc w:val="both"/>
        <w:rPr>
          <w:rFonts w:asciiTheme="minorHAnsi" w:hAnsiTheme="minorHAnsi" w:cstheme="minorHAnsi"/>
        </w:rPr>
      </w:pPr>
      <w:r w:rsidRPr="00AB25ED">
        <w:rPr>
          <w:rFonts w:asciiTheme="minorHAnsi" w:eastAsia="Trebuchet MS" w:hAnsiTheme="minorHAnsi" w:cstheme="minorHAnsi"/>
        </w:rPr>
        <w:t xml:space="preserve"> </w:t>
      </w:r>
    </w:p>
    <w:p w14:paraId="116E87A4" w14:textId="77777777" w:rsidR="001830E8" w:rsidRPr="00AB25ED" w:rsidRDefault="00EA24EB" w:rsidP="005711DD">
      <w:pPr>
        <w:spacing w:after="4" w:line="266" w:lineRule="auto"/>
        <w:ind w:left="10" w:hanging="10"/>
        <w:jc w:val="both"/>
        <w:rPr>
          <w:rFonts w:asciiTheme="minorHAnsi" w:hAnsiTheme="minorHAnsi" w:cstheme="minorHAnsi"/>
        </w:rPr>
      </w:pPr>
      <w:r w:rsidRPr="00AB25ED">
        <w:rPr>
          <w:rFonts w:asciiTheme="minorHAnsi" w:eastAsia="Trebuchet MS" w:hAnsiTheme="minorHAnsi" w:cstheme="minorHAnsi"/>
        </w:rPr>
        <w:t xml:space="preserve">Any contact during the procurement process between the respondent and the Board of Commissioners, evaluation panel or </w:t>
      </w:r>
      <w:r w:rsidR="00BF1CE6" w:rsidRPr="00AB25ED">
        <w:rPr>
          <w:rFonts w:asciiTheme="minorHAnsi" w:eastAsia="Trebuchet MS" w:hAnsiTheme="minorHAnsi" w:cstheme="minorHAnsi"/>
        </w:rPr>
        <w:t>WHA or HEO</w:t>
      </w:r>
      <w:r w:rsidRPr="00AB25ED">
        <w:rPr>
          <w:rFonts w:asciiTheme="minorHAnsi" w:eastAsia="Trebuchet MS" w:hAnsiTheme="minorHAnsi" w:cstheme="minorHAnsi"/>
        </w:rPr>
        <w:t xml:space="preserve"> employees, regarding this Request for Qualifications, is disallowed, except as stated above.  </w:t>
      </w:r>
    </w:p>
    <w:p w14:paraId="58565E0B" w14:textId="77777777" w:rsidR="001830E8" w:rsidRPr="00AB25ED" w:rsidRDefault="00EA24EB" w:rsidP="005711DD">
      <w:pPr>
        <w:spacing w:after="0"/>
        <w:jc w:val="both"/>
        <w:rPr>
          <w:rFonts w:asciiTheme="minorHAnsi" w:hAnsiTheme="minorHAnsi" w:cstheme="minorHAnsi"/>
        </w:rPr>
      </w:pPr>
      <w:r w:rsidRPr="00AB25ED">
        <w:rPr>
          <w:rFonts w:asciiTheme="minorHAnsi" w:eastAsia="Trebuchet MS" w:hAnsiTheme="minorHAnsi" w:cstheme="minorHAnsi"/>
        </w:rPr>
        <w:t xml:space="preserve"> </w:t>
      </w:r>
    </w:p>
    <w:p w14:paraId="0462A012" w14:textId="7B9EF34E" w:rsidR="001830E8" w:rsidRPr="00AB25ED" w:rsidRDefault="00EA24EB" w:rsidP="005711DD">
      <w:pPr>
        <w:spacing w:after="4" w:line="266" w:lineRule="auto"/>
        <w:ind w:left="10" w:hanging="10"/>
        <w:jc w:val="both"/>
        <w:rPr>
          <w:rFonts w:asciiTheme="minorHAnsi" w:hAnsiTheme="minorHAnsi" w:cstheme="minorHAnsi"/>
        </w:rPr>
      </w:pPr>
      <w:r w:rsidRPr="00AB25ED">
        <w:rPr>
          <w:rFonts w:asciiTheme="minorHAnsi" w:eastAsia="Trebuchet MS" w:hAnsiTheme="minorHAnsi" w:cstheme="minorHAnsi"/>
        </w:rPr>
        <w:t xml:space="preserve">The procured respondent will not be considered </w:t>
      </w:r>
      <w:r w:rsidR="00BB09E4" w:rsidRPr="00AB25ED">
        <w:rPr>
          <w:rFonts w:asciiTheme="minorHAnsi" w:eastAsia="Trebuchet MS" w:hAnsiTheme="minorHAnsi" w:cstheme="minorHAnsi"/>
        </w:rPr>
        <w:t>an HEO</w:t>
      </w:r>
      <w:r w:rsidRPr="00AB25ED">
        <w:rPr>
          <w:rFonts w:asciiTheme="minorHAnsi" w:eastAsia="Trebuchet MS" w:hAnsiTheme="minorHAnsi" w:cstheme="minorHAnsi"/>
        </w:rPr>
        <w:t xml:space="preserve"> employee. </w:t>
      </w:r>
      <w:r w:rsidR="00BD1AB7" w:rsidRPr="00AB25ED">
        <w:rPr>
          <w:rFonts w:asciiTheme="minorHAnsi" w:eastAsia="Trebuchet MS" w:hAnsiTheme="minorHAnsi" w:cstheme="minorHAnsi"/>
        </w:rPr>
        <w:t>HEO</w:t>
      </w:r>
      <w:r w:rsidRPr="00AB25ED">
        <w:rPr>
          <w:rFonts w:asciiTheme="minorHAnsi" w:eastAsia="Trebuchet MS" w:hAnsiTheme="minorHAnsi" w:cstheme="minorHAnsi"/>
        </w:rPr>
        <w:t xml:space="preserve"> assumes the proposal of certain personnel to be a statement of their availability to do the work. </w:t>
      </w:r>
    </w:p>
    <w:p w14:paraId="56A37E5F" w14:textId="77777777" w:rsidR="001830E8" w:rsidRPr="00AB25ED" w:rsidRDefault="00EA24EB" w:rsidP="005711DD">
      <w:pPr>
        <w:spacing w:after="0"/>
        <w:jc w:val="both"/>
        <w:rPr>
          <w:rFonts w:asciiTheme="minorHAnsi" w:hAnsiTheme="minorHAnsi" w:cstheme="minorHAnsi"/>
        </w:rPr>
      </w:pPr>
      <w:r w:rsidRPr="00AB25ED">
        <w:rPr>
          <w:rFonts w:asciiTheme="minorHAnsi" w:eastAsia="Trebuchet MS" w:hAnsiTheme="minorHAnsi" w:cstheme="minorHAnsi"/>
        </w:rPr>
        <w:t xml:space="preserve"> </w:t>
      </w:r>
    </w:p>
    <w:p w14:paraId="5933E651" w14:textId="77777777" w:rsidR="001830E8" w:rsidRPr="00AB25ED" w:rsidRDefault="00EA24EB" w:rsidP="005711DD">
      <w:pPr>
        <w:spacing w:after="4" w:line="266" w:lineRule="auto"/>
        <w:ind w:left="10" w:hanging="10"/>
        <w:jc w:val="both"/>
        <w:rPr>
          <w:rFonts w:asciiTheme="minorHAnsi" w:hAnsiTheme="minorHAnsi" w:cstheme="minorHAnsi"/>
        </w:rPr>
      </w:pPr>
      <w:r w:rsidRPr="00AB25ED">
        <w:rPr>
          <w:rFonts w:asciiTheme="minorHAnsi" w:eastAsia="Trebuchet MS" w:hAnsiTheme="minorHAnsi" w:cstheme="minorHAnsi"/>
        </w:rPr>
        <w:t xml:space="preserve">All costs incurred by the respondent in preparing its response proposal are to be borne by the respondent. </w:t>
      </w:r>
    </w:p>
    <w:p w14:paraId="3717892B" w14:textId="77777777" w:rsidR="001830E8" w:rsidRPr="00AB25ED" w:rsidRDefault="00EA24EB" w:rsidP="005711DD">
      <w:pPr>
        <w:spacing w:after="0"/>
        <w:jc w:val="both"/>
        <w:rPr>
          <w:rFonts w:asciiTheme="minorHAnsi" w:hAnsiTheme="minorHAnsi" w:cstheme="minorHAnsi"/>
        </w:rPr>
      </w:pPr>
      <w:r w:rsidRPr="00AB25ED">
        <w:rPr>
          <w:rFonts w:asciiTheme="minorHAnsi" w:eastAsia="Trebuchet MS" w:hAnsiTheme="minorHAnsi" w:cstheme="minorHAnsi"/>
        </w:rPr>
        <w:t xml:space="preserve"> </w:t>
      </w:r>
    </w:p>
    <w:p w14:paraId="1CF60500" w14:textId="77777777" w:rsidR="001830E8" w:rsidRPr="00AB25ED" w:rsidRDefault="00EA24EB" w:rsidP="005711DD">
      <w:pPr>
        <w:spacing w:after="0"/>
        <w:jc w:val="both"/>
        <w:rPr>
          <w:rFonts w:asciiTheme="minorHAnsi" w:hAnsiTheme="minorHAnsi" w:cstheme="minorHAnsi"/>
        </w:rPr>
      </w:pPr>
      <w:r w:rsidRPr="00AB25ED">
        <w:rPr>
          <w:rFonts w:asciiTheme="minorHAnsi" w:eastAsia="Trebuchet MS" w:hAnsiTheme="minorHAnsi" w:cstheme="minorHAnsi"/>
        </w:rPr>
        <w:t xml:space="preserve">  </w:t>
      </w:r>
    </w:p>
    <w:p w14:paraId="252A8454" w14:textId="77777777" w:rsidR="00BB2002" w:rsidRPr="00AB25ED" w:rsidRDefault="00EA24EB" w:rsidP="005711DD">
      <w:pPr>
        <w:spacing w:after="12"/>
        <w:jc w:val="both"/>
        <w:rPr>
          <w:rFonts w:asciiTheme="minorHAnsi" w:eastAsia="Trebuchet MS" w:hAnsiTheme="minorHAnsi" w:cstheme="minorHAnsi"/>
        </w:rPr>
      </w:pPr>
      <w:r w:rsidRPr="00AB25ED">
        <w:rPr>
          <w:rFonts w:asciiTheme="minorHAnsi" w:eastAsia="Trebuchet MS" w:hAnsiTheme="minorHAnsi" w:cstheme="minorHAnsi"/>
        </w:rPr>
        <w:t xml:space="preserve"> </w:t>
      </w:r>
      <w:r w:rsidR="00BB2002" w:rsidRPr="00AB25ED">
        <w:rPr>
          <w:rFonts w:asciiTheme="minorHAnsi" w:eastAsia="Trebuchet MS" w:hAnsiTheme="minorHAnsi" w:cstheme="minorHAnsi"/>
        </w:rPr>
        <w:br w:type="page"/>
      </w:r>
    </w:p>
    <w:p w14:paraId="447DCEE2" w14:textId="77777777" w:rsidR="001830E8" w:rsidRPr="0031657F" w:rsidRDefault="00EA24EB" w:rsidP="005711DD">
      <w:pPr>
        <w:pStyle w:val="Heading1"/>
        <w:tabs>
          <w:tab w:val="center" w:pos="1871"/>
        </w:tabs>
        <w:ind w:left="-15" w:firstLine="0"/>
        <w:jc w:val="both"/>
        <w:rPr>
          <w:rFonts w:asciiTheme="minorHAnsi" w:hAnsiTheme="minorHAnsi" w:cstheme="minorHAnsi"/>
        </w:rPr>
      </w:pPr>
      <w:r w:rsidRPr="0031657F">
        <w:rPr>
          <w:rFonts w:asciiTheme="minorHAnsi" w:hAnsiTheme="minorHAnsi" w:cstheme="minorHAnsi"/>
        </w:rPr>
        <w:lastRenderedPageBreak/>
        <w:t>V.</w:t>
      </w:r>
      <w:r w:rsidRPr="0031657F">
        <w:rPr>
          <w:rFonts w:asciiTheme="minorHAnsi" w:eastAsia="Arial" w:hAnsiTheme="minorHAnsi" w:cstheme="minorHAnsi"/>
        </w:rPr>
        <w:t xml:space="preserve"> </w:t>
      </w:r>
      <w:r w:rsidRPr="0031657F">
        <w:rPr>
          <w:rFonts w:asciiTheme="minorHAnsi" w:eastAsia="Arial" w:hAnsiTheme="minorHAnsi" w:cstheme="minorHAnsi"/>
        </w:rPr>
        <w:tab/>
      </w:r>
      <w:r w:rsidRPr="0031657F">
        <w:rPr>
          <w:rFonts w:asciiTheme="minorHAnsi" w:hAnsiTheme="minorHAnsi" w:cstheme="minorHAnsi"/>
        </w:rPr>
        <w:t xml:space="preserve">EVALUATION CRITERIA </w:t>
      </w:r>
    </w:p>
    <w:p w14:paraId="297681A7" w14:textId="77777777" w:rsidR="001830E8" w:rsidRPr="0031657F" w:rsidRDefault="00EA24EB" w:rsidP="005711DD">
      <w:pPr>
        <w:spacing w:after="0"/>
        <w:jc w:val="both"/>
        <w:rPr>
          <w:rFonts w:asciiTheme="minorHAnsi" w:hAnsiTheme="minorHAnsi" w:cstheme="minorHAnsi"/>
        </w:rPr>
      </w:pPr>
      <w:r w:rsidRPr="0031657F">
        <w:rPr>
          <w:rFonts w:asciiTheme="minorHAnsi" w:eastAsia="Trebuchet MS" w:hAnsiTheme="minorHAnsi" w:cstheme="minorHAnsi"/>
        </w:rPr>
        <w:t xml:space="preserve"> </w:t>
      </w:r>
    </w:p>
    <w:p w14:paraId="4258BD6F" w14:textId="77777777" w:rsidR="00BF24C9" w:rsidRPr="0031657F" w:rsidRDefault="00EA24EB" w:rsidP="005711DD">
      <w:pPr>
        <w:pStyle w:val="BodyText3"/>
        <w:rPr>
          <w:rFonts w:asciiTheme="minorHAnsi" w:hAnsiTheme="minorHAnsi" w:cstheme="minorHAnsi"/>
          <w:sz w:val="24"/>
          <w:szCs w:val="24"/>
        </w:rPr>
      </w:pPr>
      <w:r w:rsidRPr="0031657F">
        <w:rPr>
          <w:rFonts w:asciiTheme="minorHAnsi" w:eastAsia="Trebuchet MS" w:hAnsiTheme="minorHAnsi" w:cstheme="minorHAnsi"/>
        </w:rPr>
        <w:t xml:space="preserve">All proposals received will be reviewed and evaluated by an Evaluation Committee assigned by the Chief Executive Officer.  Proposals will be considered in terms of the evaluation indicated in the table below.  Proposals will be scored against these criteria and a rank ordered list generated to identify the highest </w:t>
      </w:r>
      <w:r w:rsidR="00BF1CE6" w:rsidRPr="0031657F">
        <w:rPr>
          <w:rFonts w:asciiTheme="minorHAnsi" w:eastAsia="Trebuchet MS" w:hAnsiTheme="minorHAnsi" w:cstheme="minorHAnsi"/>
        </w:rPr>
        <w:t xml:space="preserve">scoring </w:t>
      </w:r>
      <w:r w:rsidRPr="0031657F">
        <w:rPr>
          <w:rFonts w:asciiTheme="minorHAnsi" w:eastAsia="Trebuchet MS" w:hAnsiTheme="minorHAnsi" w:cstheme="minorHAnsi"/>
        </w:rPr>
        <w:t>bidders</w:t>
      </w:r>
      <w:r w:rsidR="00BF24C9" w:rsidRPr="0031657F">
        <w:rPr>
          <w:rFonts w:asciiTheme="minorHAnsi" w:eastAsia="Trebuchet MS" w:hAnsiTheme="minorHAnsi" w:cstheme="minorHAnsi"/>
        </w:rPr>
        <w:t>.</w:t>
      </w:r>
      <w:r w:rsidR="00966862" w:rsidRPr="0031657F">
        <w:rPr>
          <w:rFonts w:asciiTheme="minorHAnsi" w:eastAsia="Trebuchet MS" w:hAnsiTheme="minorHAnsi" w:cstheme="minorHAnsi"/>
        </w:rPr>
        <w:t xml:space="preserve">  </w:t>
      </w:r>
      <w:r w:rsidR="00BF24C9" w:rsidRPr="0031657F">
        <w:rPr>
          <w:rFonts w:asciiTheme="minorHAnsi" w:eastAsia="Trebuchet MS" w:hAnsiTheme="minorHAnsi" w:cstheme="minorHAnsi"/>
        </w:rPr>
        <w:t>HEO may choose to conduct interviews before selecting a developer partner.  HEO retains it</w:t>
      </w:r>
      <w:r w:rsidR="00773872">
        <w:rPr>
          <w:rFonts w:asciiTheme="minorHAnsi" w:eastAsia="Trebuchet MS" w:hAnsiTheme="minorHAnsi" w:cstheme="minorHAnsi"/>
        </w:rPr>
        <w:t>s</w:t>
      </w:r>
      <w:r w:rsidR="00BF24C9" w:rsidRPr="0031657F">
        <w:rPr>
          <w:rFonts w:asciiTheme="minorHAnsi" w:eastAsia="Trebuchet MS" w:hAnsiTheme="minorHAnsi" w:cstheme="minorHAnsi"/>
        </w:rPr>
        <w:t xml:space="preserve"> right to make</w:t>
      </w:r>
      <w:r w:rsidR="00E504CC" w:rsidRPr="0031657F">
        <w:rPr>
          <w:rFonts w:asciiTheme="minorHAnsi" w:eastAsia="Trebuchet MS" w:hAnsiTheme="minorHAnsi" w:cstheme="minorHAnsi"/>
        </w:rPr>
        <w:t xml:space="preserve"> </w:t>
      </w:r>
      <w:r w:rsidR="00BF24C9" w:rsidRPr="0031657F">
        <w:rPr>
          <w:rFonts w:asciiTheme="minorHAnsi" w:eastAsia="Trebuchet MS" w:hAnsiTheme="minorHAnsi" w:cstheme="minorHAnsi"/>
        </w:rPr>
        <w:t>a</w:t>
      </w:r>
      <w:r w:rsidR="00E504CC" w:rsidRPr="0031657F">
        <w:rPr>
          <w:rFonts w:asciiTheme="minorHAnsi" w:eastAsia="Trebuchet MS" w:hAnsiTheme="minorHAnsi" w:cstheme="minorHAnsi"/>
        </w:rPr>
        <w:t xml:space="preserve"> </w:t>
      </w:r>
      <w:r w:rsidR="00BF24C9" w:rsidRPr="0031657F">
        <w:rPr>
          <w:rFonts w:asciiTheme="minorHAnsi" w:eastAsia="Trebuchet MS" w:hAnsiTheme="minorHAnsi" w:cstheme="minorHAnsi"/>
        </w:rPr>
        <w:t>selection solely based on the written</w:t>
      </w:r>
      <w:r w:rsidR="00891CFD" w:rsidRPr="0031657F">
        <w:rPr>
          <w:rFonts w:asciiTheme="minorHAnsi" w:eastAsia="Trebuchet MS" w:hAnsiTheme="minorHAnsi" w:cstheme="minorHAnsi"/>
        </w:rPr>
        <w:t xml:space="preserve"> proposals and references.  Consequently, responder</w:t>
      </w:r>
      <w:r w:rsidR="00966862" w:rsidRPr="0031657F">
        <w:rPr>
          <w:rFonts w:asciiTheme="minorHAnsi" w:eastAsia="Trebuchet MS" w:hAnsiTheme="minorHAnsi" w:cstheme="minorHAnsi"/>
        </w:rPr>
        <w:t>s</w:t>
      </w:r>
      <w:r w:rsidR="00891CFD" w:rsidRPr="0031657F">
        <w:rPr>
          <w:rFonts w:asciiTheme="minorHAnsi" w:eastAsia="Trebuchet MS" w:hAnsiTheme="minorHAnsi" w:cstheme="minorHAnsi"/>
        </w:rPr>
        <w:t xml:space="preserve"> are encouraged to make the proposals as comprehensive as possible.  Some or all respondents may be invited to</w:t>
      </w:r>
      <w:r w:rsidR="003A7FE7" w:rsidRPr="0031657F">
        <w:rPr>
          <w:rFonts w:asciiTheme="minorHAnsi" w:eastAsia="Trebuchet MS" w:hAnsiTheme="minorHAnsi" w:cstheme="minorHAnsi"/>
        </w:rPr>
        <w:t xml:space="preserve"> interview and to</w:t>
      </w:r>
      <w:r w:rsidR="00891CFD" w:rsidRPr="0031657F">
        <w:rPr>
          <w:rFonts w:asciiTheme="minorHAnsi" w:eastAsia="Trebuchet MS" w:hAnsiTheme="minorHAnsi" w:cstheme="minorHAnsi"/>
        </w:rPr>
        <w:t xml:space="preserve"> present the proposals in more detail </w:t>
      </w:r>
      <w:r w:rsidR="003A7FE7" w:rsidRPr="0031657F">
        <w:rPr>
          <w:rFonts w:asciiTheme="minorHAnsi" w:eastAsia="Trebuchet MS" w:hAnsiTheme="minorHAnsi" w:cstheme="minorHAnsi"/>
        </w:rPr>
        <w:t>and</w:t>
      </w:r>
      <w:r w:rsidR="00435F28" w:rsidRPr="0031657F">
        <w:rPr>
          <w:rFonts w:asciiTheme="minorHAnsi" w:eastAsia="Trebuchet MS" w:hAnsiTheme="minorHAnsi" w:cstheme="minorHAnsi"/>
        </w:rPr>
        <w:t xml:space="preserve"> </w:t>
      </w:r>
      <w:r w:rsidR="00891CFD" w:rsidRPr="0031657F">
        <w:rPr>
          <w:rFonts w:asciiTheme="minorHAnsi" w:eastAsia="Trebuchet MS" w:hAnsiTheme="minorHAnsi" w:cstheme="minorHAnsi"/>
        </w:rPr>
        <w:t>to answer any questions the evaluation panel may have.</w:t>
      </w:r>
    </w:p>
    <w:p w14:paraId="61681607" w14:textId="77777777" w:rsidR="001830E8" w:rsidRDefault="00EA24EB" w:rsidP="005711DD">
      <w:pPr>
        <w:spacing w:after="0"/>
        <w:jc w:val="both"/>
      </w:pPr>
      <w:r>
        <w:rPr>
          <w:rFonts w:ascii="Trebuchet MS" w:eastAsia="Trebuchet MS" w:hAnsi="Trebuchet MS" w:cs="Trebuchet MS"/>
          <w:b/>
        </w:rPr>
        <w:t xml:space="preserve"> </w:t>
      </w:r>
    </w:p>
    <w:tbl>
      <w:tblPr>
        <w:tblStyle w:val="TableGrid"/>
        <w:tblW w:w="9463" w:type="dxa"/>
        <w:tblInd w:w="-108" w:type="dxa"/>
        <w:tblCellMar>
          <w:top w:w="41" w:type="dxa"/>
          <w:left w:w="106" w:type="dxa"/>
          <w:right w:w="39" w:type="dxa"/>
        </w:tblCellMar>
        <w:tblLook w:val="04A0" w:firstRow="1" w:lastRow="0" w:firstColumn="1" w:lastColumn="0" w:noHBand="0" w:noVBand="1"/>
      </w:tblPr>
      <w:tblGrid>
        <w:gridCol w:w="1723"/>
        <w:gridCol w:w="7110"/>
        <w:gridCol w:w="630"/>
      </w:tblGrid>
      <w:tr w:rsidR="001830E8" w:rsidRPr="0031657F" w14:paraId="78EF7A6C" w14:textId="77777777" w:rsidTr="0031657F">
        <w:trPr>
          <w:trHeight w:val="847"/>
        </w:trPr>
        <w:tc>
          <w:tcPr>
            <w:tcW w:w="1723" w:type="dxa"/>
            <w:tcBorders>
              <w:top w:val="single" w:sz="4" w:space="0" w:color="000000"/>
              <w:left w:val="single" w:sz="4" w:space="0" w:color="000000"/>
              <w:bottom w:val="single" w:sz="4" w:space="0" w:color="000000"/>
              <w:right w:val="single" w:sz="4" w:space="0" w:color="000000"/>
            </w:tcBorders>
          </w:tcPr>
          <w:p w14:paraId="7121E80D" w14:textId="77777777" w:rsidR="001830E8" w:rsidRPr="0031657F" w:rsidRDefault="00B31EC1" w:rsidP="005711DD">
            <w:pPr>
              <w:ind w:left="2"/>
              <w:jc w:val="both"/>
              <w:rPr>
                <w:rFonts w:asciiTheme="minorHAnsi" w:hAnsiTheme="minorHAnsi" w:cstheme="minorHAnsi"/>
              </w:rPr>
            </w:pPr>
            <w:r w:rsidRPr="0031657F">
              <w:rPr>
                <w:rFonts w:asciiTheme="minorHAnsi" w:eastAsia="Trebuchet MS" w:hAnsiTheme="minorHAnsi" w:cstheme="minorHAnsi"/>
                <w:b/>
              </w:rPr>
              <w:t>Knowledge and Experience</w:t>
            </w:r>
          </w:p>
          <w:p w14:paraId="3CD02EF0" w14:textId="77777777" w:rsidR="001830E8" w:rsidRPr="0031657F" w:rsidRDefault="00EA24EB" w:rsidP="005711DD">
            <w:pPr>
              <w:ind w:left="2"/>
              <w:jc w:val="both"/>
              <w:rPr>
                <w:rFonts w:asciiTheme="minorHAnsi" w:hAnsiTheme="minorHAnsi" w:cstheme="minorHAnsi"/>
                <w:highlight w:val="yellow"/>
              </w:rPr>
            </w:pPr>
            <w:r w:rsidRPr="0031657F">
              <w:rPr>
                <w:rFonts w:asciiTheme="minorHAnsi" w:eastAsia="Trebuchet MS" w:hAnsiTheme="minorHAnsi" w:cstheme="minorHAnsi"/>
                <w:b/>
                <w:highlight w:val="yellow"/>
              </w:rPr>
              <w:t xml:space="preserve"> </w:t>
            </w:r>
          </w:p>
        </w:tc>
        <w:tc>
          <w:tcPr>
            <w:tcW w:w="7110" w:type="dxa"/>
            <w:tcBorders>
              <w:top w:val="single" w:sz="4" w:space="0" w:color="000000"/>
              <w:left w:val="single" w:sz="4" w:space="0" w:color="000000"/>
              <w:bottom w:val="single" w:sz="4" w:space="0" w:color="000000"/>
              <w:right w:val="single" w:sz="4" w:space="0" w:color="000000"/>
            </w:tcBorders>
          </w:tcPr>
          <w:p w14:paraId="19A57C8A" w14:textId="77777777" w:rsidR="00747837" w:rsidRPr="0031657F" w:rsidRDefault="00B31EC1" w:rsidP="005711DD">
            <w:pPr>
              <w:ind w:left="2"/>
              <w:jc w:val="both"/>
              <w:rPr>
                <w:rFonts w:asciiTheme="minorHAnsi" w:eastAsia="Trebuchet MS" w:hAnsiTheme="minorHAnsi" w:cstheme="minorHAnsi"/>
              </w:rPr>
            </w:pPr>
            <w:r w:rsidRPr="0031657F">
              <w:rPr>
                <w:rFonts w:asciiTheme="minorHAnsi" w:eastAsia="Trebuchet MS" w:hAnsiTheme="minorHAnsi" w:cstheme="minorHAnsi"/>
              </w:rPr>
              <w:t>Knowledge and experience of the key personnel who will be performing the work that is the same as, or substantially similar to what is required in the Scope of Work.</w:t>
            </w:r>
          </w:p>
          <w:p w14:paraId="7CA77B51" w14:textId="77777777" w:rsidR="001830E8" w:rsidRPr="0031657F" w:rsidRDefault="00EA24EB" w:rsidP="005711DD">
            <w:pPr>
              <w:ind w:left="2"/>
              <w:jc w:val="both"/>
              <w:rPr>
                <w:rFonts w:asciiTheme="minorHAnsi" w:hAnsiTheme="minorHAnsi" w:cstheme="minorHAnsi"/>
                <w:highlight w:val="yellow"/>
              </w:rPr>
            </w:pPr>
            <w:r w:rsidRPr="0031657F">
              <w:rPr>
                <w:rFonts w:asciiTheme="minorHAnsi" w:eastAsia="Trebuchet MS" w:hAnsiTheme="minorHAnsi" w:cstheme="minorHAnsi"/>
                <w:b/>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4032D3AD" w14:textId="77777777" w:rsidR="001830E8" w:rsidRPr="0031657F" w:rsidRDefault="00330524" w:rsidP="005711DD">
            <w:pPr>
              <w:jc w:val="both"/>
              <w:rPr>
                <w:rFonts w:asciiTheme="minorHAnsi" w:hAnsiTheme="minorHAnsi" w:cstheme="minorHAnsi"/>
                <w:highlight w:val="yellow"/>
              </w:rPr>
            </w:pPr>
            <w:r w:rsidRPr="0031657F">
              <w:rPr>
                <w:rFonts w:asciiTheme="minorHAnsi" w:eastAsia="Trebuchet MS" w:hAnsiTheme="minorHAnsi" w:cstheme="minorHAnsi"/>
                <w:b/>
              </w:rPr>
              <w:t>5</w:t>
            </w:r>
            <w:r w:rsidR="00275303" w:rsidRPr="0031657F">
              <w:rPr>
                <w:rFonts w:asciiTheme="minorHAnsi" w:eastAsia="Trebuchet MS" w:hAnsiTheme="minorHAnsi" w:cstheme="minorHAnsi"/>
                <w:b/>
              </w:rPr>
              <w:t>0</w:t>
            </w:r>
          </w:p>
        </w:tc>
      </w:tr>
      <w:tr w:rsidR="001830E8" w:rsidRPr="0031657F" w14:paraId="4610E190" w14:textId="77777777" w:rsidTr="0031657F">
        <w:trPr>
          <w:trHeight w:val="845"/>
        </w:trPr>
        <w:tc>
          <w:tcPr>
            <w:tcW w:w="1723" w:type="dxa"/>
            <w:tcBorders>
              <w:top w:val="single" w:sz="4" w:space="0" w:color="000000"/>
              <w:left w:val="single" w:sz="4" w:space="0" w:color="000000"/>
              <w:bottom w:val="single" w:sz="4" w:space="0" w:color="000000"/>
              <w:right w:val="single" w:sz="4" w:space="0" w:color="000000"/>
            </w:tcBorders>
          </w:tcPr>
          <w:p w14:paraId="163874A0" w14:textId="77777777" w:rsidR="001830E8" w:rsidRPr="0031657F" w:rsidRDefault="00275303" w:rsidP="005711DD">
            <w:pPr>
              <w:ind w:left="2"/>
              <w:jc w:val="both"/>
              <w:rPr>
                <w:rFonts w:asciiTheme="minorHAnsi" w:hAnsiTheme="minorHAnsi" w:cstheme="minorHAnsi"/>
                <w:highlight w:val="yellow"/>
              </w:rPr>
            </w:pPr>
            <w:r w:rsidRPr="0031657F">
              <w:rPr>
                <w:rFonts w:asciiTheme="minorHAnsi" w:eastAsia="Trebuchet MS" w:hAnsiTheme="minorHAnsi" w:cstheme="minorHAnsi"/>
                <w:b/>
              </w:rPr>
              <w:t xml:space="preserve">Detailed </w:t>
            </w:r>
            <w:r w:rsidR="00B31EC1" w:rsidRPr="0031657F">
              <w:rPr>
                <w:rFonts w:asciiTheme="minorHAnsi" w:eastAsia="Trebuchet MS" w:hAnsiTheme="minorHAnsi" w:cstheme="minorHAnsi"/>
                <w:b/>
              </w:rPr>
              <w:t>Work Plan</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0EDEED7A" w14:textId="77777777" w:rsidR="00275303" w:rsidRDefault="00275303" w:rsidP="005711DD">
            <w:pPr>
              <w:spacing w:line="238" w:lineRule="auto"/>
              <w:ind w:left="2"/>
              <w:jc w:val="both"/>
              <w:rPr>
                <w:rFonts w:asciiTheme="minorHAnsi" w:eastAsia="Trebuchet MS" w:hAnsiTheme="minorHAnsi" w:cstheme="minorHAnsi"/>
              </w:rPr>
            </w:pPr>
            <w:r w:rsidRPr="0031657F">
              <w:rPr>
                <w:rFonts w:asciiTheme="minorHAnsi" w:eastAsia="Trebuchet MS" w:hAnsiTheme="minorHAnsi" w:cstheme="minorHAnsi"/>
              </w:rPr>
              <w:t>Development approach; preliminary concept; relocation; demolition and construction; financing approach and timing; design and unit features; income mixing and marketing</w:t>
            </w:r>
            <w:r w:rsidR="00330524" w:rsidRPr="0031657F">
              <w:rPr>
                <w:rFonts w:asciiTheme="minorHAnsi" w:eastAsia="Trebuchet MS" w:hAnsiTheme="minorHAnsi" w:cstheme="minorHAnsi"/>
              </w:rPr>
              <w:t>.</w:t>
            </w:r>
          </w:p>
          <w:p w14:paraId="29E3CAE0" w14:textId="77777777" w:rsidR="005711DD" w:rsidRPr="0031657F" w:rsidRDefault="005711DD" w:rsidP="005711DD">
            <w:pPr>
              <w:spacing w:line="238" w:lineRule="auto"/>
              <w:ind w:left="2"/>
              <w:jc w:val="both"/>
              <w:rPr>
                <w:rFonts w:asciiTheme="minorHAnsi" w:hAnsiTheme="minorHAnsi" w:cstheme="minorHAnsi"/>
              </w:rPr>
            </w:pPr>
          </w:p>
          <w:p w14:paraId="19492283" w14:textId="77777777" w:rsidR="00275303" w:rsidRPr="0031657F" w:rsidRDefault="00275303" w:rsidP="005711DD">
            <w:pPr>
              <w:spacing w:line="238" w:lineRule="auto"/>
              <w:ind w:left="2"/>
              <w:jc w:val="both"/>
              <w:rPr>
                <w:rFonts w:asciiTheme="minorHAnsi" w:hAnsiTheme="minorHAnsi" w:cstheme="minorHAnsi"/>
              </w:rPr>
            </w:pPr>
            <w:r w:rsidRPr="0031657F">
              <w:rPr>
                <w:rFonts w:asciiTheme="minorHAnsi" w:hAnsiTheme="minorHAnsi" w:cstheme="minorHAnsi"/>
              </w:rPr>
              <w:t>Proposed business terms, including, but not limited to, all fees for developmen</w:t>
            </w:r>
            <w:r w:rsidR="00D251E5" w:rsidRPr="0031657F">
              <w:rPr>
                <w:rFonts w:asciiTheme="minorHAnsi" w:hAnsiTheme="minorHAnsi" w:cstheme="minorHAnsi"/>
              </w:rPr>
              <w:t xml:space="preserve">t, </w:t>
            </w:r>
            <w:r w:rsidRPr="0031657F">
              <w:rPr>
                <w:rFonts w:asciiTheme="minorHAnsi" w:hAnsiTheme="minorHAnsi" w:cstheme="minorHAnsi"/>
              </w:rPr>
              <w:t>services</w:t>
            </w:r>
            <w:r w:rsidR="00D251E5" w:rsidRPr="0031657F">
              <w:rPr>
                <w:rFonts w:asciiTheme="minorHAnsi" w:hAnsiTheme="minorHAnsi" w:cstheme="minorHAnsi"/>
              </w:rPr>
              <w:t xml:space="preserve"> and timing; methodology for operating subsidy and type; distribution of net operating income; treatment of available land; any role of WHA or HEO, if different from role articulated in this solicitation</w:t>
            </w:r>
            <w:r w:rsidR="00330524" w:rsidRPr="0031657F">
              <w:rPr>
                <w:rFonts w:asciiTheme="minorHAnsi" w:hAnsiTheme="minorHAnsi" w:cstheme="minorHAnsi"/>
              </w:rPr>
              <w:t>.</w:t>
            </w:r>
          </w:p>
          <w:p w14:paraId="25BDB01E" w14:textId="77777777" w:rsidR="00D251E5" w:rsidRPr="0031657F" w:rsidRDefault="00D251E5" w:rsidP="005711DD">
            <w:pPr>
              <w:spacing w:line="238" w:lineRule="auto"/>
              <w:ind w:left="2"/>
              <w:jc w:val="both"/>
              <w:rPr>
                <w:rFonts w:asciiTheme="minorHAnsi" w:hAnsiTheme="minorHAnsi" w:cstheme="minorHAnsi"/>
              </w:rPr>
            </w:pPr>
          </w:p>
          <w:p w14:paraId="791A2F09" w14:textId="77777777" w:rsidR="00D251E5" w:rsidRPr="0031657F" w:rsidRDefault="00D251E5" w:rsidP="005711DD">
            <w:pPr>
              <w:spacing w:line="238" w:lineRule="auto"/>
              <w:ind w:left="2"/>
              <w:jc w:val="both"/>
              <w:rPr>
                <w:rFonts w:asciiTheme="minorHAnsi" w:hAnsiTheme="minorHAnsi" w:cstheme="minorHAnsi"/>
              </w:rPr>
            </w:pPr>
            <w:r w:rsidRPr="0031657F">
              <w:rPr>
                <w:rFonts w:asciiTheme="minorHAnsi" w:hAnsiTheme="minorHAnsi" w:cstheme="minorHAnsi"/>
              </w:rPr>
              <w:t>Approach and methodology to engage residents and the community</w:t>
            </w:r>
          </w:p>
          <w:p w14:paraId="7C8B58B0" w14:textId="77777777" w:rsidR="00D251E5" w:rsidRPr="0031657F" w:rsidRDefault="00D251E5" w:rsidP="005711DD">
            <w:pPr>
              <w:spacing w:line="238" w:lineRule="auto"/>
              <w:ind w:left="2"/>
              <w:jc w:val="both"/>
              <w:rPr>
                <w:rFonts w:asciiTheme="minorHAnsi" w:hAnsiTheme="minorHAnsi" w:cstheme="minorHAnsi"/>
              </w:rPr>
            </w:pPr>
          </w:p>
          <w:p w14:paraId="08D651D9" w14:textId="77777777" w:rsidR="00D251E5" w:rsidRPr="0031657F" w:rsidRDefault="00D251E5" w:rsidP="005711DD">
            <w:pPr>
              <w:spacing w:line="238" w:lineRule="auto"/>
              <w:ind w:left="2"/>
              <w:jc w:val="both"/>
              <w:rPr>
                <w:rFonts w:asciiTheme="minorHAnsi" w:hAnsiTheme="minorHAnsi" w:cstheme="minorHAnsi"/>
              </w:rPr>
            </w:pPr>
            <w:r w:rsidRPr="0031657F">
              <w:rPr>
                <w:rFonts w:asciiTheme="minorHAnsi" w:hAnsiTheme="minorHAnsi" w:cstheme="minorHAnsi"/>
              </w:rPr>
              <w:t>Approach and methodology to ensure strong participation by Section 3 and M/WBE plan and compliance</w:t>
            </w:r>
            <w:r w:rsidR="00330524" w:rsidRPr="0031657F">
              <w:rPr>
                <w:rFonts w:asciiTheme="minorHAnsi" w:hAnsiTheme="minorHAnsi" w:cstheme="minorHAnsi"/>
              </w:rPr>
              <w:t>.</w:t>
            </w:r>
            <w:r w:rsidRPr="0031657F">
              <w:rPr>
                <w:rFonts w:asciiTheme="minorHAnsi" w:hAnsiTheme="minorHAnsi" w:cstheme="minorHAnsi"/>
              </w:rPr>
              <w:t xml:space="preserve"> </w:t>
            </w:r>
          </w:p>
          <w:p w14:paraId="210EB9B1" w14:textId="77777777" w:rsidR="00330524" w:rsidRPr="0031657F" w:rsidRDefault="00330524" w:rsidP="005711DD">
            <w:pPr>
              <w:spacing w:line="238" w:lineRule="auto"/>
              <w:ind w:left="2"/>
              <w:jc w:val="both"/>
              <w:rPr>
                <w:rFonts w:asciiTheme="minorHAnsi" w:hAnsiTheme="minorHAnsi" w:cstheme="minorHAnsi"/>
              </w:rPr>
            </w:pPr>
          </w:p>
          <w:p w14:paraId="4CF67632" w14:textId="77777777" w:rsidR="00330524" w:rsidRPr="0031657F" w:rsidRDefault="00330524" w:rsidP="005711DD">
            <w:pPr>
              <w:spacing w:line="238" w:lineRule="auto"/>
              <w:ind w:left="2"/>
              <w:jc w:val="both"/>
              <w:rPr>
                <w:rFonts w:asciiTheme="minorHAnsi" w:hAnsiTheme="minorHAnsi" w:cstheme="minorHAnsi"/>
              </w:rPr>
            </w:pPr>
            <w:r w:rsidRPr="0031657F">
              <w:rPr>
                <w:rFonts w:asciiTheme="minorHAnsi" w:hAnsiTheme="minorHAnsi" w:cstheme="minorHAnsi"/>
              </w:rPr>
              <w:t>Attestations of reference as to your capabilities to perform the scope of work.</w:t>
            </w:r>
          </w:p>
          <w:p w14:paraId="26212D2A" w14:textId="77777777" w:rsidR="001830E8" w:rsidRPr="0031657F" w:rsidRDefault="00EA24EB" w:rsidP="005711DD">
            <w:pPr>
              <w:ind w:left="2"/>
              <w:jc w:val="both"/>
              <w:rPr>
                <w:rFonts w:asciiTheme="minorHAnsi" w:hAnsiTheme="minorHAnsi" w:cstheme="minorHAnsi"/>
              </w:rPr>
            </w:pPr>
            <w:r w:rsidRPr="0031657F">
              <w:rPr>
                <w:rFonts w:asciiTheme="minorHAnsi" w:eastAsia="Trebuchet MS" w:hAnsiTheme="minorHAnsi" w:cstheme="minorHAnsi"/>
                <w:b/>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61CE654B" w14:textId="77777777" w:rsidR="001830E8" w:rsidRPr="0031657F" w:rsidRDefault="00F04DE1" w:rsidP="005711DD">
            <w:pPr>
              <w:jc w:val="both"/>
              <w:rPr>
                <w:rFonts w:asciiTheme="minorHAnsi" w:hAnsiTheme="minorHAnsi" w:cstheme="minorHAnsi"/>
              </w:rPr>
            </w:pPr>
            <w:r w:rsidRPr="0031657F">
              <w:rPr>
                <w:rFonts w:asciiTheme="minorHAnsi" w:eastAsia="Trebuchet MS" w:hAnsiTheme="minorHAnsi" w:cstheme="minorHAnsi"/>
                <w:b/>
              </w:rPr>
              <w:t>25</w:t>
            </w:r>
          </w:p>
        </w:tc>
      </w:tr>
      <w:tr w:rsidR="001830E8" w:rsidRPr="0031657F" w14:paraId="4A9A3590" w14:textId="77777777" w:rsidTr="0031657F">
        <w:trPr>
          <w:trHeight w:val="1126"/>
        </w:trPr>
        <w:tc>
          <w:tcPr>
            <w:tcW w:w="1723" w:type="dxa"/>
            <w:tcBorders>
              <w:top w:val="single" w:sz="4" w:space="0" w:color="000000"/>
              <w:left w:val="single" w:sz="4" w:space="0" w:color="000000"/>
              <w:bottom w:val="single" w:sz="4" w:space="0" w:color="000000"/>
              <w:right w:val="single" w:sz="4" w:space="0" w:color="000000"/>
            </w:tcBorders>
          </w:tcPr>
          <w:p w14:paraId="10AA19B2" w14:textId="77777777" w:rsidR="001830E8" w:rsidRPr="0031657F" w:rsidRDefault="00EA24EB" w:rsidP="005711DD">
            <w:pPr>
              <w:ind w:left="2"/>
              <w:jc w:val="both"/>
              <w:rPr>
                <w:rFonts w:asciiTheme="minorHAnsi" w:hAnsiTheme="minorHAnsi" w:cstheme="minorHAnsi"/>
              </w:rPr>
            </w:pPr>
            <w:r w:rsidRPr="0031657F">
              <w:rPr>
                <w:rFonts w:asciiTheme="minorHAnsi" w:eastAsia="Trebuchet MS" w:hAnsiTheme="minorHAnsi" w:cstheme="minorHAnsi"/>
                <w:b/>
              </w:rPr>
              <w:t xml:space="preserve">Financial Capacity </w:t>
            </w:r>
          </w:p>
        </w:tc>
        <w:tc>
          <w:tcPr>
            <w:tcW w:w="7110" w:type="dxa"/>
            <w:tcBorders>
              <w:top w:val="single" w:sz="4" w:space="0" w:color="000000"/>
              <w:left w:val="single" w:sz="4" w:space="0" w:color="000000"/>
              <w:bottom w:val="single" w:sz="4" w:space="0" w:color="000000"/>
              <w:right w:val="single" w:sz="4" w:space="0" w:color="000000"/>
            </w:tcBorders>
          </w:tcPr>
          <w:p w14:paraId="68A886F8" w14:textId="77777777" w:rsidR="001830E8" w:rsidRPr="0031657F" w:rsidRDefault="00EA24EB" w:rsidP="005711DD">
            <w:pPr>
              <w:ind w:left="2"/>
              <w:jc w:val="both"/>
              <w:rPr>
                <w:rFonts w:asciiTheme="minorHAnsi" w:eastAsia="Trebuchet MS" w:hAnsiTheme="minorHAnsi" w:cstheme="minorHAnsi"/>
              </w:rPr>
            </w:pPr>
            <w:r w:rsidRPr="0031657F">
              <w:rPr>
                <w:rFonts w:asciiTheme="minorHAnsi" w:eastAsia="Trebuchet MS" w:hAnsiTheme="minorHAnsi" w:cstheme="minorHAnsi"/>
              </w:rPr>
              <w:t>Firm</w:t>
            </w:r>
            <w:r w:rsidR="00330524" w:rsidRPr="0031657F">
              <w:rPr>
                <w:rFonts w:asciiTheme="minorHAnsi" w:eastAsia="Trebuchet MS" w:hAnsiTheme="minorHAnsi" w:cstheme="minorHAnsi"/>
              </w:rPr>
              <w:t>’</w:t>
            </w:r>
            <w:r w:rsidRPr="0031657F">
              <w:rPr>
                <w:rFonts w:asciiTheme="minorHAnsi" w:eastAsia="Trebuchet MS" w:hAnsiTheme="minorHAnsi" w:cstheme="minorHAnsi"/>
              </w:rPr>
              <w:t xml:space="preserve">s documented </w:t>
            </w:r>
            <w:r w:rsidR="00330524" w:rsidRPr="0031657F">
              <w:rPr>
                <w:rFonts w:asciiTheme="minorHAnsi" w:eastAsia="Trebuchet MS" w:hAnsiTheme="minorHAnsi" w:cstheme="minorHAnsi"/>
              </w:rPr>
              <w:t xml:space="preserve">financial stability and the </w:t>
            </w:r>
            <w:r w:rsidRPr="0031657F">
              <w:rPr>
                <w:rFonts w:asciiTheme="minorHAnsi" w:eastAsia="Trebuchet MS" w:hAnsiTheme="minorHAnsi" w:cstheme="minorHAnsi"/>
              </w:rPr>
              <w:t xml:space="preserve">ability to obtain financial commitments from other state and local agencies, private investors, and banks. A proven track record of a creative and viable financial plan that does not rely principally on </w:t>
            </w:r>
            <w:r w:rsidR="00AE5F71" w:rsidRPr="0031657F">
              <w:rPr>
                <w:rFonts w:asciiTheme="minorHAnsi" w:eastAsia="Trebuchet MS" w:hAnsiTheme="minorHAnsi" w:cstheme="minorHAnsi"/>
              </w:rPr>
              <w:t>W</w:t>
            </w:r>
            <w:r w:rsidRPr="0031657F">
              <w:rPr>
                <w:rFonts w:asciiTheme="minorHAnsi" w:eastAsia="Trebuchet MS" w:hAnsiTheme="minorHAnsi" w:cstheme="minorHAnsi"/>
              </w:rPr>
              <w:t xml:space="preserve">HA funding.   </w:t>
            </w:r>
          </w:p>
          <w:p w14:paraId="244ED8F9" w14:textId="77777777" w:rsidR="00747837" w:rsidRPr="0031657F" w:rsidRDefault="00747837" w:rsidP="005711DD">
            <w:pPr>
              <w:ind w:left="2"/>
              <w:jc w:val="both"/>
              <w:rPr>
                <w:rFonts w:asciiTheme="minorHAnsi" w:hAnsiTheme="minorHAnsi"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7FE68C1D" w14:textId="77777777" w:rsidR="001830E8" w:rsidRPr="0031657F" w:rsidRDefault="00F04DE1" w:rsidP="005711DD">
            <w:pPr>
              <w:jc w:val="both"/>
              <w:rPr>
                <w:rFonts w:asciiTheme="minorHAnsi" w:hAnsiTheme="minorHAnsi" w:cstheme="minorHAnsi"/>
              </w:rPr>
            </w:pPr>
            <w:r w:rsidRPr="0031657F">
              <w:rPr>
                <w:rFonts w:asciiTheme="minorHAnsi" w:eastAsia="Trebuchet MS" w:hAnsiTheme="minorHAnsi" w:cstheme="minorHAnsi"/>
                <w:b/>
              </w:rPr>
              <w:t xml:space="preserve">25 </w:t>
            </w:r>
          </w:p>
        </w:tc>
      </w:tr>
      <w:tr w:rsidR="001830E8" w:rsidRPr="0031657F" w14:paraId="1C9D8638" w14:textId="77777777" w:rsidTr="0031657F">
        <w:trPr>
          <w:trHeight w:val="730"/>
        </w:trPr>
        <w:tc>
          <w:tcPr>
            <w:tcW w:w="1723" w:type="dxa"/>
            <w:tcBorders>
              <w:top w:val="single" w:sz="4" w:space="0" w:color="000000"/>
              <w:left w:val="single" w:sz="4" w:space="0" w:color="000000"/>
              <w:bottom w:val="single" w:sz="4" w:space="0" w:color="000000"/>
              <w:right w:val="single" w:sz="4" w:space="0" w:color="000000"/>
            </w:tcBorders>
          </w:tcPr>
          <w:p w14:paraId="1905A710" w14:textId="77777777" w:rsidR="001830E8" w:rsidRPr="0031657F" w:rsidRDefault="001830E8" w:rsidP="005711DD">
            <w:pPr>
              <w:ind w:left="2"/>
              <w:jc w:val="both"/>
              <w:rPr>
                <w:rFonts w:asciiTheme="minorHAnsi" w:hAnsiTheme="minorHAnsi" w:cstheme="minorHAnsi"/>
              </w:rPr>
            </w:pPr>
          </w:p>
        </w:tc>
        <w:tc>
          <w:tcPr>
            <w:tcW w:w="7110" w:type="dxa"/>
            <w:tcBorders>
              <w:top w:val="single" w:sz="4" w:space="0" w:color="000000"/>
              <w:left w:val="single" w:sz="4" w:space="0" w:color="000000"/>
              <w:bottom w:val="single" w:sz="4" w:space="0" w:color="000000"/>
              <w:right w:val="single" w:sz="4" w:space="0" w:color="000000"/>
            </w:tcBorders>
          </w:tcPr>
          <w:p w14:paraId="08E6CAD0" w14:textId="77777777" w:rsidR="001830E8" w:rsidRPr="0031657F" w:rsidRDefault="008B7667" w:rsidP="005711DD">
            <w:pPr>
              <w:ind w:left="2" w:right="65"/>
              <w:jc w:val="both"/>
              <w:rPr>
                <w:rFonts w:asciiTheme="minorHAnsi" w:hAnsiTheme="minorHAnsi" w:cstheme="minorHAnsi"/>
              </w:rPr>
            </w:pPr>
            <w:r w:rsidRPr="0031657F">
              <w:rPr>
                <w:rFonts w:asciiTheme="minorHAnsi" w:hAnsiTheme="minorHAnsi" w:cstheme="minorHAnsi"/>
              </w:rPr>
              <w:t xml:space="preserve">                      </w:t>
            </w:r>
          </w:p>
          <w:p w14:paraId="18FF314E" w14:textId="77777777" w:rsidR="008B7667" w:rsidRPr="0031657F" w:rsidRDefault="008B7667" w:rsidP="005711DD">
            <w:pPr>
              <w:ind w:left="2" w:right="65"/>
              <w:jc w:val="both"/>
              <w:rPr>
                <w:rFonts w:asciiTheme="minorHAnsi" w:hAnsiTheme="minorHAnsi" w:cstheme="minorHAnsi"/>
                <w:b/>
              </w:rPr>
            </w:pPr>
            <w:r w:rsidRPr="0031657F">
              <w:rPr>
                <w:rFonts w:asciiTheme="minorHAnsi" w:hAnsiTheme="minorHAnsi" w:cstheme="minorHAnsi"/>
              </w:rPr>
              <w:t xml:space="preserve">                                                    </w:t>
            </w:r>
            <w:r w:rsidRPr="0031657F">
              <w:rPr>
                <w:rFonts w:asciiTheme="minorHAnsi" w:hAnsiTheme="minorHAnsi" w:cstheme="minorHAnsi"/>
                <w:b/>
              </w:rPr>
              <w:t>Written Response Points</w:t>
            </w:r>
          </w:p>
        </w:tc>
        <w:tc>
          <w:tcPr>
            <w:tcW w:w="630" w:type="dxa"/>
            <w:tcBorders>
              <w:top w:val="single" w:sz="4" w:space="0" w:color="000000"/>
              <w:left w:val="single" w:sz="4" w:space="0" w:color="000000"/>
              <w:bottom w:val="single" w:sz="4" w:space="0" w:color="000000"/>
              <w:right w:val="single" w:sz="4" w:space="0" w:color="000000"/>
            </w:tcBorders>
          </w:tcPr>
          <w:p w14:paraId="11134977" w14:textId="77777777" w:rsidR="00B178F0" w:rsidRPr="0031657F" w:rsidRDefault="00B178F0" w:rsidP="005711DD">
            <w:pPr>
              <w:jc w:val="both"/>
              <w:rPr>
                <w:rFonts w:asciiTheme="minorHAnsi" w:hAnsiTheme="minorHAnsi" w:cstheme="minorHAnsi"/>
                <w:b/>
              </w:rPr>
            </w:pPr>
          </w:p>
          <w:p w14:paraId="2BF622B0" w14:textId="77777777" w:rsidR="001830E8" w:rsidRPr="0031657F" w:rsidRDefault="008B7667" w:rsidP="005711DD">
            <w:pPr>
              <w:jc w:val="both"/>
              <w:rPr>
                <w:rFonts w:asciiTheme="minorHAnsi" w:hAnsiTheme="minorHAnsi" w:cstheme="minorHAnsi"/>
                <w:b/>
              </w:rPr>
            </w:pPr>
            <w:r w:rsidRPr="0031657F">
              <w:rPr>
                <w:rFonts w:asciiTheme="minorHAnsi" w:hAnsiTheme="minorHAnsi" w:cstheme="minorHAnsi"/>
                <w:b/>
              </w:rPr>
              <w:t>100</w:t>
            </w:r>
          </w:p>
        </w:tc>
      </w:tr>
      <w:tr w:rsidR="005711DD" w:rsidRPr="0031657F" w14:paraId="3816BF60" w14:textId="77777777" w:rsidTr="000025E8">
        <w:trPr>
          <w:trHeight w:val="39"/>
        </w:trPr>
        <w:tc>
          <w:tcPr>
            <w:tcW w:w="9463" w:type="dxa"/>
            <w:gridSpan w:val="3"/>
            <w:tcBorders>
              <w:top w:val="single" w:sz="4" w:space="0" w:color="000000"/>
              <w:left w:val="single" w:sz="4" w:space="0" w:color="000000"/>
              <w:bottom w:val="single" w:sz="4" w:space="0" w:color="000000"/>
              <w:right w:val="single" w:sz="4" w:space="0" w:color="000000"/>
            </w:tcBorders>
          </w:tcPr>
          <w:p w14:paraId="4CC4E1C9" w14:textId="77777777" w:rsidR="005711DD" w:rsidRPr="0031657F" w:rsidRDefault="005711DD" w:rsidP="005711DD">
            <w:pPr>
              <w:jc w:val="both"/>
              <w:rPr>
                <w:rFonts w:asciiTheme="minorHAnsi" w:hAnsiTheme="minorHAnsi" w:cstheme="minorHAnsi"/>
              </w:rPr>
            </w:pPr>
          </w:p>
        </w:tc>
      </w:tr>
      <w:tr w:rsidR="008B7667" w:rsidRPr="0031657F" w14:paraId="2155232C" w14:textId="77777777" w:rsidTr="0031657F">
        <w:trPr>
          <w:trHeight w:val="730"/>
        </w:trPr>
        <w:tc>
          <w:tcPr>
            <w:tcW w:w="1723" w:type="dxa"/>
            <w:tcBorders>
              <w:top w:val="single" w:sz="4" w:space="0" w:color="000000"/>
              <w:left w:val="single" w:sz="4" w:space="0" w:color="000000"/>
              <w:bottom w:val="single" w:sz="4" w:space="0" w:color="000000"/>
              <w:right w:val="single" w:sz="4" w:space="0" w:color="000000"/>
            </w:tcBorders>
          </w:tcPr>
          <w:p w14:paraId="5BB89A2B" w14:textId="77777777" w:rsidR="008B7667" w:rsidRPr="00C7644B" w:rsidRDefault="008B7667" w:rsidP="005711DD">
            <w:pPr>
              <w:ind w:left="2"/>
              <w:jc w:val="both"/>
              <w:rPr>
                <w:rFonts w:asciiTheme="minorHAnsi" w:hAnsiTheme="minorHAnsi" w:cstheme="minorHAnsi"/>
                <w:b/>
              </w:rPr>
            </w:pPr>
            <w:r w:rsidRPr="00C7644B">
              <w:rPr>
                <w:rFonts w:asciiTheme="minorHAnsi" w:hAnsiTheme="minorHAnsi" w:cstheme="minorHAnsi"/>
                <w:b/>
              </w:rPr>
              <w:t>Interview</w:t>
            </w:r>
          </w:p>
        </w:tc>
        <w:tc>
          <w:tcPr>
            <w:tcW w:w="7110" w:type="dxa"/>
            <w:tcBorders>
              <w:top w:val="single" w:sz="4" w:space="0" w:color="000000"/>
              <w:left w:val="single" w:sz="4" w:space="0" w:color="000000"/>
              <w:bottom w:val="single" w:sz="4" w:space="0" w:color="000000"/>
              <w:right w:val="single" w:sz="4" w:space="0" w:color="000000"/>
            </w:tcBorders>
          </w:tcPr>
          <w:p w14:paraId="53FF4AB9" w14:textId="77777777" w:rsidR="008B7667" w:rsidRPr="0031657F" w:rsidRDefault="008B7667" w:rsidP="005711DD">
            <w:pPr>
              <w:ind w:left="2" w:right="65"/>
              <w:jc w:val="both"/>
              <w:rPr>
                <w:rFonts w:asciiTheme="minorHAnsi" w:hAnsiTheme="minorHAnsi" w:cstheme="minorHAnsi"/>
              </w:rPr>
            </w:pPr>
            <w:r w:rsidRPr="0031657F">
              <w:rPr>
                <w:rFonts w:asciiTheme="minorHAnsi" w:hAnsiTheme="minorHAnsi" w:cstheme="minorHAnsi"/>
              </w:rPr>
              <w:t>A list of questions will be provided prior to the interviews</w:t>
            </w:r>
          </w:p>
        </w:tc>
        <w:tc>
          <w:tcPr>
            <w:tcW w:w="630" w:type="dxa"/>
            <w:tcBorders>
              <w:top w:val="single" w:sz="4" w:space="0" w:color="000000"/>
              <w:left w:val="single" w:sz="4" w:space="0" w:color="000000"/>
              <w:bottom w:val="single" w:sz="4" w:space="0" w:color="000000"/>
              <w:right w:val="single" w:sz="4" w:space="0" w:color="000000"/>
            </w:tcBorders>
          </w:tcPr>
          <w:p w14:paraId="03E272A7" w14:textId="77777777" w:rsidR="008B7667" w:rsidRPr="0031657F" w:rsidRDefault="008B7667" w:rsidP="005711DD">
            <w:pPr>
              <w:jc w:val="both"/>
              <w:rPr>
                <w:rFonts w:asciiTheme="minorHAnsi" w:hAnsiTheme="minorHAnsi" w:cstheme="minorHAnsi"/>
              </w:rPr>
            </w:pPr>
            <w:r w:rsidRPr="0031657F">
              <w:rPr>
                <w:rFonts w:asciiTheme="minorHAnsi" w:eastAsia="Trebuchet MS" w:hAnsiTheme="minorHAnsi" w:cstheme="minorHAnsi"/>
                <w:b/>
              </w:rPr>
              <w:t xml:space="preserve">25 </w:t>
            </w:r>
          </w:p>
        </w:tc>
      </w:tr>
      <w:tr w:rsidR="008B7667" w:rsidRPr="0031657F" w14:paraId="08B11159" w14:textId="77777777" w:rsidTr="0031657F">
        <w:trPr>
          <w:trHeight w:val="730"/>
        </w:trPr>
        <w:tc>
          <w:tcPr>
            <w:tcW w:w="1723" w:type="dxa"/>
            <w:tcBorders>
              <w:top w:val="single" w:sz="4" w:space="0" w:color="000000"/>
              <w:left w:val="single" w:sz="4" w:space="0" w:color="000000"/>
              <w:bottom w:val="single" w:sz="4" w:space="0" w:color="000000"/>
              <w:right w:val="single" w:sz="4" w:space="0" w:color="000000"/>
            </w:tcBorders>
          </w:tcPr>
          <w:p w14:paraId="5A3312CB" w14:textId="77777777" w:rsidR="008B7667" w:rsidRPr="0031657F" w:rsidRDefault="008B7667" w:rsidP="005711DD">
            <w:pPr>
              <w:ind w:left="2"/>
              <w:jc w:val="both"/>
              <w:rPr>
                <w:rFonts w:asciiTheme="minorHAnsi" w:hAnsiTheme="minorHAnsi" w:cstheme="minorHAnsi"/>
              </w:rPr>
            </w:pPr>
          </w:p>
        </w:tc>
        <w:tc>
          <w:tcPr>
            <w:tcW w:w="7110" w:type="dxa"/>
            <w:tcBorders>
              <w:top w:val="single" w:sz="4" w:space="0" w:color="000000"/>
              <w:left w:val="single" w:sz="4" w:space="0" w:color="000000"/>
              <w:bottom w:val="single" w:sz="4" w:space="0" w:color="000000"/>
              <w:right w:val="single" w:sz="4" w:space="0" w:color="000000"/>
            </w:tcBorders>
          </w:tcPr>
          <w:p w14:paraId="7464DE58" w14:textId="77777777" w:rsidR="008B7667" w:rsidRPr="0031657F" w:rsidRDefault="008B7667" w:rsidP="005711DD">
            <w:pPr>
              <w:ind w:left="2" w:right="65"/>
              <w:jc w:val="both"/>
              <w:rPr>
                <w:rFonts w:asciiTheme="minorHAnsi" w:hAnsiTheme="minorHAnsi" w:cstheme="minorHAnsi"/>
                <w:b/>
              </w:rPr>
            </w:pPr>
          </w:p>
          <w:p w14:paraId="5CB2C5AF" w14:textId="77777777" w:rsidR="008B7667" w:rsidRPr="0031657F" w:rsidRDefault="008B7667" w:rsidP="005711DD">
            <w:pPr>
              <w:ind w:left="2" w:right="65"/>
              <w:jc w:val="both"/>
              <w:rPr>
                <w:rFonts w:asciiTheme="minorHAnsi" w:hAnsiTheme="minorHAnsi" w:cstheme="minorHAnsi"/>
              </w:rPr>
            </w:pPr>
            <w:r w:rsidRPr="0031657F">
              <w:rPr>
                <w:rFonts w:asciiTheme="minorHAnsi" w:hAnsiTheme="minorHAnsi" w:cstheme="minorHAnsi"/>
                <w:b/>
              </w:rPr>
              <w:t xml:space="preserve">                                                   Total Points</w:t>
            </w:r>
          </w:p>
        </w:tc>
        <w:tc>
          <w:tcPr>
            <w:tcW w:w="630" w:type="dxa"/>
            <w:tcBorders>
              <w:top w:val="single" w:sz="4" w:space="0" w:color="000000"/>
              <w:left w:val="single" w:sz="4" w:space="0" w:color="000000"/>
              <w:bottom w:val="single" w:sz="4" w:space="0" w:color="000000"/>
              <w:right w:val="single" w:sz="4" w:space="0" w:color="000000"/>
            </w:tcBorders>
          </w:tcPr>
          <w:p w14:paraId="5156C42F" w14:textId="77777777" w:rsidR="008B7667" w:rsidRPr="0031657F" w:rsidRDefault="00B178F0" w:rsidP="005711DD">
            <w:pPr>
              <w:jc w:val="both"/>
              <w:rPr>
                <w:rFonts w:asciiTheme="minorHAnsi" w:hAnsiTheme="minorHAnsi" w:cstheme="minorHAnsi"/>
              </w:rPr>
            </w:pPr>
            <w:r w:rsidRPr="0031657F">
              <w:rPr>
                <w:rFonts w:asciiTheme="minorHAnsi" w:hAnsiTheme="minorHAnsi" w:cstheme="minorHAnsi"/>
                <w:b/>
              </w:rPr>
              <w:t>125</w:t>
            </w:r>
          </w:p>
        </w:tc>
      </w:tr>
    </w:tbl>
    <w:p w14:paraId="0F1417A6" w14:textId="66ED40E8" w:rsidR="003A7FE7" w:rsidRDefault="00EA24EB" w:rsidP="005711DD">
      <w:pPr>
        <w:spacing w:after="0"/>
        <w:jc w:val="both"/>
      </w:pPr>
      <w:r w:rsidRPr="0031657F">
        <w:rPr>
          <w:rFonts w:asciiTheme="minorHAnsi" w:eastAsia="Trebuchet MS" w:hAnsiTheme="minorHAnsi" w:cstheme="minorHAnsi"/>
          <w:b/>
        </w:rPr>
        <w:t xml:space="preserve"> </w:t>
      </w:r>
    </w:p>
    <w:p w14:paraId="10DBE3B2" w14:textId="77777777" w:rsidR="001830E8" w:rsidRDefault="00E24A48" w:rsidP="00BB2002">
      <w:pPr>
        <w:spacing w:after="0"/>
      </w:pPr>
      <w:r>
        <w:lastRenderedPageBreak/>
        <w:tab/>
      </w:r>
      <w:r>
        <w:tab/>
      </w:r>
      <w:r>
        <w:tab/>
      </w:r>
      <w:r>
        <w:tab/>
      </w:r>
      <w:r>
        <w:tab/>
      </w:r>
      <w:r>
        <w:tab/>
      </w:r>
    </w:p>
    <w:p w14:paraId="5EBAD377" w14:textId="77777777" w:rsidR="001830E8" w:rsidRPr="0031657F" w:rsidRDefault="00EA24EB" w:rsidP="00600519">
      <w:pPr>
        <w:pStyle w:val="Heading1"/>
        <w:ind w:left="-5"/>
        <w:jc w:val="center"/>
        <w:rPr>
          <w:rFonts w:asciiTheme="minorHAnsi" w:hAnsiTheme="minorHAnsi" w:cstheme="minorHAnsi"/>
        </w:rPr>
      </w:pPr>
      <w:r w:rsidRPr="0031657F">
        <w:rPr>
          <w:rFonts w:asciiTheme="minorHAnsi" w:hAnsiTheme="minorHAnsi" w:cstheme="minorHAnsi"/>
        </w:rPr>
        <w:t xml:space="preserve">Exhibit A. </w:t>
      </w:r>
      <w:r w:rsidRPr="0031657F">
        <w:rPr>
          <w:rFonts w:asciiTheme="minorHAnsi" w:hAnsiTheme="minorHAnsi" w:cstheme="minorHAnsi"/>
          <w:color w:val="auto"/>
        </w:rPr>
        <w:t>Location of Project</w:t>
      </w:r>
    </w:p>
    <w:p w14:paraId="404F7816" w14:textId="77777777" w:rsidR="001830E8" w:rsidRPr="0031657F" w:rsidRDefault="00EA24EB">
      <w:pPr>
        <w:spacing w:after="0"/>
        <w:rPr>
          <w:rFonts w:asciiTheme="minorHAnsi" w:hAnsiTheme="minorHAnsi" w:cstheme="minorHAnsi"/>
        </w:rPr>
      </w:pPr>
      <w:r w:rsidRPr="0031657F">
        <w:rPr>
          <w:rFonts w:asciiTheme="minorHAnsi" w:hAnsiTheme="minorHAnsi" w:cstheme="minorHAnsi"/>
          <w:i/>
          <w:sz w:val="20"/>
        </w:rPr>
        <w:t xml:space="preserve"> </w:t>
      </w:r>
    </w:p>
    <w:tbl>
      <w:tblPr>
        <w:tblStyle w:val="TableGrid"/>
        <w:tblW w:w="9355" w:type="dxa"/>
        <w:tblInd w:w="0" w:type="dxa"/>
        <w:tblCellMar>
          <w:top w:w="41" w:type="dxa"/>
          <w:left w:w="106" w:type="dxa"/>
          <w:right w:w="36" w:type="dxa"/>
        </w:tblCellMar>
        <w:tblLook w:val="04A0" w:firstRow="1" w:lastRow="0" w:firstColumn="1" w:lastColumn="0" w:noHBand="0" w:noVBand="1"/>
      </w:tblPr>
      <w:tblGrid>
        <w:gridCol w:w="2065"/>
        <w:gridCol w:w="3600"/>
        <w:gridCol w:w="1350"/>
        <w:gridCol w:w="990"/>
        <w:gridCol w:w="1350"/>
      </w:tblGrid>
      <w:tr w:rsidR="001830E8" w:rsidRPr="0031657F" w14:paraId="3FA7D621" w14:textId="77777777" w:rsidTr="00842D3C">
        <w:trPr>
          <w:trHeight w:val="567"/>
        </w:trPr>
        <w:tc>
          <w:tcPr>
            <w:tcW w:w="2065" w:type="dxa"/>
            <w:tcBorders>
              <w:top w:val="single" w:sz="4" w:space="0" w:color="000000"/>
              <w:left w:val="single" w:sz="4" w:space="0" w:color="000000"/>
              <w:bottom w:val="single" w:sz="4" w:space="0" w:color="000000"/>
              <w:right w:val="single" w:sz="4" w:space="0" w:color="000000"/>
            </w:tcBorders>
          </w:tcPr>
          <w:p w14:paraId="43BEC77F" w14:textId="77777777" w:rsidR="001830E8" w:rsidRPr="0031657F" w:rsidRDefault="00EA24EB">
            <w:pPr>
              <w:ind w:left="2"/>
              <w:rPr>
                <w:rFonts w:asciiTheme="minorHAnsi" w:hAnsiTheme="minorHAnsi" w:cstheme="minorHAnsi"/>
              </w:rPr>
            </w:pPr>
            <w:r w:rsidRPr="0031657F">
              <w:rPr>
                <w:rFonts w:asciiTheme="minorHAnsi" w:eastAsia="Trebuchet MS" w:hAnsiTheme="minorHAnsi" w:cstheme="minorHAnsi"/>
                <w:b/>
              </w:rPr>
              <w:t>Site</w:t>
            </w:r>
            <w:r w:rsidRPr="0031657F">
              <w:rPr>
                <w:rFonts w:asciiTheme="minorHAnsi" w:eastAsia="Trebuchet MS" w:hAnsiTheme="minorHAnsi" w:cstheme="minorHAnsi"/>
              </w:rPr>
              <w:t xml:space="preserve"> </w:t>
            </w:r>
          </w:p>
        </w:tc>
        <w:tc>
          <w:tcPr>
            <w:tcW w:w="3600" w:type="dxa"/>
            <w:tcBorders>
              <w:top w:val="single" w:sz="4" w:space="0" w:color="000000"/>
              <w:left w:val="single" w:sz="4" w:space="0" w:color="000000"/>
              <w:bottom w:val="single" w:sz="4" w:space="0" w:color="000000"/>
              <w:right w:val="single" w:sz="4" w:space="0" w:color="000000"/>
            </w:tcBorders>
          </w:tcPr>
          <w:p w14:paraId="08F8355F" w14:textId="77777777" w:rsidR="001830E8" w:rsidRPr="0031657F" w:rsidRDefault="00EA24EB">
            <w:pPr>
              <w:rPr>
                <w:rFonts w:asciiTheme="minorHAnsi" w:hAnsiTheme="minorHAnsi" w:cstheme="minorHAnsi"/>
              </w:rPr>
            </w:pPr>
            <w:r w:rsidRPr="0031657F">
              <w:rPr>
                <w:rFonts w:asciiTheme="minorHAnsi" w:eastAsia="Trebuchet MS" w:hAnsiTheme="minorHAnsi" w:cstheme="minorHAnsi"/>
                <w:b/>
              </w:rPr>
              <w:t>Location</w:t>
            </w:r>
            <w:r w:rsidRPr="0031657F">
              <w:rPr>
                <w:rFonts w:asciiTheme="minorHAnsi" w:eastAsia="Trebuchet MS" w:hAnsiTheme="minorHAnsi" w:cstheme="minorHAnsi"/>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5243602" w14:textId="77777777" w:rsidR="001830E8" w:rsidRPr="0031657F" w:rsidRDefault="00EA24EB">
            <w:pPr>
              <w:ind w:left="2"/>
              <w:jc w:val="both"/>
              <w:rPr>
                <w:rFonts w:asciiTheme="minorHAnsi" w:hAnsiTheme="minorHAnsi" w:cstheme="minorHAnsi"/>
              </w:rPr>
            </w:pPr>
            <w:r w:rsidRPr="0031657F">
              <w:rPr>
                <w:rFonts w:asciiTheme="minorHAnsi" w:eastAsia="Trebuchet MS" w:hAnsiTheme="minorHAnsi" w:cstheme="minorHAnsi"/>
                <w:b/>
              </w:rPr>
              <w:t>Acreage</w:t>
            </w:r>
            <w:r w:rsidRPr="0031657F">
              <w:rPr>
                <w:rFonts w:asciiTheme="minorHAnsi" w:eastAsia="Trebuchet MS" w:hAnsiTheme="minorHAnsi" w:cstheme="minorHAnsi"/>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4938C2EB" w14:textId="77777777" w:rsidR="001830E8" w:rsidRPr="0031657F" w:rsidRDefault="00EA24EB">
            <w:pPr>
              <w:rPr>
                <w:rFonts w:asciiTheme="minorHAnsi" w:hAnsiTheme="minorHAnsi" w:cstheme="minorHAnsi"/>
              </w:rPr>
            </w:pPr>
            <w:r w:rsidRPr="0031657F">
              <w:rPr>
                <w:rFonts w:asciiTheme="minorHAnsi" w:eastAsia="Trebuchet MS" w:hAnsiTheme="minorHAnsi" w:cstheme="minorHAnsi"/>
                <w:b/>
              </w:rPr>
              <w:t># Units</w:t>
            </w:r>
            <w:r w:rsidRPr="0031657F">
              <w:rPr>
                <w:rFonts w:asciiTheme="minorHAnsi" w:eastAsia="Trebuchet MS" w:hAnsiTheme="minorHAnsi" w:cstheme="minorHAnsi"/>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19A8332" w14:textId="77777777" w:rsidR="001830E8" w:rsidRPr="0031657F" w:rsidRDefault="00EA24EB">
            <w:pPr>
              <w:jc w:val="center"/>
              <w:rPr>
                <w:rFonts w:asciiTheme="minorHAnsi" w:hAnsiTheme="minorHAnsi" w:cstheme="minorHAnsi"/>
              </w:rPr>
            </w:pPr>
            <w:r w:rsidRPr="0031657F">
              <w:rPr>
                <w:rFonts w:asciiTheme="minorHAnsi" w:eastAsia="Trebuchet MS" w:hAnsiTheme="minorHAnsi" w:cstheme="minorHAnsi"/>
                <w:b/>
              </w:rPr>
              <w:t>Occupancy Status</w:t>
            </w:r>
            <w:r w:rsidRPr="0031657F">
              <w:rPr>
                <w:rFonts w:asciiTheme="minorHAnsi" w:eastAsia="Trebuchet MS" w:hAnsiTheme="minorHAnsi" w:cstheme="minorHAnsi"/>
              </w:rPr>
              <w:t xml:space="preserve"> </w:t>
            </w:r>
          </w:p>
        </w:tc>
      </w:tr>
      <w:tr w:rsidR="00D23C33" w:rsidRPr="0031657F" w14:paraId="2E05FC11" w14:textId="77777777" w:rsidTr="00842D3C">
        <w:trPr>
          <w:trHeight w:val="569"/>
        </w:trPr>
        <w:tc>
          <w:tcPr>
            <w:tcW w:w="2065" w:type="dxa"/>
            <w:tcBorders>
              <w:top w:val="single" w:sz="4" w:space="0" w:color="000000"/>
              <w:left w:val="single" w:sz="4" w:space="0" w:color="000000"/>
              <w:bottom w:val="single" w:sz="4" w:space="0" w:color="000000"/>
              <w:right w:val="single" w:sz="4" w:space="0" w:color="000000"/>
            </w:tcBorders>
          </w:tcPr>
          <w:p w14:paraId="24CE75F9" w14:textId="754FE752" w:rsidR="00D23C33" w:rsidRPr="0031657F" w:rsidRDefault="00D23C33" w:rsidP="00D23C33">
            <w:pPr>
              <w:ind w:left="2"/>
              <w:rPr>
                <w:rFonts w:asciiTheme="minorHAnsi" w:hAnsiTheme="minorHAnsi" w:cstheme="minorHAnsi"/>
                <w:color w:val="auto"/>
              </w:rPr>
            </w:pPr>
            <w:r w:rsidRPr="0031657F">
              <w:rPr>
                <w:rFonts w:asciiTheme="minorHAnsi" w:eastAsia="Trebuchet MS" w:hAnsiTheme="minorHAnsi" w:cstheme="minorHAnsi"/>
                <w:color w:val="auto"/>
              </w:rPr>
              <w:t>H</w:t>
            </w:r>
            <w:r w:rsidR="007E3601">
              <w:rPr>
                <w:rFonts w:asciiTheme="minorHAnsi" w:eastAsia="Trebuchet MS" w:hAnsiTheme="minorHAnsi" w:cstheme="minorHAnsi"/>
                <w:color w:val="auto"/>
              </w:rPr>
              <w:t xml:space="preserve">ouston Moore </w:t>
            </w:r>
            <w:r w:rsidRPr="0031657F">
              <w:rPr>
                <w:rFonts w:asciiTheme="minorHAnsi" w:eastAsia="Trebuchet MS" w:hAnsiTheme="minorHAnsi" w:cstheme="minorHAnsi"/>
                <w:color w:val="auto"/>
              </w:rPr>
              <w:t xml:space="preserve"> Apartments</w:t>
            </w:r>
          </w:p>
        </w:tc>
        <w:tc>
          <w:tcPr>
            <w:tcW w:w="3600" w:type="dxa"/>
            <w:tcBorders>
              <w:top w:val="single" w:sz="4" w:space="0" w:color="000000"/>
              <w:left w:val="single" w:sz="4" w:space="0" w:color="000000"/>
              <w:bottom w:val="single" w:sz="4" w:space="0" w:color="000000"/>
              <w:right w:val="single" w:sz="4" w:space="0" w:color="000000"/>
            </w:tcBorders>
          </w:tcPr>
          <w:p w14:paraId="0FA9A0F4" w14:textId="77777777" w:rsidR="007E3601" w:rsidRDefault="007E3601" w:rsidP="00D23C33">
            <w:pPr>
              <w:rPr>
                <w:rFonts w:asciiTheme="minorHAnsi" w:eastAsia="Trebuchet MS" w:hAnsiTheme="minorHAnsi" w:cstheme="minorHAnsi"/>
                <w:color w:val="auto"/>
              </w:rPr>
            </w:pPr>
            <w:r>
              <w:rPr>
                <w:rFonts w:asciiTheme="minorHAnsi" w:eastAsia="Trebuchet MS" w:hAnsiTheme="minorHAnsi" w:cstheme="minorHAnsi"/>
                <w:color w:val="auto"/>
              </w:rPr>
              <w:t>1601 S. 13</w:t>
            </w:r>
            <w:r w:rsidRPr="007E3601">
              <w:rPr>
                <w:rFonts w:asciiTheme="minorHAnsi" w:eastAsia="Trebuchet MS" w:hAnsiTheme="minorHAnsi" w:cstheme="minorHAnsi"/>
                <w:color w:val="auto"/>
                <w:vertAlign w:val="superscript"/>
              </w:rPr>
              <w:t>th</w:t>
            </w:r>
            <w:r>
              <w:rPr>
                <w:rFonts w:asciiTheme="minorHAnsi" w:eastAsia="Trebuchet MS" w:hAnsiTheme="minorHAnsi" w:cstheme="minorHAnsi"/>
                <w:color w:val="auto"/>
              </w:rPr>
              <w:t xml:space="preserve"> Street, Wilmington, N.C.</w:t>
            </w:r>
          </w:p>
          <w:p w14:paraId="1F909DF6" w14:textId="433611EB" w:rsidR="00D23C33" w:rsidRPr="0031657F" w:rsidRDefault="007E3601" w:rsidP="00D23C33">
            <w:pPr>
              <w:rPr>
                <w:rFonts w:asciiTheme="minorHAnsi" w:hAnsiTheme="minorHAnsi" w:cstheme="minorHAnsi"/>
                <w:color w:val="C00000"/>
              </w:rPr>
            </w:pPr>
            <w:r>
              <w:rPr>
                <w:rFonts w:asciiTheme="minorHAnsi" w:eastAsia="Trebuchet MS" w:hAnsiTheme="minorHAnsi" w:cstheme="minorHAnsi"/>
                <w:color w:val="auto"/>
              </w:rPr>
              <w:t>28401</w:t>
            </w:r>
            <w:r w:rsidR="00D23C33" w:rsidRPr="0031657F">
              <w:rPr>
                <w:rFonts w:asciiTheme="minorHAnsi" w:eastAsia="Trebuchet MS" w:hAnsiTheme="minorHAnsi" w:cstheme="minorHAnsi"/>
                <w:color w:val="auto"/>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A08AB4E" w14:textId="61D8C9D4" w:rsidR="00D23C33" w:rsidRPr="0031657F" w:rsidRDefault="00D23C33" w:rsidP="00D23C33">
            <w:pPr>
              <w:ind w:left="2"/>
              <w:rPr>
                <w:rFonts w:asciiTheme="minorHAnsi" w:hAnsiTheme="minorHAnsi" w:cstheme="minorHAnsi"/>
                <w:color w:val="C00000"/>
              </w:rPr>
            </w:pPr>
            <w:r w:rsidRPr="0031657F">
              <w:rPr>
                <w:rFonts w:asciiTheme="minorHAnsi" w:eastAsia="Trebuchet MS" w:hAnsiTheme="minorHAnsi" w:cstheme="minorHAnsi"/>
                <w:color w:val="auto"/>
              </w:rPr>
              <w:t xml:space="preserve">+/- </w:t>
            </w:r>
            <w:r w:rsidR="005041C6">
              <w:rPr>
                <w:rFonts w:asciiTheme="minorHAnsi" w:eastAsia="Trebuchet MS" w:hAnsiTheme="minorHAnsi" w:cstheme="minorHAnsi"/>
                <w:color w:val="auto"/>
              </w:rPr>
              <w:t>8.37</w:t>
            </w:r>
            <w:r w:rsidRPr="0031657F">
              <w:rPr>
                <w:rFonts w:asciiTheme="minorHAnsi" w:eastAsia="Trebuchet MS" w:hAnsiTheme="minorHAnsi" w:cstheme="minorHAnsi"/>
                <w:color w:val="auto"/>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09A08703" w14:textId="1B22A3ED" w:rsidR="00D23C33" w:rsidRPr="0031657F" w:rsidRDefault="00D23C33" w:rsidP="00D23C33">
            <w:pPr>
              <w:rPr>
                <w:rFonts w:asciiTheme="minorHAnsi" w:hAnsiTheme="minorHAnsi" w:cstheme="minorHAnsi"/>
                <w:color w:val="C00000"/>
              </w:rPr>
            </w:pPr>
            <w:r w:rsidRPr="0031657F">
              <w:rPr>
                <w:rFonts w:asciiTheme="minorHAnsi" w:eastAsia="Trebuchet MS" w:hAnsiTheme="minorHAnsi" w:cstheme="minorHAnsi"/>
                <w:color w:val="auto"/>
              </w:rPr>
              <w:t xml:space="preserve"> </w:t>
            </w:r>
            <w:r w:rsidR="00797CEF">
              <w:rPr>
                <w:rFonts w:asciiTheme="minorHAnsi" w:eastAsia="Trebuchet MS" w:hAnsiTheme="minorHAnsi" w:cstheme="minorHAnsi"/>
                <w:color w:val="auto"/>
              </w:rPr>
              <w:t>150</w:t>
            </w:r>
          </w:p>
        </w:tc>
        <w:tc>
          <w:tcPr>
            <w:tcW w:w="1350" w:type="dxa"/>
            <w:tcBorders>
              <w:top w:val="single" w:sz="4" w:space="0" w:color="000000"/>
              <w:left w:val="single" w:sz="4" w:space="0" w:color="000000"/>
              <w:bottom w:val="single" w:sz="4" w:space="0" w:color="000000"/>
              <w:right w:val="single" w:sz="4" w:space="0" w:color="000000"/>
            </w:tcBorders>
          </w:tcPr>
          <w:p w14:paraId="6E682FFD" w14:textId="77777777" w:rsidR="00D23C33" w:rsidRPr="0031657F" w:rsidRDefault="00D23C33" w:rsidP="00D23C33">
            <w:pPr>
              <w:ind w:left="2"/>
              <w:rPr>
                <w:rFonts w:asciiTheme="minorHAnsi" w:hAnsiTheme="minorHAnsi" w:cstheme="minorHAnsi"/>
                <w:color w:val="C00000"/>
              </w:rPr>
            </w:pPr>
            <w:r w:rsidRPr="0031657F">
              <w:rPr>
                <w:rFonts w:asciiTheme="minorHAnsi" w:eastAsia="Trebuchet MS" w:hAnsiTheme="minorHAnsi" w:cstheme="minorHAnsi"/>
                <w:color w:val="auto"/>
              </w:rPr>
              <w:t>Occupied</w:t>
            </w:r>
            <w:r w:rsidRPr="0031657F">
              <w:rPr>
                <w:rFonts w:asciiTheme="minorHAnsi" w:eastAsia="Trebuchet MS" w:hAnsiTheme="minorHAnsi" w:cstheme="minorHAnsi"/>
                <w:color w:val="C00000"/>
              </w:rPr>
              <w:t xml:space="preserve"> </w:t>
            </w:r>
          </w:p>
        </w:tc>
      </w:tr>
    </w:tbl>
    <w:p w14:paraId="36A3D518" w14:textId="77777777" w:rsidR="001830E8" w:rsidRDefault="001830E8">
      <w:pPr>
        <w:spacing w:after="0"/>
      </w:pPr>
    </w:p>
    <w:p w14:paraId="4632C70B" w14:textId="77777777" w:rsidR="001830E8" w:rsidRDefault="00EA24EB">
      <w:pPr>
        <w:spacing w:after="0"/>
      </w:pPr>
      <w:r>
        <w:rPr>
          <w:rFonts w:ascii="Trebuchet MS" w:eastAsia="Trebuchet MS" w:hAnsi="Trebuchet MS" w:cs="Trebuchet MS"/>
          <w:b/>
        </w:rPr>
        <w:t xml:space="preserve"> </w:t>
      </w:r>
    </w:p>
    <w:p w14:paraId="250ADC38" w14:textId="77777777" w:rsidR="001830E8" w:rsidRDefault="00EA24EB">
      <w:pPr>
        <w:spacing w:after="0"/>
      </w:pPr>
      <w:r>
        <w:rPr>
          <w:rFonts w:ascii="Trebuchet MS" w:eastAsia="Trebuchet MS" w:hAnsi="Trebuchet MS" w:cs="Trebuchet MS"/>
          <w:b/>
        </w:rPr>
        <w:t xml:space="preserve"> </w:t>
      </w:r>
    </w:p>
    <w:p w14:paraId="2CAF2769" w14:textId="77777777" w:rsidR="001830E8" w:rsidRDefault="00EA24EB">
      <w:pPr>
        <w:spacing w:after="0"/>
      </w:pPr>
      <w:r>
        <w:rPr>
          <w:rFonts w:ascii="Trebuchet MS" w:eastAsia="Trebuchet MS" w:hAnsi="Trebuchet MS" w:cs="Trebuchet MS"/>
          <w:b/>
        </w:rPr>
        <w:t xml:space="preserve"> </w:t>
      </w:r>
    </w:p>
    <w:p w14:paraId="5687C388" w14:textId="77777777" w:rsidR="001830E8" w:rsidRDefault="00EA24EB">
      <w:pPr>
        <w:spacing w:after="0"/>
      </w:pPr>
      <w:r>
        <w:rPr>
          <w:rFonts w:ascii="Trebuchet MS" w:eastAsia="Trebuchet MS" w:hAnsi="Trebuchet MS" w:cs="Trebuchet MS"/>
          <w:b/>
        </w:rPr>
        <w:t xml:space="preserve"> </w:t>
      </w:r>
    </w:p>
    <w:p w14:paraId="316510D3" w14:textId="77777777" w:rsidR="001830E8" w:rsidRDefault="00EA24EB">
      <w:pPr>
        <w:spacing w:after="0"/>
      </w:pPr>
      <w:r>
        <w:rPr>
          <w:rFonts w:ascii="Trebuchet MS" w:eastAsia="Trebuchet MS" w:hAnsi="Trebuchet MS" w:cs="Trebuchet MS"/>
          <w:b/>
        </w:rPr>
        <w:t xml:space="preserve"> </w:t>
      </w:r>
    </w:p>
    <w:p w14:paraId="0D432F05" w14:textId="77777777" w:rsidR="001830E8" w:rsidRDefault="001830E8">
      <w:pPr>
        <w:sectPr w:rsidR="001830E8" w:rsidSect="00BA3662">
          <w:footerReference w:type="even" r:id="rId9"/>
          <w:footerReference w:type="default" r:id="rId10"/>
          <w:pgSz w:w="12240" w:h="15840"/>
          <w:pgMar w:top="1440" w:right="1440" w:bottom="1440" w:left="1440" w:header="720" w:footer="720" w:gutter="0"/>
          <w:cols w:space="720"/>
          <w:titlePg/>
          <w:docGrid w:linePitch="299"/>
        </w:sectPr>
      </w:pPr>
    </w:p>
    <w:p w14:paraId="72482711" w14:textId="77777777" w:rsidR="00DE51C5" w:rsidRDefault="00DE51C5" w:rsidP="00DE51C5">
      <w:pPr>
        <w:spacing w:after="553"/>
        <w:ind w:left="-525" w:right="-378"/>
        <w:jc w:val="center"/>
        <w:rPr>
          <w:color w:val="0070C0"/>
          <w:sz w:val="28"/>
          <w:szCs w:val="28"/>
        </w:rPr>
      </w:pPr>
      <w:r>
        <w:rPr>
          <w:rFonts w:ascii="Times New Roman" w:eastAsia="Times New Roman" w:hAnsi="Times New Roman" w:cs="Times New Roman"/>
          <w:noProof/>
          <w:color w:val="663300"/>
          <w:sz w:val="24"/>
          <w:szCs w:val="24"/>
        </w:rPr>
        <w:lastRenderedPageBreak/>
        <mc:AlternateContent>
          <mc:Choice Requires="wpc">
            <w:drawing>
              <wp:inline distT="0" distB="0" distL="0" distR="0" wp14:anchorId="28D874CF" wp14:editId="1305EB97">
                <wp:extent cx="3129280" cy="1731645"/>
                <wp:effectExtent l="0" t="19050" r="0" b="1905"/>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4"/>
                        <wps:cNvCnPr/>
                        <wps:spPr bwMode="auto">
                          <a:xfrm flipV="1">
                            <a:off x="1792079" y="0"/>
                            <a:ext cx="381731" cy="31255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3" name="Line 5"/>
                        <wps:cNvCnPr/>
                        <wps:spPr bwMode="auto">
                          <a:xfrm flipH="1">
                            <a:off x="1857605" y="130355"/>
                            <a:ext cx="318490" cy="22071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flipH="1" flipV="1">
                            <a:off x="1770744" y="312555"/>
                            <a:ext cx="89909" cy="54808"/>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 name="Text Box 7"/>
                        <wps:cNvSpPr txBox="1">
                          <a:spLocks noChangeArrowheads="1"/>
                        </wps:cNvSpPr>
                        <wps:spPr bwMode="auto">
                          <a:xfrm>
                            <a:off x="400018" y="693991"/>
                            <a:ext cx="2267585" cy="6299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CFE7" w14:textId="77777777" w:rsidR="007248B3" w:rsidRPr="0017790D" w:rsidRDefault="007248B3" w:rsidP="00DE51C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wps:txbx>
                        <wps:bodyPr rot="0" vert="horz" wrap="none" lIns="91440" tIns="45720" rIns="91440" bIns="45720" upright="1">
                          <a:spAutoFit/>
                        </wps:bodyPr>
                      </wps:wsp>
                      <wps:wsp>
                        <wps:cNvPr id="6" name="Rectangle 8"/>
                        <wps:cNvSpPr>
                          <a:spLocks noChangeArrowheads="1"/>
                        </wps:cNvSpPr>
                        <wps:spPr bwMode="auto">
                          <a:xfrm>
                            <a:off x="76194" y="1090981"/>
                            <a:ext cx="2928890" cy="94803"/>
                          </a:xfrm>
                          <a:prstGeom prst="rect">
                            <a:avLst/>
                          </a:prstGeom>
                          <a:noFill/>
                          <a:ln w="9525">
                            <a:solidFill>
                              <a:srgbClr val="6633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7" name="Text Box 9"/>
                        <wps:cNvSpPr txBox="1">
                          <a:spLocks noChangeArrowheads="1"/>
                        </wps:cNvSpPr>
                        <wps:spPr bwMode="auto">
                          <a:xfrm>
                            <a:off x="1349392" y="1039135"/>
                            <a:ext cx="379730" cy="308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8D64" w14:textId="77777777" w:rsidR="007248B3" w:rsidRPr="0017790D" w:rsidRDefault="007248B3" w:rsidP="00DE51C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wps:txbx>
                        <wps:bodyPr rot="0" vert="horz" wrap="none" lIns="91440" tIns="45720" rIns="91440" bIns="45720" upright="1">
                          <a:spAutoFit/>
                        </wps:bodyPr>
                      </wps:wsp>
                      <wps:wsp>
                        <wps:cNvPr id="8" name="Text Box 10"/>
                        <wps:cNvSpPr txBox="1">
                          <a:spLocks noChangeArrowheads="1"/>
                        </wps:cNvSpPr>
                        <wps:spPr bwMode="auto">
                          <a:xfrm>
                            <a:off x="0" y="1163565"/>
                            <a:ext cx="3129280" cy="568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8D8D9" w14:textId="77777777"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7D53B40E" w14:textId="4F0E7D5E"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upright="1">
                          <a:noAutofit/>
                        </wps:bodyPr>
                      </wps:wsp>
                      <wps:wsp>
                        <wps:cNvPr id="9" name="Line 11"/>
                        <wps:cNvCnPr/>
                        <wps:spPr bwMode="auto">
                          <a:xfrm flipV="1">
                            <a:off x="86099" y="28885"/>
                            <a:ext cx="863276" cy="608076"/>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a:off x="937946" y="26663"/>
                            <a:ext cx="400018" cy="319221"/>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flipH="1">
                            <a:off x="1273199" y="339959"/>
                            <a:ext cx="43430" cy="32589"/>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flipH="1" flipV="1">
                            <a:off x="944803" y="153315"/>
                            <a:ext cx="345158" cy="231084"/>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flipH="1">
                            <a:off x="86099" y="148871"/>
                            <a:ext cx="869371" cy="482905"/>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4" name="Line 16"/>
                        <wps:cNvCnPr/>
                        <wps:spPr bwMode="auto">
                          <a:xfrm flipV="1">
                            <a:off x="1118525" y="166647"/>
                            <a:ext cx="415256" cy="36069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5" name="Line 17"/>
                        <wps:cNvCnPr/>
                        <wps:spPr bwMode="auto">
                          <a:xfrm>
                            <a:off x="1509399" y="166647"/>
                            <a:ext cx="871657" cy="522160"/>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6" name="Line 18"/>
                        <wps:cNvCnPr/>
                        <wps:spPr bwMode="auto">
                          <a:xfrm flipV="1">
                            <a:off x="1116239" y="291076"/>
                            <a:ext cx="425923" cy="2362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7" name="Line 19"/>
                        <wps:cNvCnPr/>
                        <wps:spPr bwMode="auto">
                          <a:xfrm>
                            <a:off x="1522352" y="299224"/>
                            <a:ext cx="858704" cy="3947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8" name="Line 20"/>
                        <wps:cNvCnPr/>
                        <wps:spPr bwMode="auto">
                          <a:xfrm>
                            <a:off x="2152475" y="5185"/>
                            <a:ext cx="852609" cy="621407"/>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9" name="Line 21"/>
                        <wps:cNvCnPr/>
                        <wps:spPr bwMode="auto">
                          <a:xfrm flipH="1" flipV="1">
                            <a:off x="2155523" y="126652"/>
                            <a:ext cx="859466" cy="50512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g:wgp>
                        <wpg:cNvPr id="20" name="Group 22"/>
                        <wpg:cNvGrpSpPr>
                          <a:grpSpLocks/>
                        </wpg:cNvGrpSpPr>
                        <wpg:grpSpPr bwMode="auto">
                          <a:xfrm>
                            <a:off x="1436862" y="5185"/>
                            <a:ext cx="130291" cy="184422"/>
                            <a:chOff x="2834" y="2937"/>
                            <a:chExt cx="82" cy="116"/>
                          </a:xfrm>
                        </wpg:grpSpPr>
                        <wps:wsp>
                          <wps:cNvPr id="21" name="Rectangle 23"/>
                          <wps:cNvSpPr>
                            <a:spLocks noChangeArrowheads="1"/>
                          </wps:cNvSpPr>
                          <wps:spPr bwMode="auto">
                            <a:xfrm>
                              <a:off x="2834" y="2937"/>
                              <a:ext cx="82" cy="116"/>
                            </a:xfrm>
                            <a:prstGeom prst="rect">
                              <a:avLst/>
                            </a:prstGeom>
                            <a:solidFill>
                              <a:srgbClr val="99CCFF"/>
                            </a:solidFill>
                            <a:ln w="3175">
                              <a:solidFill>
                                <a:srgbClr val="99CCFF"/>
                              </a:solidFill>
                              <a:miter lim="800000"/>
                              <a:headEnd/>
                              <a:tailEnd/>
                            </a:ln>
                          </wps:spPr>
                          <wps:bodyPr rot="0" vert="horz" wrap="square" lIns="91440" tIns="45720" rIns="91440" bIns="45720" anchor="ctr" anchorCtr="0" upright="1">
                            <a:noAutofit/>
                          </wps:bodyPr>
                        </wps:wsp>
                        <wps:wsp>
                          <wps:cNvPr id="22" name="Rectangle 24"/>
                          <wps:cNvSpPr>
                            <a:spLocks noChangeArrowheads="1"/>
                          </wps:cNvSpPr>
                          <wps:spPr bwMode="auto">
                            <a:xfrm>
                              <a:off x="2878"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23" name="Rectangle 25"/>
                          <wps:cNvSpPr>
                            <a:spLocks noChangeArrowheads="1"/>
                          </wps:cNvSpPr>
                          <wps:spPr bwMode="auto">
                            <a:xfrm>
                              <a:off x="2845"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24" name="Rectangle 26"/>
                          <wps:cNvSpPr>
                            <a:spLocks noChangeArrowheads="1"/>
                          </wps:cNvSpPr>
                          <wps:spPr bwMode="auto">
                            <a:xfrm>
                              <a:off x="2878"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25" name="Rectangle 27"/>
                          <wps:cNvSpPr>
                            <a:spLocks noChangeArrowheads="1"/>
                          </wps:cNvSpPr>
                          <wps:spPr bwMode="auto">
                            <a:xfrm>
                              <a:off x="2845"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g:wgp>
                      <wpg:wgp>
                        <wpg:cNvPr id="26" name="Group 28"/>
                        <wpg:cNvGrpSpPr>
                          <a:grpSpLocks/>
                        </wpg:cNvGrpSpPr>
                        <wpg:grpSpPr bwMode="auto">
                          <a:xfrm>
                            <a:off x="882324" y="260710"/>
                            <a:ext cx="129529" cy="183682"/>
                            <a:chOff x="2947" y="3050"/>
                            <a:chExt cx="82" cy="116"/>
                          </a:xfrm>
                        </wpg:grpSpPr>
                        <wps:wsp>
                          <wps:cNvPr id="27" name="Rectangle 29"/>
                          <wps:cNvSpPr>
                            <a:spLocks noChangeArrowheads="1"/>
                          </wps:cNvSpPr>
                          <wps:spPr bwMode="auto">
                            <a:xfrm>
                              <a:off x="2947" y="3050"/>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28" name="Rectangle 30"/>
                          <wps:cNvSpPr>
                            <a:spLocks noChangeArrowheads="1"/>
                          </wps:cNvSpPr>
                          <wps:spPr bwMode="auto">
                            <a:xfrm>
                              <a:off x="2991"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29" name="Rectangle 31"/>
                          <wps:cNvSpPr>
                            <a:spLocks noChangeArrowheads="1"/>
                          </wps:cNvSpPr>
                          <wps:spPr bwMode="auto">
                            <a:xfrm>
                              <a:off x="2958"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30" name="Rectangle 32"/>
                          <wps:cNvSpPr>
                            <a:spLocks noChangeArrowheads="1"/>
                          </wps:cNvSpPr>
                          <wps:spPr bwMode="auto">
                            <a:xfrm>
                              <a:off x="2991"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31" name="Rectangle 33"/>
                          <wps:cNvSpPr>
                            <a:spLocks noChangeArrowheads="1"/>
                          </wps:cNvSpPr>
                          <wps:spPr bwMode="auto">
                            <a:xfrm>
                              <a:off x="2958"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g:wgp>
                      <wpg:wgp>
                        <wpg:cNvPr id="32" name="Group 34"/>
                        <wpg:cNvGrpSpPr>
                          <a:grpSpLocks/>
                        </wpg:cNvGrpSpPr>
                        <wpg:grpSpPr bwMode="auto">
                          <a:xfrm>
                            <a:off x="2102187" y="239231"/>
                            <a:ext cx="129529" cy="185163"/>
                            <a:chOff x="3060" y="3163"/>
                            <a:chExt cx="82" cy="116"/>
                          </a:xfrm>
                        </wpg:grpSpPr>
                        <wps:wsp>
                          <wps:cNvPr id="33" name="Rectangle 35"/>
                          <wps:cNvSpPr>
                            <a:spLocks noChangeArrowheads="1"/>
                          </wps:cNvSpPr>
                          <wps:spPr bwMode="auto">
                            <a:xfrm>
                              <a:off x="3060" y="3163"/>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34" name="Rectangle 36"/>
                          <wps:cNvSpPr>
                            <a:spLocks noChangeArrowheads="1"/>
                          </wps:cNvSpPr>
                          <wps:spPr bwMode="auto">
                            <a:xfrm>
                              <a:off x="3104"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35" name="Rectangle 37"/>
                          <wps:cNvSpPr>
                            <a:spLocks noChangeArrowheads="1"/>
                          </wps:cNvSpPr>
                          <wps:spPr bwMode="auto">
                            <a:xfrm>
                              <a:off x="3071"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36" name="Rectangle 38"/>
                          <wps:cNvSpPr>
                            <a:spLocks noChangeArrowheads="1"/>
                          </wps:cNvSpPr>
                          <wps:spPr bwMode="auto">
                            <a:xfrm>
                              <a:off x="3104"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37" name="Rectangle 39"/>
                          <wps:cNvSpPr>
                            <a:spLocks noChangeArrowheads="1"/>
                          </wps:cNvSpPr>
                          <wps:spPr bwMode="auto">
                            <a:xfrm>
                              <a:off x="3071"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g:wgp>
                    </wpc:wpc>
                  </a:graphicData>
                </a:graphic>
              </wp:inline>
            </w:drawing>
          </mc:Choice>
          <mc:Fallback>
            <w:pict>
              <v:group w14:anchorId="28D874CF" id="Canvas 38" o:spid="_x0000_s1026" editas="canvas" style="width:246.4pt;height:136.35pt;mso-position-horizontal-relative:char;mso-position-vertical-relative:line" coordsize="31292,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292;height:17316;visibility:visible;mso-wrap-style:square">
                  <v:fill o:detectmouseclick="t"/>
                  <v:path o:connecttype="none"/>
                </v:shape>
                <v:line id="Line 4" o:spid="_x0000_s1028" style="position:absolute;flip:y;visibility:visible;mso-wrap-style:square" from="17920,0" to="21738,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" strokecolor="#9cf" strokeweight="3pt"/>
                <v:line id="Line 5" o:spid="_x0000_s1029" style="position:absolute;flip:x;visibility:visible;mso-wrap-style:square" from="18576,1303" to="21760,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" strokecolor="#9cf" strokeweight="3pt"/>
                <v:line id="Line 6" o:spid="_x0000_s1030" style="position:absolute;flip:x y;visibility:visible;mso-wrap-style:square" from="17707,3125" to="18606,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" strokecolor="#9cf" strokeweight="3pt"/>
                <v:shapetype id="_x0000_t202" coordsize="21600,21600" o:spt="202" path="m,l,21600r21600,l21600,xe">
                  <v:stroke joinstyle="miter"/>
                  <v:path gradientshapeok="t" o:connecttype="rect"/>
                </v:shapetype>
                <v:shape id="Text Box 7" o:spid="_x0000_s1031" type="#_x0000_t202" style="position:absolute;left:4000;top:6939;width:22676;height:6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" filled="f" fillcolor="#bbe0e3" stroked="f">
                  <v:textbox style="mso-fit-shape-to-text:t">
                    <w:txbxContent>
                      <w:p w14:paraId="1908CFE7" w14:textId="77777777" w:rsidR="007248B3" w:rsidRPr="0017790D" w:rsidRDefault="007248B3" w:rsidP="00DE51C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v:textbox>
                </v:shape>
                <v:rect id="Rectangle 8" o:spid="_x0000_s1032" style="position:absolute;left:761;top:10909;width:29289;height:9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" filled="f" fillcolor="#bbe0e3" strokecolor="#630"/>
                <v:shape id="Text Box 9" o:spid="_x0000_s1033" type="#_x0000_t202" style="position:absolute;left:13493;top:10391;width:3798;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" filled="f" fillcolor="#bbe0e3" stroked="f">
                  <v:textbox style="mso-fit-shape-to-text:t">
                    <w:txbxContent>
                      <w:p w14:paraId="021C8D64" w14:textId="77777777" w:rsidR="007248B3" w:rsidRPr="0017790D" w:rsidRDefault="007248B3" w:rsidP="00DE51C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v:textbox>
                </v:shape>
                <v:shape id="Text Box 10" o:spid="_x0000_s1034" type="#_x0000_t202" style="position:absolute;top:11635;width:31292;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" filled="f" fillcolor="#bbe0e3" stroked="f">
                  <v:textbox>
                    <w:txbxContent>
                      <w:p w14:paraId="1C68D8D9" w14:textId="77777777"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7D53B40E" w14:textId="4F0E7D5E"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v:textbox>
                </v:shape>
                <v:line id="Line 11" o:spid="_x0000_s1035" style="position:absolute;flip:y;visibility:visible;mso-wrap-style:square" from="860,288" to="9493,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" strokecolor="#9cf" strokeweight="2.25pt"/>
                <v:line id="Line 12" o:spid="_x0000_s1036" style="position:absolute;visibility:visible;mso-wrap-style:square" from="9379,266" to="13379,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" strokecolor="#9cf" strokeweight="3pt"/>
                <v:line id="Line 13" o:spid="_x0000_s1037" style="position:absolute;flip:x;visibility:visible;mso-wrap-style:square" from="12731,3399" to="1316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" strokecolor="#9cf" strokeweight="2.25pt"/>
                <v:line id="Line 14" o:spid="_x0000_s1038" style="position:absolute;flip:x y;visibility:visible;mso-wrap-style:square" from="9448,1533" to="12899,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" strokecolor="#9cf" strokeweight="2.25pt"/>
                <v:line id="Line 15" o:spid="_x0000_s1039" style="position:absolute;flip:x;visibility:visible;mso-wrap-style:square" from="860,1488" to="9554,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" strokecolor="#9cf" strokeweight="2.25pt"/>
                <v:line id="Line 16" o:spid="_x0000_s1040" style="position:absolute;flip:y;visibility:visible;mso-wrap-style:square" from="11185,1666" to="15337,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" strokecolor="#630" strokeweight="3pt"/>
                <v:line id="Line 17" o:spid="_x0000_s1041" style="position:absolute;visibility:visible;mso-wrap-style:square" from="15093,1666" to="23810,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" strokecolor="#630" strokeweight="3pt"/>
                <v:line id="Line 18" o:spid="_x0000_s1042" style="position:absolute;flip:y;visibility:visible;mso-wrap-style:square" from="11162,2910" to="1542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" strokecolor="#630" strokeweight="3pt"/>
                <v:line id="Line 19" o:spid="_x0000_s1043" style="position:absolute;visibility:visible;mso-wrap-style:square" from="15223,2992" to="23810,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" strokecolor="#630" strokeweight="3pt"/>
                <v:line id="Line 20" o:spid="_x0000_s1044" style="position:absolute;visibility:visible;mso-wrap-style:square" from="21524,51" to="30050,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" strokecolor="#9cf" strokeweight="3pt"/>
                <v:line id="Line 21" o:spid="_x0000_s1045" style="position:absolute;flip:x y;visibility:visible;mso-wrap-style:square" from="21555,1266" to="30149,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" strokecolor="#9cf" strokeweight="3pt"/>
                <v:group id="Group 22" o:spid="_x0000_s1046" style="position:absolute;left:14368;top:51;width:1303;height:1845" coordorigin="2834,2937"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3" o:spid="_x0000_s1047" style="position:absolute;left:2834;top:2937;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" fillcolor="#9cf" strokecolor="#9cf" strokeweight=".25pt"/>
                  <v:rect id="Rectangle 24" o:spid="_x0000_s1048" style="position:absolute;left:2878;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" strokecolor="#9cf" strokeweight=".2pt"/>
                  <v:rect id="Rectangle 25" o:spid="_x0000_s1049" style="position:absolute;left:2845;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" strokecolor="#9cf" strokeweight=".2pt"/>
                  <v:rect id="Rectangle 26" o:spid="_x0000_s1050" style="position:absolute;left:2878;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" strokecolor="#9cf" strokeweight=".2pt"/>
                  <v:rect id="Rectangle 27" o:spid="_x0000_s1051" style="position:absolute;left:2845;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" strokecolor="#9cf" strokeweight=".2pt"/>
                </v:group>
                <v:group id="Group 28" o:spid="_x0000_s1052" style="position:absolute;left:8823;top:2607;width:1295;height:1836" coordorigin="2947,3050"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9" o:spid="_x0000_s1053" style="position:absolute;left:2947;top:3050;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" fillcolor="#630" strokecolor="#630" strokeweight=".25pt"/>
                  <v:rect id="Rectangle 30" o:spid="_x0000_s1054" style="position:absolute;left:2991;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" strokecolor="#630" strokeweight=".2pt"/>
                  <v:rect id="Rectangle 31" o:spid="_x0000_s1055" style="position:absolute;left:2958;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" strokecolor="#630" strokeweight=".2pt"/>
                  <v:rect id="Rectangle 32" o:spid="_x0000_s1056" style="position:absolute;left:2991;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" strokecolor="#630" strokeweight=".2pt"/>
                  <v:rect id="Rectangle 33" o:spid="_x0000_s1057" style="position:absolute;left:2958;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" strokecolor="#630" strokeweight=".2pt"/>
                </v:group>
                <v:group id="Group 34" o:spid="_x0000_s1058" style="position:absolute;left:21021;top:2392;width:1296;height:1851" coordorigin="3060,3163"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5" o:spid="_x0000_s1059" style="position:absolute;left:3060;top:3163;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" fillcolor="#630" strokecolor="#630" strokeweight=".25pt"/>
                  <v:rect id="Rectangle 36" o:spid="_x0000_s1060" style="position:absolute;left:3104;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" strokecolor="maroon" strokeweight=".2pt"/>
                  <v:rect id="Rectangle 37" o:spid="_x0000_s1061" style="position:absolute;left:3071;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" strokecolor="maroon" strokeweight=".2pt"/>
                  <v:rect id="Rectangle 38" o:spid="_x0000_s1062" style="position:absolute;left:3104;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" strokecolor="maroon" strokeweight=".2pt"/>
                  <v:rect id="Rectangle 39" o:spid="_x0000_s1063" style="position:absolute;left:3071;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" strokecolor="maroon" strokeweight=".2pt"/>
                </v:group>
                <w10:anchorlock/>
              </v:group>
            </w:pict>
          </mc:Fallback>
        </mc:AlternateContent>
      </w:r>
    </w:p>
    <w:p w14:paraId="02AADAFB" w14:textId="1D34164C" w:rsidR="001830E8" w:rsidRPr="00DE51C5" w:rsidRDefault="00EA24EB" w:rsidP="00DE51C5">
      <w:pPr>
        <w:spacing w:after="553"/>
        <w:ind w:left="-525" w:right="-378"/>
        <w:jc w:val="center"/>
        <w:rPr>
          <w:color w:val="0070C0"/>
          <w:sz w:val="28"/>
          <w:szCs w:val="28"/>
        </w:rPr>
      </w:pPr>
      <w:r>
        <w:rPr>
          <w:rFonts w:ascii="Trebuchet MS" w:eastAsia="Trebuchet MS" w:hAnsi="Trebuchet MS" w:cs="Trebuchet MS"/>
          <w:b/>
          <w:sz w:val="28"/>
          <w:u w:val="single" w:color="000000"/>
        </w:rPr>
        <w:t xml:space="preserve"> NON-COLLUSIVE AFFIDAVIT</w:t>
      </w:r>
      <w:r>
        <w:rPr>
          <w:rFonts w:ascii="Trebuchet MS" w:eastAsia="Trebuchet MS" w:hAnsi="Trebuchet MS" w:cs="Trebuchet MS"/>
          <w:b/>
          <w:sz w:val="28"/>
        </w:rPr>
        <w:t xml:space="preserve"> </w:t>
      </w:r>
      <w:r>
        <w:rPr>
          <w:rFonts w:ascii="Trebuchet MS" w:eastAsia="Trebuchet MS" w:hAnsi="Trebuchet MS" w:cs="Trebuchet MS"/>
          <w:sz w:val="28"/>
        </w:rPr>
        <w:t xml:space="preserve"> </w:t>
      </w:r>
    </w:p>
    <w:p w14:paraId="6F9F911E" w14:textId="77777777" w:rsidR="001830E8" w:rsidRDefault="00EA24EB">
      <w:pPr>
        <w:spacing w:after="0"/>
      </w:pPr>
      <w:r>
        <w:rPr>
          <w:rFonts w:ascii="Trebuchet MS" w:eastAsia="Trebuchet MS" w:hAnsi="Trebuchet MS" w:cs="Trebuchet MS"/>
          <w:sz w:val="23"/>
        </w:rPr>
        <w:t xml:space="preserve">  </w:t>
      </w:r>
    </w:p>
    <w:p w14:paraId="578F261C" w14:textId="77777777" w:rsidR="001830E8" w:rsidRDefault="00EA24EB">
      <w:pPr>
        <w:spacing w:after="0"/>
      </w:pPr>
      <w:r>
        <w:rPr>
          <w:rFonts w:ascii="Trebuchet MS" w:eastAsia="Trebuchet MS" w:hAnsi="Trebuchet MS" w:cs="Trebuchet MS"/>
        </w:rPr>
        <w:t xml:space="preserve"> </w:t>
      </w:r>
    </w:p>
    <w:p w14:paraId="29B5D478" w14:textId="77777777" w:rsidR="001830E8" w:rsidRDefault="00EA24EB">
      <w:pPr>
        <w:spacing w:after="0"/>
      </w:pPr>
      <w:r>
        <w:rPr>
          <w:rFonts w:ascii="Trebuchet MS" w:eastAsia="Trebuchet MS" w:hAnsi="Trebuchet MS" w:cs="Trebuchet MS"/>
        </w:rPr>
        <w:t xml:space="preserve">  </w:t>
      </w:r>
    </w:p>
    <w:p w14:paraId="3FA4C055" w14:textId="77777777" w:rsidR="001830E8" w:rsidRDefault="00EA24EB">
      <w:pPr>
        <w:spacing w:after="10" w:line="248" w:lineRule="auto"/>
        <w:ind w:left="-5" w:right="49" w:hanging="10"/>
        <w:jc w:val="both"/>
      </w:pPr>
      <w:r>
        <w:rPr>
          <w:rFonts w:ascii="Trebuchet MS" w:eastAsia="Trebuchet MS" w:hAnsi="Trebuchet MS" w:cs="Trebuchet MS"/>
        </w:rPr>
        <w:t xml:space="preserve">State of__________________________) </w:t>
      </w:r>
    </w:p>
    <w:p w14:paraId="2E735452" w14:textId="77777777" w:rsidR="001830E8" w:rsidRDefault="00EA24EB">
      <w:pPr>
        <w:spacing w:after="0"/>
      </w:pPr>
      <w:r>
        <w:rPr>
          <w:rFonts w:ascii="Trebuchet MS" w:eastAsia="Trebuchet MS" w:hAnsi="Trebuchet MS" w:cs="Trebuchet MS"/>
        </w:rPr>
        <w:t xml:space="preserve">  </w:t>
      </w:r>
    </w:p>
    <w:p w14:paraId="1976A6A8" w14:textId="77777777" w:rsidR="001830E8" w:rsidRDefault="00EA24EB">
      <w:pPr>
        <w:spacing w:after="10" w:line="248" w:lineRule="auto"/>
        <w:ind w:left="-5" w:right="49" w:hanging="10"/>
        <w:jc w:val="both"/>
      </w:pPr>
      <w:r>
        <w:rPr>
          <w:rFonts w:ascii="Trebuchet MS" w:eastAsia="Trebuchet MS" w:hAnsi="Trebuchet MS" w:cs="Trebuchet MS"/>
        </w:rPr>
        <w:t xml:space="preserve">County of ________________________) S.S. </w:t>
      </w:r>
    </w:p>
    <w:p w14:paraId="77E43ED7" w14:textId="77777777" w:rsidR="001830E8" w:rsidRDefault="00EA24EB">
      <w:pPr>
        <w:spacing w:after="0"/>
      </w:pPr>
      <w:r>
        <w:rPr>
          <w:rFonts w:ascii="Trebuchet MS" w:eastAsia="Trebuchet MS" w:hAnsi="Trebuchet MS" w:cs="Trebuchet MS"/>
        </w:rPr>
        <w:t xml:space="preserve">  </w:t>
      </w:r>
    </w:p>
    <w:p w14:paraId="0A4BA6B5" w14:textId="77777777" w:rsidR="001830E8" w:rsidRDefault="00EA24EB">
      <w:pPr>
        <w:spacing w:after="0"/>
      </w:pPr>
      <w:r>
        <w:rPr>
          <w:rFonts w:ascii="Trebuchet MS" w:eastAsia="Trebuchet MS" w:hAnsi="Trebuchet MS" w:cs="Trebuchet MS"/>
        </w:rPr>
        <w:t xml:space="preserve">  </w:t>
      </w:r>
    </w:p>
    <w:p w14:paraId="1347371D" w14:textId="77777777" w:rsidR="001830E8" w:rsidRDefault="00EA24EB">
      <w:pPr>
        <w:spacing w:after="0"/>
      </w:pPr>
      <w:r>
        <w:rPr>
          <w:rFonts w:ascii="Trebuchet MS" w:eastAsia="Trebuchet MS" w:hAnsi="Trebuchet MS" w:cs="Trebuchet MS"/>
        </w:rPr>
        <w:t xml:space="preserve">  </w:t>
      </w:r>
    </w:p>
    <w:p w14:paraId="2E1A0058" w14:textId="77777777" w:rsidR="001830E8" w:rsidRDefault="00EA24EB">
      <w:pPr>
        <w:spacing w:after="10" w:line="248" w:lineRule="auto"/>
        <w:ind w:left="-5" w:right="49" w:hanging="10"/>
        <w:jc w:val="both"/>
      </w:pPr>
      <w:r>
        <w:rPr>
          <w:rFonts w:ascii="Trebuchet MS" w:eastAsia="Trebuchet MS" w:hAnsi="Trebuchet MS" w:cs="Trebuchet MS"/>
        </w:rPr>
        <w:t xml:space="preserve">________________________________________, being first duly sworn, deposes and says that:  </w:t>
      </w:r>
    </w:p>
    <w:p w14:paraId="368BFB46" w14:textId="77777777" w:rsidR="001830E8" w:rsidRDefault="00EA24EB">
      <w:pPr>
        <w:spacing w:after="0"/>
      </w:pPr>
      <w:r>
        <w:rPr>
          <w:rFonts w:ascii="Trebuchet MS" w:eastAsia="Trebuchet MS" w:hAnsi="Trebuchet MS" w:cs="Trebuchet MS"/>
        </w:rPr>
        <w:t xml:space="preserve">  </w:t>
      </w:r>
    </w:p>
    <w:p w14:paraId="333374F6" w14:textId="77777777" w:rsidR="001830E8" w:rsidRDefault="00EA24EB">
      <w:pPr>
        <w:spacing w:after="10" w:line="248" w:lineRule="auto"/>
        <w:ind w:left="-5" w:right="49" w:hanging="10"/>
        <w:jc w:val="both"/>
      </w:pPr>
      <w:r>
        <w:rPr>
          <w:rFonts w:ascii="Trebuchet MS" w:eastAsia="Trebuchet MS" w:hAnsi="Trebuchet MS" w:cs="Trebuchet MS"/>
        </w:rPr>
        <w:t xml:space="preserve">He/She____________________________________________________________________  </w:t>
      </w:r>
    </w:p>
    <w:p w14:paraId="581AD49D" w14:textId="77777777" w:rsidR="001830E8" w:rsidRDefault="00EA24EB">
      <w:pPr>
        <w:spacing w:after="0"/>
        <w:ind w:right="67"/>
        <w:jc w:val="center"/>
      </w:pPr>
      <w:r>
        <w:rPr>
          <w:rFonts w:ascii="Trebuchet MS" w:eastAsia="Trebuchet MS" w:hAnsi="Trebuchet MS" w:cs="Trebuchet MS"/>
        </w:rPr>
        <w:t xml:space="preserve">(Partner or Officer of the Firm of, etc.) </w:t>
      </w:r>
    </w:p>
    <w:p w14:paraId="185B5D4F" w14:textId="77777777" w:rsidR="001830E8" w:rsidRDefault="00EA24EB">
      <w:pPr>
        <w:spacing w:after="0"/>
      </w:pPr>
      <w:r>
        <w:rPr>
          <w:rFonts w:ascii="Trebuchet MS" w:eastAsia="Trebuchet MS" w:hAnsi="Trebuchet MS" w:cs="Trebuchet MS"/>
        </w:rPr>
        <w:t xml:space="preserve">  </w:t>
      </w:r>
    </w:p>
    <w:p w14:paraId="0417641D" w14:textId="7BBC4BA1" w:rsidR="001830E8" w:rsidRDefault="00EA24EB">
      <w:pPr>
        <w:spacing w:after="10" w:line="248" w:lineRule="auto"/>
        <w:ind w:left="-5" w:right="49" w:hanging="10"/>
        <w:jc w:val="both"/>
      </w:pPr>
      <w:r>
        <w:rPr>
          <w:rFonts w:ascii="Trebuchet MS" w:eastAsia="Trebuchet MS" w:hAnsi="Trebuchet MS" w:cs="Trebuchet MS"/>
        </w:rPr>
        <w:t xml:space="preserve">is the party making the foregoing proposal or bid, that such proposal or bid is genuine and not collusive or sham; that said bidder has not colluded, conspired, connived or agreed, directly or indirectly, with any bidder or person, to put in a sham bid or to refrain from bidding, and has not in any manner, directly or indirectly, sought by agreement or collusion, or communication or conference, with any person, to affix the bid price of affiant or of any other bidder, or to fix any overhead, profit or cost element of said bid price, or of that of any other bidder, or to secure any advantage against the Housing Authority of the City of </w:t>
      </w:r>
      <w:r w:rsidR="007248B3">
        <w:rPr>
          <w:rFonts w:ascii="Trebuchet MS" w:eastAsia="Trebuchet MS" w:hAnsi="Trebuchet MS" w:cs="Trebuchet MS"/>
        </w:rPr>
        <w:t>Wilmington</w:t>
      </w:r>
      <w:r>
        <w:rPr>
          <w:rFonts w:ascii="Trebuchet MS" w:eastAsia="Trebuchet MS" w:hAnsi="Trebuchet MS" w:cs="Trebuchet MS"/>
        </w:rPr>
        <w:t xml:space="preserve"> or any person interested in the proposed contract; and that all statements in said proposal or bid are true.  </w:t>
      </w:r>
    </w:p>
    <w:p w14:paraId="106859CC" w14:textId="77777777" w:rsidR="001830E8" w:rsidRDefault="00EA24EB">
      <w:pPr>
        <w:spacing w:after="0"/>
      </w:pPr>
      <w:r>
        <w:rPr>
          <w:rFonts w:ascii="Trebuchet MS" w:eastAsia="Trebuchet MS" w:hAnsi="Trebuchet MS" w:cs="Trebuchet MS"/>
        </w:rPr>
        <w:t xml:space="preserve">  </w:t>
      </w:r>
    </w:p>
    <w:p w14:paraId="0E498F80" w14:textId="77777777" w:rsidR="001830E8" w:rsidRDefault="00EA24EB">
      <w:pPr>
        <w:spacing w:after="0"/>
        <w:ind w:left="10" w:right="156" w:hanging="10"/>
        <w:jc w:val="right"/>
      </w:pPr>
      <w:r>
        <w:rPr>
          <w:rFonts w:ascii="Trebuchet MS" w:eastAsia="Trebuchet MS" w:hAnsi="Trebuchet MS" w:cs="Trebuchet MS"/>
        </w:rPr>
        <w:t xml:space="preserve">Signature of:  __________________________________  </w:t>
      </w:r>
    </w:p>
    <w:p w14:paraId="3712D14E" w14:textId="77777777" w:rsidR="001830E8" w:rsidRDefault="00EA24EB">
      <w:pPr>
        <w:spacing w:after="0"/>
        <w:ind w:left="10" w:right="52" w:hanging="10"/>
        <w:jc w:val="right"/>
      </w:pPr>
      <w:r>
        <w:rPr>
          <w:rFonts w:ascii="Trebuchet MS" w:eastAsia="Trebuchet MS" w:hAnsi="Trebuchet MS" w:cs="Trebuchet MS"/>
        </w:rPr>
        <w:t xml:space="preserve">Name of Bidder if Bidder is an Individual  </w:t>
      </w:r>
    </w:p>
    <w:p w14:paraId="67F472D4" w14:textId="77777777" w:rsidR="001830E8" w:rsidRDefault="00EA24EB">
      <w:pPr>
        <w:spacing w:after="0"/>
      </w:pPr>
      <w:r>
        <w:rPr>
          <w:rFonts w:ascii="Trebuchet MS" w:eastAsia="Trebuchet MS" w:hAnsi="Trebuchet MS" w:cs="Trebuchet MS"/>
        </w:rPr>
        <w:t xml:space="preserve">  </w:t>
      </w:r>
    </w:p>
    <w:p w14:paraId="27E61286" w14:textId="77777777" w:rsidR="001830E8" w:rsidRDefault="00EA24EB">
      <w:pPr>
        <w:spacing w:after="0"/>
        <w:ind w:left="10" w:right="157" w:hanging="10"/>
        <w:jc w:val="right"/>
      </w:pPr>
      <w:r>
        <w:rPr>
          <w:rFonts w:ascii="Trebuchet MS" w:eastAsia="Trebuchet MS" w:hAnsi="Trebuchet MS" w:cs="Trebuchet MS"/>
        </w:rPr>
        <w:t xml:space="preserve">   ____________________________________________  </w:t>
      </w:r>
    </w:p>
    <w:p w14:paraId="40615A8C" w14:textId="77777777" w:rsidR="001830E8" w:rsidRDefault="00EA24EB">
      <w:pPr>
        <w:spacing w:after="0"/>
        <w:ind w:left="10" w:right="52" w:hanging="10"/>
        <w:jc w:val="right"/>
      </w:pPr>
      <w:r>
        <w:rPr>
          <w:rFonts w:ascii="Trebuchet MS" w:eastAsia="Trebuchet MS" w:hAnsi="Trebuchet MS" w:cs="Trebuchet MS"/>
        </w:rPr>
        <w:t xml:space="preserve">Name of Partner if Bidder is a Partnership  </w:t>
      </w:r>
    </w:p>
    <w:p w14:paraId="71DB8BB7" w14:textId="77777777" w:rsidR="001830E8" w:rsidRDefault="00EA24EB">
      <w:pPr>
        <w:spacing w:after="0"/>
      </w:pPr>
      <w:r>
        <w:rPr>
          <w:rFonts w:ascii="Trebuchet MS" w:eastAsia="Trebuchet MS" w:hAnsi="Trebuchet MS" w:cs="Trebuchet MS"/>
        </w:rPr>
        <w:t xml:space="preserve">  </w:t>
      </w:r>
    </w:p>
    <w:p w14:paraId="0E8BEA0A" w14:textId="77777777" w:rsidR="001830E8" w:rsidRDefault="00EA24EB">
      <w:pPr>
        <w:spacing w:after="0"/>
        <w:ind w:left="10" w:right="157" w:hanging="10"/>
        <w:jc w:val="right"/>
      </w:pPr>
      <w:r>
        <w:rPr>
          <w:rFonts w:ascii="Trebuchet MS" w:eastAsia="Trebuchet MS" w:hAnsi="Trebuchet MS" w:cs="Trebuchet MS"/>
        </w:rPr>
        <w:t xml:space="preserve">   ____________________________________________  </w:t>
      </w:r>
    </w:p>
    <w:p w14:paraId="289E2D2B" w14:textId="77777777" w:rsidR="001830E8" w:rsidRDefault="00EA24EB">
      <w:pPr>
        <w:spacing w:after="0"/>
        <w:ind w:left="10" w:right="52" w:hanging="10"/>
        <w:jc w:val="right"/>
      </w:pPr>
      <w:r>
        <w:rPr>
          <w:rFonts w:ascii="Trebuchet MS" w:eastAsia="Trebuchet MS" w:hAnsi="Trebuchet MS" w:cs="Trebuchet MS"/>
        </w:rPr>
        <w:t xml:space="preserve">Name of Officer if Bidder is a Corporation  </w:t>
      </w:r>
    </w:p>
    <w:p w14:paraId="5737928D" w14:textId="77777777" w:rsidR="001830E8" w:rsidRDefault="00EA24EB">
      <w:pPr>
        <w:spacing w:after="0"/>
        <w:jc w:val="right"/>
      </w:pPr>
      <w:r>
        <w:rPr>
          <w:rFonts w:ascii="Trebuchet MS" w:eastAsia="Trebuchet MS" w:hAnsi="Trebuchet MS" w:cs="Trebuchet MS"/>
        </w:rPr>
        <w:t xml:space="preserve"> </w:t>
      </w:r>
    </w:p>
    <w:p w14:paraId="09FE1374" w14:textId="77777777" w:rsidR="001830E8" w:rsidRDefault="00EA24EB">
      <w:pPr>
        <w:spacing w:after="0"/>
        <w:jc w:val="right"/>
      </w:pPr>
      <w:r>
        <w:rPr>
          <w:rFonts w:ascii="Trebuchet MS" w:eastAsia="Trebuchet MS" w:hAnsi="Trebuchet MS" w:cs="Trebuchet MS"/>
        </w:rPr>
        <w:t xml:space="preserve"> </w:t>
      </w:r>
    </w:p>
    <w:p w14:paraId="733CEFA7" w14:textId="77777777" w:rsidR="001830E8" w:rsidRDefault="00EA24EB">
      <w:pPr>
        <w:spacing w:after="10" w:line="248" w:lineRule="auto"/>
        <w:ind w:left="-5" w:right="49" w:hanging="10"/>
        <w:jc w:val="both"/>
      </w:pPr>
      <w:r>
        <w:rPr>
          <w:rFonts w:ascii="Trebuchet MS" w:eastAsia="Trebuchet MS" w:hAnsi="Trebuchet MS" w:cs="Trebuchet MS"/>
        </w:rPr>
        <w:lastRenderedPageBreak/>
        <w:t xml:space="preserve">State of__________________________) </w:t>
      </w:r>
    </w:p>
    <w:p w14:paraId="03C2C173" w14:textId="77777777" w:rsidR="001830E8" w:rsidRDefault="00EA24EB">
      <w:pPr>
        <w:spacing w:after="0"/>
      </w:pPr>
      <w:r>
        <w:rPr>
          <w:rFonts w:ascii="Trebuchet MS" w:eastAsia="Trebuchet MS" w:hAnsi="Trebuchet MS" w:cs="Trebuchet MS"/>
        </w:rPr>
        <w:t xml:space="preserve">  </w:t>
      </w:r>
    </w:p>
    <w:p w14:paraId="6183FBEB" w14:textId="77777777" w:rsidR="001830E8" w:rsidRDefault="00EA24EB">
      <w:pPr>
        <w:spacing w:after="10" w:line="248" w:lineRule="auto"/>
        <w:ind w:left="-5" w:right="49" w:hanging="10"/>
        <w:jc w:val="both"/>
      </w:pPr>
      <w:r>
        <w:rPr>
          <w:rFonts w:ascii="Trebuchet MS" w:eastAsia="Trebuchet MS" w:hAnsi="Trebuchet MS" w:cs="Trebuchet MS"/>
        </w:rPr>
        <w:t xml:space="preserve">County of ________________________) S.S. </w:t>
      </w:r>
    </w:p>
    <w:p w14:paraId="1F64477B" w14:textId="77777777" w:rsidR="001830E8" w:rsidRDefault="00EA24EB">
      <w:pPr>
        <w:spacing w:after="0"/>
      </w:pPr>
      <w:r>
        <w:rPr>
          <w:rFonts w:ascii="Trebuchet MS" w:eastAsia="Trebuchet MS" w:hAnsi="Trebuchet MS" w:cs="Trebuchet MS"/>
        </w:rPr>
        <w:t xml:space="preserve">  </w:t>
      </w:r>
    </w:p>
    <w:p w14:paraId="6516FCBE" w14:textId="77777777" w:rsidR="001830E8" w:rsidRDefault="00EA24EB">
      <w:pPr>
        <w:spacing w:after="0"/>
      </w:pPr>
      <w:r>
        <w:rPr>
          <w:rFonts w:ascii="Trebuchet MS" w:eastAsia="Trebuchet MS" w:hAnsi="Trebuchet MS" w:cs="Trebuchet MS"/>
        </w:rPr>
        <w:t xml:space="preserve">  </w:t>
      </w:r>
    </w:p>
    <w:p w14:paraId="3DEAF4AB" w14:textId="77777777" w:rsidR="001830E8" w:rsidRDefault="00EA24EB">
      <w:pPr>
        <w:spacing w:after="10" w:line="475" w:lineRule="auto"/>
        <w:ind w:left="-5" w:right="49" w:hanging="10"/>
        <w:jc w:val="both"/>
      </w:pPr>
      <w:r>
        <w:rPr>
          <w:rFonts w:ascii="Trebuchet MS" w:eastAsia="Trebuchet MS" w:hAnsi="Trebuchet MS" w:cs="Trebuchet MS"/>
        </w:rPr>
        <w:t xml:space="preserve">Subscribed and sworn to before me _________________________________________________ this ___________ day of_________________________20______.  </w:t>
      </w:r>
    </w:p>
    <w:p w14:paraId="79B91052" w14:textId="77777777" w:rsidR="001830E8" w:rsidRDefault="00EA24EB">
      <w:pPr>
        <w:spacing w:after="0"/>
      </w:pPr>
      <w:r>
        <w:rPr>
          <w:rFonts w:ascii="Trebuchet MS" w:eastAsia="Trebuchet MS" w:hAnsi="Trebuchet MS" w:cs="Trebuchet MS"/>
        </w:rPr>
        <w:t xml:space="preserve">  </w:t>
      </w:r>
    </w:p>
    <w:p w14:paraId="4BB40F93" w14:textId="77777777" w:rsidR="001830E8" w:rsidRDefault="00EA24EB">
      <w:pPr>
        <w:spacing w:after="10" w:line="248" w:lineRule="auto"/>
        <w:ind w:left="-5" w:right="49" w:hanging="10"/>
        <w:jc w:val="both"/>
      </w:pPr>
      <w:r>
        <w:rPr>
          <w:rFonts w:ascii="Trebuchet MS" w:eastAsia="Trebuchet MS" w:hAnsi="Trebuchet MS" w:cs="Trebuchet MS"/>
        </w:rPr>
        <w:t xml:space="preserve"> My commission expires_______________________________20_____________.  </w:t>
      </w:r>
    </w:p>
    <w:p w14:paraId="55C668EC" w14:textId="77777777" w:rsidR="001830E8" w:rsidRDefault="00EA24EB">
      <w:pPr>
        <w:spacing w:after="386"/>
      </w:pPr>
      <w:r>
        <w:rPr>
          <w:rFonts w:ascii="Times New Roman" w:eastAsia="Times New Roman" w:hAnsi="Times New Roman" w:cs="Times New Roman"/>
          <w:sz w:val="24"/>
        </w:rPr>
        <w:t xml:space="preserve"> </w:t>
      </w:r>
    </w:p>
    <w:p w14:paraId="37B3FC81" w14:textId="77777777" w:rsidR="001830E8" w:rsidRDefault="00EA24EB">
      <w:pPr>
        <w:spacing w:after="0"/>
        <w:ind w:right="6"/>
        <w:jc w:val="center"/>
      </w:pPr>
      <w:r>
        <w:rPr>
          <w:rFonts w:ascii="Times New Roman" w:eastAsia="Times New Roman" w:hAnsi="Times New Roman" w:cs="Times New Roman"/>
          <w:sz w:val="24"/>
        </w:rPr>
        <w:t xml:space="preserve"> </w:t>
      </w:r>
    </w:p>
    <w:p w14:paraId="536B9F0E"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3EC01C00"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322CB33"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6B1466EB"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B771FF3"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2EA78503"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10B7062"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00DDF8E"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F2CEF92"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B0AE9E4"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C6D918C"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A3DC8C6" w14:textId="102762BD" w:rsidR="001830E8" w:rsidRDefault="007C4A25">
      <w:pPr>
        <w:spacing w:after="0"/>
        <w:ind w:left="6"/>
        <w:jc w:val="center"/>
      </w:pPr>
      <w:r>
        <w:rPr>
          <w:rFonts w:ascii="Times New Roman" w:eastAsia="Times New Roman" w:hAnsi="Times New Roman" w:cs="Times New Roman"/>
          <w:noProof/>
          <w:color w:val="663300"/>
          <w:sz w:val="24"/>
          <w:szCs w:val="24"/>
        </w:rPr>
        <w:lastRenderedPageBreak/>
        <mc:AlternateContent>
          <mc:Choice Requires="wpc">
            <w:drawing>
              <wp:inline distT="0" distB="0" distL="0" distR="0" wp14:anchorId="520393B2" wp14:editId="6E4605DA">
                <wp:extent cx="3129280" cy="1731645"/>
                <wp:effectExtent l="0" t="19050" r="0" b="1905"/>
                <wp:docPr id="52528" name="Canvas 52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492" name="Line 4"/>
                        <wps:cNvCnPr/>
                        <wps:spPr bwMode="auto">
                          <a:xfrm flipV="1">
                            <a:off x="1792079" y="0"/>
                            <a:ext cx="381731" cy="31255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493" name="Line 5"/>
                        <wps:cNvCnPr/>
                        <wps:spPr bwMode="auto">
                          <a:xfrm flipH="1">
                            <a:off x="1857605" y="130355"/>
                            <a:ext cx="318490" cy="22071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494" name="Line 6"/>
                        <wps:cNvCnPr/>
                        <wps:spPr bwMode="auto">
                          <a:xfrm flipH="1" flipV="1">
                            <a:off x="1770744" y="312555"/>
                            <a:ext cx="89909" cy="54808"/>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495" name="Text Box 7"/>
                        <wps:cNvSpPr txBox="1">
                          <a:spLocks noChangeArrowheads="1"/>
                        </wps:cNvSpPr>
                        <wps:spPr bwMode="auto">
                          <a:xfrm>
                            <a:off x="400018" y="693991"/>
                            <a:ext cx="2267585" cy="6299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24E3D" w14:textId="77777777" w:rsidR="007248B3" w:rsidRPr="0017790D" w:rsidRDefault="007248B3" w:rsidP="007C4A2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wps:txbx>
                        <wps:bodyPr rot="0" vert="horz" wrap="none" lIns="91440" tIns="45720" rIns="91440" bIns="45720" upright="1">
                          <a:spAutoFit/>
                        </wps:bodyPr>
                      </wps:wsp>
                      <wps:wsp>
                        <wps:cNvPr id="52496" name="Rectangle 8"/>
                        <wps:cNvSpPr>
                          <a:spLocks noChangeArrowheads="1"/>
                        </wps:cNvSpPr>
                        <wps:spPr bwMode="auto">
                          <a:xfrm>
                            <a:off x="76194" y="1090981"/>
                            <a:ext cx="2928890" cy="94803"/>
                          </a:xfrm>
                          <a:prstGeom prst="rect">
                            <a:avLst/>
                          </a:prstGeom>
                          <a:noFill/>
                          <a:ln w="9525">
                            <a:solidFill>
                              <a:srgbClr val="6633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2497" name="Text Box 9"/>
                        <wps:cNvSpPr txBox="1">
                          <a:spLocks noChangeArrowheads="1"/>
                        </wps:cNvSpPr>
                        <wps:spPr bwMode="auto">
                          <a:xfrm>
                            <a:off x="1349392" y="1039135"/>
                            <a:ext cx="379730" cy="308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31AE" w14:textId="77777777" w:rsidR="007248B3" w:rsidRPr="0017790D" w:rsidRDefault="007248B3" w:rsidP="007C4A2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wps:txbx>
                        <wps:bodyPr rot="0" vert="horz" wrap="none" lIns="91440" tIns="45720" rIns="91440" bIns="45720" upright="1">
                          <a:spAutoFit/>
                        </wps:bodyPr>
                      </wps:wsp>
                      <wps:wsp>
                        <wps:cNvPr id="52498" name="Text Box 10"/>
                        <wps:cNvSpPr txBox="1">
                          <a:spLocks noChangeArrowheads="1"/>
                        </wps:cNvSpPr>
                        <wps:spPr bwMode="auto">
                          <a:xfrm>
                            <a:off x="0" y="1163565"/>
                            <a:ext cx="3129280" cy="568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D0E8" w14:textId="77777777"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36810EF3" w14:textId="4A2CFC14"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upright="1">
                          <a:noAutofit/>
                        </wps:bodyPr>
                      </wps:wsp>
                      <wps:wsp>
                        <wps:cNvPr id="52499" name="Line 11"/>
                        <wps:cNvCnPr/>
                        <wps:spPr bwMode="auto">
                          <a:xfrm flipV="1">
                            <a:off x="86099" y="28885"/>
                            <a:ext cx="863276" cy="608076"/>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0" name="Line 12"/>
                        <wps:cNvCnPr/>
                        <wps:spPr bwMode="auto">
                          <a:xfrm>
                            <a:off x="937946" y="26663"/>
                            <a:ext cx="400018" cy="319221"/>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501" name="Line 13"/>
                        <wps:cNvCnPr/>
                        <wps:spPr bwMode="auto">
                          <a:xfrm flipH="1">
                            <a:off x="1273199" y="339959"/>
                            <a:ext cx="43430" cy="32589"/>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2" name="Line 14"/>
                        <wps:cNvCnPr/>
                        <wps:spPr bwMode="auto">
                          <a:xfrm flipH="1" flipV="1">
                            <a:off x="944803" y="153315"/>
                            <a:ext cx="345158" cy="231084"/>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3" name="Line 15"/>
                        <wps:cNvCnPr/>
                        <wps:spPr bwMode="auto">
                          <a:xfrm flipH="1">
                            <a:off x="86099" y="148871"/>
                            <a:ext cx="869371" cy="482905"/>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4" name="Line 16"/>
                        <wps:cNvCnPr/>
                        <wps:spPr bwMode="auto">
                          <a:xfrm flipV="1">
                            <a:off x="1118525" y="166647"/>
                            <a:ext cx="415256" cy="36069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5" name="Line 17"/>
                        <wps:cNvCnPr/>
                        <wps:spPr bwMode="auto">
                          <a:xfrm>
                            <a:off x="1509399" y="166647"/>
                            <a:ext cx="871657" cy="522160"/>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6" name="Line 18"/>
                        <wps:cNvCnPr/>
                        <wps:spPr bwMode="auto">
                          <a:xfrm flipV="1">
                            <a:off x="1116239" y="291076"/>
                            <a:ext cx="425923" cy="2362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7" name="Line 19"/>
                        <wps:cNvCnPr/>
                        <wps:spPr bwMode="auto">
                          <a:xfrm>
                            <a:off x="1522352" y="299224"/>
                            <a:ext cx="858704" cy="3947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8" name="Line 20"/>
                        <wps:cNvCnPr/>
                        <wps:spPr bwMode="auto">
                          <a:xfrm>
                            <a:off x="2152475" y="5185"/>
                            <a:ext cx="852609" cy="621407"/>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509" name="Line 21"/>
                        <wps:cNvCnPr/>
                        <wps:spPr bwMode="auto">
                          <a:xfrm flipH="1" flipV="1">
                            <a:off x="2155523" y="126652"/>
                            <a:ext cx="859466" cy="50512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g:wgp>
                        <wpg:cNvPr id="52510" name="Group 22"/>
                        <wpg:cNvGrpSpPr>
                          <a:grpSpLocks/>
                        </wpg:cNvGrpSpPr>
                        <wpg:grpSpPr bwMode="auto">
                          <a:xfrm>
                            <a:off x="1436862" y="5185"/>
                            <a:ext cx="130291" cy="184422"/>
                            <a:chOff x="2834" y="2937"/>
                            <a:chExt cx="82" cy="116"/>
                          </a:xfrm>
                        </wpg:grpSpPr>
                        <wps:wsp>
                          <wps:cNvPr id="52511" name="Rectangle 23"/>
                          <wps:cNvSpPr>
                            <a:spLocks noChangeArrowheads="1"/>
                          </wps:cNvSpPr>
                          <wps:spPr bwMode="auto">
                            <a:xfrm>
                              <a:off x="2834" y="2937"/>
                              <a:ext cx="82" cy="116"/>
                            </a:xfrm>
                            <a:prstGeom prst="rect">
                              <a:avLst/>
                            </a:prstGeom>
                            <a:solidFill>
                              <a:srgbClr val="99CCFF"/>
                            </a:solidFill>
                            <a:ln w="3175">
                              <a:solidFill>
                                <a:srgbClr val="99CCFF"/>
                              </a:solidFill>
                              <a:miter lim="800000"/>
                              <a:headEnd/>
                              <a:tailEnd/>
                            </a:ln>
                          </wps:spPr>
                          <wps:bodyPr rot="0" vert="horz" wrap="square" lIns="91440" tIns="45720" rIns="91440" bIns="45720" anchor="ctr" anchorCtr="0" upright="1">
                            <a:noAutofit/>
                          </wps:bodyPr>
                        </wps:wsp>
                        <wps:wsp>
                          <wps:cNvPr id="52512" name="Rectangle 24"/>
                          <wps:cNvSpPr>
                            <a:spLocks noChangeArrowheads="1"/>
                          </wps:cNvSpPr>
                          <wps:spPr bwMode="auto">
                            <a:xfrm>
                              <a:off x="2878"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52513" name="Rectangle 25"/>
                          <wps:cNvSpPr>
                            <a:spLocks noChangeArrowheads="1"/>
                          </wps:cNvSpPr>
                          <wps:spPr bwMode="auto">
                            <a:xfrm>
                              <a:off x="2845"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52514" name="Rectangle 26"/>
                          <wps:cNvSpPr>
                            <a:spLocks noChangeArrowheads="1"/>
                          </wps:cNvSpPr>
                          <wps:spPr bwMode="auto">
                            <a:xfrm>
                              <a:off x="2878"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52515" name="Rectangle 27"/>
                          <wps:cNvSpPr>
                            <a:spLocks noChangeArrowheads="1"/>
                          </wps:cNvSpPr>
                          <wps:spPr bwMode="auto">
                            <a:xfrm>
                              <a:off x="2845"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g:wgp>
                      <wpg:wgp>
                        <wpg:cNvPr id="52516" name="Group 28"/>
                        <wpg:cNvGrpSpPr>
                          <a:grpSpLocks/>
                        </wpg:cNvGrpSpPr>
                        <wpg:grpSpPr bwMode="auto">
                          <a:xfrm>
                            <a:off x="882324" y="260710"/>
                            <a:ext cx="129529" cy="183682"/>
                            <a:chOff x="2947" y="3050"/>
                            <a:chExt cx="82" cy="116"/>
                          </a:xfrm>
                        </wpg:grpSpPr>
                        <wps:wsp>
                          <wps:cNvPr id="52517" name="Rectangle 29"/>
                          <wps:cNvSpPr>
                            <a:spLocks noChangeArrowheads="1"/>
                          </wps:cNvSpPr>
                          <wps:spPr bwMode="auto">
                            <a:xfrm>
                              <a:off x="2947" y="3050"/>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52518" name="Rectangle 30"/>
                          <wps:cNvSpPr>
                            <a:spLocks noChangeArrowheads="1"/>
                          </wps:cNvSpPr>
                          <wps:spPr bwMode="auto">
                            <a:xfrm>
                              <a:off x="2991"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52519" name="Rectangle 31"/>
                          <wps:cNvSpPr>
                            <a:spLocks noChangeArrowheads="1"/>
                          </wps:cNvSpPr>
                          <wps:spPr bwMode="auto">
                            <a:xfrm>
                              <a:off x="2958"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52520" name="Rectangle 32"/>
                          <wps:cNvSpPr>
                            <a:spLocks noChangeArrowheads="1"/>
                          </wps:cNvSpPr>
                          <wps:spPr bwMode="auto">
                            <a:xfrm>
                              <a:off x="2991"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52521" name="Rectangle 33"/>
                          <wps:cNvSpPr>
                            <a:spLocks noChangeArrowheads="1"/>
                          </wps:cNvSpPr>
                          <wps:spPr bwMode="auto">
                            <a:xfrm>
                              <a:off x="2958"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g:wgp>
                      <wpg:wgp>
                        <wpg:cNvPr id="52522" name="Group 34"/>
                        <wpg:cNvGrpSpPr>
                          <a:grpSpLocks/>
                        </wpg:cNvGrpSpPr>
                        <wpg:grpSpPr bwMode="auto">
                          <a:xfrm>
                            <a:off x="2102187" y="239231"/>
                            <a:ext cx="129529" cy="185163"/>
                            <a:chOff x="3060" y="3163"/>
                            <a:chExt cx="82" cy="116"/>
                          </a:xfrm>
                        </wpg:grpSpPr>
                        <wps:wsp>
                          <wps:cNvPr id="52523" name="Rectangle 35"/>
                          <wps:cNvSpPr>
                            <a:spLocks noChangeArrowheads="1"/>
                          </wps:cNvSpPr>
                          <wps:spPr bwMode="auto">
                            <a:xfrm>
                              <a:off x="3060" y="3163"/>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52524" name="Rectangle 36"/>
                          <wps:cNvSpPr>
                            <a:spLocks noChangeArrowheads="1"/>
                          </wps:cNvSpPr>
                          <wps:spPr bwMode="auto">
                            <a:xfrm>
                              <a:off x="3104"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52525" name="Rectangle 37"/>
                          <wps:cNvSpPr>
                            <a:spLocks noChangeArrowheads="1"/>
                          </wps:cNvSpPr>
                          <wps:spPr bwMode="auto">
                            <a:xfrm>
                              <a:off x="3071"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52526" name="Rectangle 38"/>
                          <wps:cNvSpPr>
                            <a:spLocks noChangeArrowheads="1"/>
                          </wps:cNvSpPr>
                          <wps:spPr bwMode="auto">
                            <a:xfrm>
                              <a:off x="3104"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52527" name="Rectangle 39"/>
                          <wps:cNvSpPr>
                            <a:spLocks noChangeArrowheads="1"/>
                          </wps:cNvSpPr>
                          <wps:spPr bwMode="auto">
                            <a:xfrm>
                              <a:off x="3071"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g:wgp>
                    </wpc:wpc>
                  </a:graphicData>
                </a:graphic>
              </wp:inline>
            </w:drawing>
          </mc:Choice>
          <mc:Fallback>
            <w:pict>
              <v:group w14:anchorId="520393B2" id="Canvas 52528" o:spid="_x0000_s1064" editas="canvas" style="width:246.4pt;height:136.35pt;mso-position-horizontal-relative:char;mso-position-vertical-relative:line" coordsize="31292,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">
                <v:shape id="_x0000_s1065" type="#_x0000_t75" style="position:absolute;width:31292;height:17316;visibility:visible;mso-wrap-style:square">
                  <v:fill o:detectmouseclick="t"/>
                  <v:path o:connecttype="none"/>
                </v:shape>
                <v:line id="Line 4" o:spid="_x0000_s1066" style="position:absolute;flip:y;visibility:visible;mso-wrap-style:square" from="17920,0" to="21738,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" strokecolor="#9cf" strokeweight="3pt"/>
                <v:line id="Line 5" o:spid="_x0000_s1067" style="position:absolute;flip:x;visibility:visible;mso-wrap-style:square" from="18576,1303" to="21760,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" strokecolor="#9cf" strokeweight="3pt"/>
                <v:line id="Line 6" o:spid="_x0000_s1068" style="position:absolute;flip:x y;visibility:visible;mso-wrap-style:square" from="17707,3125" to="18606,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" strokecolor="#9cf" strokeweight="3pt"/>
                <v:shape id="Text Box 7" o:spid="_x0000_s1069" type="#_x0000_t202" style="position:absolute;left:4000;top:6939;width:22676;height:6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" filled="f" fillcolor="#bbe0e3" stroked="f">
                  <v:textbox style="mso-fit-shape-to-text:t">
                    <w:txbxContent>
                      <w:p w14:paraId="03624E3D" w14:textId="77777777" w:rsidR="007248B3" w:rsidRPr="0017790D" w:rsidRDefault="007248B3" w:rsidP="007C4A2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v:textbox>
                </v:shape>
                <v:rect id="Rectangle 8" o:spid="_x0000_s1070" style="position:absolute;left:761;top:10909;width:29289;height:9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" filled="f" fillcolor="#bbe0e3" strokecolor="#630"/>
                <v:shape id="Text Box 9" o:spid="_x0000_s1071" type="#_x0000_t202" style="position:absolute;left:13493;top:10391;width:3798;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" filled="f" fillcolor="#bbe0e3" stroked="f">
                  <v:textbox style="mso-fit-shape-to-text:t">
                    <w:txbxContent>
                      <w:p w14:paraId="6D6031AE" w14:textId="77777777" w:rsidR="007248B3" w:rsidRPr="0017790D" w:rsidRDefault="007248B3" w:rsidP="007C4A2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v:textbox>
                </v:shape>
                <v:shape id="Text Box 10" o:spid="_x0000_s1072" type="#_x0000_t202" style="position:absolute;top:11635;width:31292;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" filled="f" fillcolor="#bbe0e3" stroked="f">
                  <v:textbox>
                    <w:txbxContent>
                      <w:p w14:paraId="1E5ED0E8" w14:textId="77777777"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36810EF3" w14:textId="4A2CFC14"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v:textbox>
                </v:shape>
                <v:line id="Line 11" o:spid="_x0000_s1073" style="position:absolute;flip:y;visibility:visible;mso-wrap-style:square" from="860,288" to="9493,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" strokecolor="#9cf" strokeweight="2.25pt"/>
                <v:line id="Line 12" o:spid="_x0000_s1074" style="position:absolute;visibility:visible;mso-wrap-style:square" from="9379,266" to="13379,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" strokecolor="#9cf" strokeweight="3pt"/>
                <v:line id="Line 13" o:spid="_x0000_s1075" style="position:absolute;flip:x;visibility:visible;mso-wrap-style:square" from="12731,3399" to="1316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" strokecolor="#9cf" strokeweight="2.25pt"/>
                <v:line id="Line 14" o:spid="_x0000_s1076" style="position:absolute;flip:x y;visibility:visible;mso-wrap-style:square" from="9448,1533" to="12899,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" strokecolor="#9cf" strokeweight="2.25pt"/>
                <v:line id="Line 15" o:spid="_x0000_s1077" style="position:absolute;flip:x;visibility:visible;mso-wrap-style:square" from="860,1488" to="9554,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" strokecolor="#9cf" strokeweight="2.25pt"/>
                <v:line id="Line 16" o:spid="_x0000_s1078" style="position:absolute;flip:y;visibility:visible;mso-wrap-style:square" from="11185,1666" to="15337,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" strokecolor="#630" strokeweight="3pt"/>
                <v:line id="Line 17" o:spid="_x0000_s1079" style="position:absolute;visibility:visible;mso-wrap-style:square" from="15093,1666" to="23810,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" strokecolor="#630" strokeweight="3pt"/>
                <v:line id="Line 18" o:spid="_x0000_s1080" style="position:absolute;flip:y;visibility:visible;mso-wrap-style:square" from="11162,2910" to="1542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" strokecolor="#630" strokeweight="3pt"/>
                <v:line id="Line 19" o:spid="_x0000_s1081" style="position:absolute;visibility:visible;mso-wrap-style:square" from="15223,2992" to="23810,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" strokecolor="#630" strokeweight="3pt"/>
                <v:line id="Line 20" o:spid="_x0000_s1082" style="position:absolute;visibility:visible;mso-wrap-style:square" from="21524,51" to="30050,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" strokecolor="#9cf" strokeweight="3pt"/>
                <v:line id="Line 21" o:spid="_x0000_s1083" style="position:absolute;flip:x y;visibility:visible;mso-wrap-style:square" from="21555,1266" to="30149,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" strokecolor="#9cf" strokeweight="3pt"/>
                <v:group id="Group 22" o:spid="_x0000_s1084" style="position:absolute;left:14368;top:51;width:1303;height:1845" coordorigin="2834,2937"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">
                  <v:rect id="Rectangle 23" o:spid="_x0000_s1085" style="position:absolute;left:2834;top:2937;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" fillcolor="#9cf" strokecolor="#9cf" strokeweight=".25pt"/>
                  <v:rect id="Rectangle 24" o:spid="_x0000_s1086" style="position:absolute;left:2878;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" strokecolor="#9cf" strokeweight=".2pt"/>
                  <v:rect id="Rectangle 25" o:spid="_x0000_s1087" style="position:absolute;left:2845;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" strokecolor="#9cf" strokeweight=".2pt"/>
                  <v:rect id="Rectangle 26" o:spid="_x0000_s1088" style="position:absolute;left:2878;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" strokecolor="#9cf" strokeweight=".2pt"/>
                  <v:rect id="Rectangle 27" o:spid="_x0000_s1089" style="position:absolute;left:2845;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" strokecolor="#9cf" strokeweight=".2pt"/>
                </v:group>
                <v:group id="Group 28" o:spid="_x0000_s1090" style="position:absolute;left:8823;top:2607;width:1295;height:1836" coordorigin="2947,3050"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">
                  <v:rect id="Rectangle 29" o:spid="_x0000_s1091" style="position:absolute;left:2947;top:3050;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" fillcolor="#630" strokecolor="#630" strokeweight=".25pt"/>
                  <v:rect id="Rectangle 30" o:spid="_x0000_s1092" style="position:absolute;left:2991;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" strokecolor="#630" strokeweight=".2pt"/>
                  <v:rect id="Rectangle 31" o:spid="_x0000_s1093" style="position:absolute;left:2958;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" strokecolor="#630" strokeweight=".2pt"/>
                  <v:rect id="Rectangle 32" o:spid="_x0000_s1094" style="position:absolute;left:2991;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" strokecolor="#630" strokeweight=".2pt"/>
                  <v:rect id="Rectangle 33" o:spid="_x0000_s1095" style="position:absolute;left:2958;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" strokecolor="#630" strokeweight=".2pt"/>
                </v:group>
                <v:group id="Group 34" o:spid="_x0000_s1096" style="position:absolute;left:21021;top:2392;width:1296;height:1851" coordorigin="3060,3163"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">
                  <v:rect id="Rectangle 35" o:spid="_x0000_s1097" style="position:absolute;left:3060;top:3163;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" fillcolor="#630" strokecolor="#630" strokeweight=".25pt"/>
                  <v:rect id="Rectangle 36" o:spid="_x0000_s1098" style="position:absolute;left:3104;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" strokecolor="maroon" strokeweight=".2pt"/>
                  <v:rect id="Rectangle 37" o:spid="_x0000_s1099" style="position:absolute;left:3071;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" strokecolor="maroon" strokeweight=".2pt"/>
                  <v:rect id="Rectangle 38" o:spid="_x0000_s1100" style="position:absolute;left:3104;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" strokecolor="maroon" strokeweight=".2pt"/>
                  <v:rect id="Rectangle 39" o:spid="_x0000_s1101" style="position:absolute;left:3071;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" strokecolor="maroon" strokeweight=".2pt"/>
                </v:group>
                <w10:anchorlock/>
              </v:group>
            </w:pict>
          </mc:Fallback>
        </mc:AlternateContent>
      </w:r>
    </w:p>
    <w:p w14:paraId="0F4C3929" w14:textId="77777777" w:rsidR="001830E8" w:rsidRDefault="00EA24EB">
      <w:pPr>
        <w:spacing w:after="0"/>
        <w:ind w:left="6"/>
        <w:jc w:val="center"/>
      </w:pPr>
      <w:r>
        <w:rPr>
          <w:rFonts w:ascii="Trebuchet MS" w:eastAsia="Trebuchet MS" w:hAnsi="Trebuchet MS" w:cs="Trebuchet MS"/>
          <w:b/>
          <w:sz w:val="24"/>
        </w:rPr>
        <w:t xml:space="preserve"> </w:t>
      </w:r>
    </w:p>
    <w:p w14:paraId="7A399C94" w14:textId="77777777" w:rsidR="001830E8" w:rsidRDefault="00EA24EB">
      <w:pPr>
        <w:spacing w:after="0"/>
        <w:ind w:right="70"/>
        <w:jc w:val="center"/>
      </w:pPr>
      <w:r>
        <w:rPr>
          <w:rFonts w:ascii="Trebuchet MS" w:eastAsia="Trebuchet MS" w:hAnsi="Trebuchet MS" w:cs="Trebuchet MS"/>
          <w:b/>
          <w:sz w:val="24"/>
          <w:u w:val="single" w:color="000000"/>
        </w:rPr>
        <w:t>Hold Harmless Agreement</w:t>
      </w:r>
      <w:r>
        <w:rPr>
          <w:rFonts w:ascii="Trebuchet MS" w:eastAsia="Trebuchet MS" w:hAnsi="Trebuchet MS" w:cs="Trebuchet MS"/>
          <w:b/>
          <w:sz w:val="24"/>
        </w:rPr>
        <w:t xml:space="preserve"> </w:t>
      </w:r>
    </w:p>
    <w:p w14:paraId="0F38CCEF" w14:textId="77777777" w:rsidR="001830E8" w:rsidRDefault="00EA24EB">
      <w:pPr>
        <w:spacing w:after="0"/>
        <w:ind w:left="6"/>
        <w:jc w:val="center"/>
      </w:pPr>
      <w:r>
        <w:rPr>
          <w:rFonts w:ascii="Trebuchet MS" w:eastAsia="Trebuchet MS" w:hAnsi="Trebuchet MS" w:cs="Trebuchet MS"/>
          <w:b/>
          <w:sz w:val="24"/>
        </w:rPr>
        <w:t xml:space="preserve"> </w:t>
      </w:r>
    </w:p>
    <w:p w14:paraId="111AA759" w14:textId="77777777" w:rsidR="001830E8" w:rsidRDefault="00EA24EB" w:rsidP="00AE5F71">
      <w:pPr>
        <w:spacing w:after="11" w:line="249" w:lineRule="auto"/>
        <w:ind w:left="19" w:right="55" w:hanging="10"/>
      </w:pPr>
      <w:r>
        <w:rPr>
          <w:rFonts w:ascii="Trebuchet MS" w:eastAsia="Trebuchet MS" w:hAnsi="Trebuchet MS" w:cs="Trebuchet MS"/>
          <w:sz w:val="24"/>
        </w:rPr>
        <w:t xml:space="preserve">The Contractor/Vendor/Professional Service shall indemnify and hold harmless </w:t>
      </w:r>
      <w:r w:rsidR="00E24A48">
        <w:rPr>
          <w:rFonts w:ascii="Trebuchet MS" w:eastAsia="Trebuchet MS" w:hAnsi="Trebuchet MS" w:cs="Trebuchet MS"/>
          <w:sz w:val="24"/>
        </w:rPr>
        <w:t>Housing and Economic Opportunities, Inc. (HEO)</w:t>
      </w:r>
      <w:r>
        <w:rPr>
          <w:rFonts w:ascii="Trebuchet MS" w:eastAsia="Trebuchet MS" w:hAnsi="Trebuchet MS" w:cs="Trebuchet MS"/>
          <w:sz w:val="24"/>
        </w:rPr>
        <w:t xml:space="preserve"> and </w:t>
      </w:r>
      <w:r w:rsidR="00AE4655">
        <w:rPr>
          <w:rFonts w:ascii="Trebuchet MS" w:eastAsia="Trebuchet MS" w:hAnsi="Trebuchet MS" w:cs="Trebuchet MS"/>
          <w:sz w:val="24"/>
        </w:rPr>
        <w:t>its</w:t>
      </w:r>
      <w:r>
        <w:rPr>
          <w:rFonts w:ascii="Trebuchet MS" w:eastAsia="Trebuchet MS" w:hAnsi="Trebuchet MS" w:cs="Trebuchet MS"/>
          <w:sz w:val="24"/>
        </w:rPr>
        <w:t xml:space="preserve"> employees from and against all claims for personal injury or property damage, including claims against the Housing Authority, its agents or servants, and all losses and expenses, including reasonable attorney fees that may be incurred by </w:t>
      </w:r>
      <w:r w:rsidR="00E24A48">
        <w:rPr>
          <w:rFonts w:ascii="Trebuchet MS" w:eastAsia="Trebuchet MS" w:hAnsi="Trebuchet MS" w:cs="Trebuchet MS"/>
          <w:sz w:val="24"/>
        </w:rPr>
        <w:t>HEO</w:t>
      </w:r>
      <w:r>
        <w:rPr>
          <w:rFonts w:ascii="Trebuchet MS" w:eastAsia="Trebuchet MS" w:hAnsi="Trebuchet MS" w:cs="Trebuchet MS"/>
          <w:sz w:val="24"/>
        </w:rPr>
        <w:t xml:space="preserve"> defending such claims, arising out of or resulting from the performance of the work but only to the extent in part by any negligent act or omission of the Contractor/Vendor/Professional Service, any Subcontractor, anyone directly or indirectly employed by any of them or anyone for whose acts any of them may be liable, and not to the extent it is caused in part by any party indemnified hereunder. In any and all claims against </w:t>
      </w:r>
      <w:r w:rsidR="00E24A48">
        <w:rPr>
          <w:rFonts w:ascii="Trebuchet MS" w:eastAsia="Trebuchet MS" w:hAnsi="Trebuchet MS" w:cs="Trebuchet MS"/>
          <w:sz w:val="24"/>
        </w:rPr>
        <w:t>HEO</w:t>
      </w:r>
      <w:r>
        <w:rPr>
          <w:rFonts w:ascii="Trebuchet MS" w:eastAsia="Trebuchet MS" w:hAnsi="Trebuchet MS" w:cs="Trebuchet MS"/>
          <w:sz w:val="24"/>
        </w:rPr>
        <w:t xml:space="preserve"> or any of its agents or servants by an employee if a Contractor/Vendor/Professional Service, any Subcontractor, anyone directly or indirectly employed by any of them for whose acts any of them are liable the indemnification obligation under this paragraph shall not be limited in any way by any limitation on the amount or type of damages, compensation or benefits payable by or for the Contractor/Vendor/Professional Service or Subcontractor under Workers’ Compensation Acts, Disability Acts, or their Employee Benefit Act. </w:t>
      </w:r>
    </w:p>
    <w:p w14:paraId="4692AF7D" w14:textId="77777777" w:rsidR="001830E8" w:rsidRDefault="00EA24EB">
      <w:pPr>
        <w:spacing w:after="0"/>
      </w:pPr>
      <w:r>
        <w:rPr>
          <w:rFonts w:ascii="Trebuchet MS" w:eastAsia="Trebuchet MS" w:hAnsi="Trebuchet MS" w:cs="Trebuchet MS"/>
          <w:sz w:val="24"/>
        </w:rPr>
        <w:t xml:space="preserve"> </w:t>
      </w:r>
    </w:p>
    <w:p w14:paraId="0463240F" w14:textId="77777777" w:rsidR="001830E8" w:rsidRDefault="00EA24EB">
      <w:pPr>
        <w:spacing w:after="0"/>
      </w:pPr>
      <w:r>
        <w:rPr>
          <w:rFonts w:ascii="Trebuchet MS" w:eastAsia="Trebuchet MS" w:hAnsi="Trebuchet MS" w:cs="Trebuchet MS"/>
          <w:sz w:val="24"/>
        </w:rPr>
        <w:t xml:space="preserve"> </w:t>
      </w:r>
    </w:p>
    <w:p w14:paraId="6A6AF829" w14:textId="77777777" w:rsidR="001830E8" w:rsidRDefault="00EA24EB">
      <w:pPr>
        <w:spacing w:after="0"/>
      </w:pPr>
      <w:r>
        <w:rPr>
          <w:rFonts w:ascii="Trebuchet MS" w:eastAsia="Trebuchet MS" w:hAnsi="Trebuchet MS" w:cs="Trebuchet MS"/>
          <w:sz w:val="24"/>
        </w:rPr>
        <w:t xml:space="preserve"> </w:t>
      </w:r>
    </w:p>
    <w:p w14:paraId="24BF3D40" w14:textId="77777777" w:rsidR="001830E8" w:rsidRDefault="00EA24EB">
      <w:pPr>
        <w:spacing w:after="11" w:line="249" w:lineRule="auto"/>
        <w:ind w:left="19" w:right="55" w:hanging="10"/>
      </w:pPr>
      <w:r>
        <w:rPr>
          <w:rFonts w:ascii="Trebuchet MS" w:eastAsia="Trebuchet MS" w:hAnsi="Trebuchet MS" w:cs="Trebuchet MS"/>
          <w:sz w:val="24"/>
        </w:rPr>
        <w:t xml:space="preserve">By: _________________________________________ Date: ________________________ </w:t>
      </w:r>
    </w:p>
    <w:p w14:paraId="579D797E" w14:textId="77777777" w:rsidR="001830E8" w:rsidRDefault="00EA24EB">
      <w:pPr>
        <w:spacing w:after="0"/>
      </w:pPr>
      <w:r>
        <w:rPr>
          <w:rFonts w:ascii="Trebuchet MS" w:eastAsia="Trebuchet MS" w:hAnsi="Trebuchet MS" w:cs="Trebuchet MS"/>
          <w:sz w:val="24"/>
        </w:rPr>
        <w:t xml:space="preserve"> </w:t>
      </w:r>
    </w:p>
    <w:p w14:paraId="4F4ACE49" w14:textId="77777777" w:rsidR="001830E8" w:rsidRDefault="00EA24EB">
      <w:pPr>
        <w:spacing w:after="11" w:line="249" w:lineRule="auto"/>
        <w:ind w:left="19" w:right="55" w:hanging="10"/>
      </w:pPr>
      <w:r>
        <w:rPr>
          <w:rFonts w:ascii="Trebuchet MS" w:eastAsia="Trebuchet MS" w:hAnsi="Trebuchet MS" w:cs="Trebuchet MS"/>
          <w:sz w:val="24"/>
        </w:rPr>
        <w:t xml:space="preserve">Title: ___________________________ Company: ________________________________ </w:t>
      </w:r>
    </w:p>
    <w:p w14:paraId="03D8957F" w14:textId="77777777" w:rsidR="001830E8" w:rsidRDefault="00EA24EB">
      <w:pPr>
        <w:spacing w:after="0"/>
      </w:pPr>
      <w:r>
        <w:rPr>
          <w:rFonts w:ascii="Trebuchet MS" w:eastAsia="Trebuchet MS" w:hAnsi="Trebuchet MS" w:cs="Trebuchet MS"/>
          <w:sz w:val="24"/>
        </w:rPr>
        <w:t xml:space="preserve"> </w:t>
      </w:r>
    </w:p>
    <w:p w14:paraId="26EBEDD9" w14:textId="77777777" w:rsidR="001830E8" w:rsidRDefault="00EA24EB">
      <w:pPr>
        <w:spacing w:after="11" w:line="249" w:lineRule="auto"/>
        <w:ind w:left="19" w:right="55" w:hanging="10"/>
      </w:pPr>
      <w:r>
        <w:rPr>
          <w:rFonts w:ascii="Trebuchet MS" w:eastAsia="Trebuchet MS" w:hAnsi="Trebuchet MS" w:cs="Trebuchet MS"/>
          <w:sz w:val="24"/>
        </w:rPr>
        <w:t xml:space="preserve">Street Address: </w:t>
      </w:r>
    </w:p>
    <w:p w14:paraId="441066F6" w14:textId="77777777" w:rsidR="001830E8" w:rsidRDefault="00EA24EB">
      <w:pPr>
        <w:spacing w:after="0"/>
      </w:pPr>
      <w:r>
        <w:rPr>
          <w:rFonts w:ascii="Trebuchet MS" w:eastAsia="Trebuchet MS" w:hAnsi="Trebuchet MS" w:cs="Trebuchet MS"/>
          <w:sz w:val="24"/>
        </w:rPr>
        <w:t xml:space="preserve"> </w:t>
      </w:r>
    </w:p>
    <w:p w14:paraId="444ACFFF" w14:textId="77777777" w:rsidR="001830E8" w:rsidRDefault="00EA24EB">
      <w:pPr>
        <w:spacing w:after="11" w:line="249" w:lineRule="auto"/>
        <w:ind w:left="19" w:right="55" w:hanging="10"/>
      </w:pPr>
      <w:r>
        <w:rPr>
          <w:rFonts w:ascii="Trebuchet MS" w:eastAsia="Trebuchet MS" w:hAnsi="Trebuchet MS" w:cs="Trebuchet MS"/>
          <w:sz w:val="24"/>
        </w:rPr>
        <w:t xml:space="preserve">__________________________________________________________________________ </w:t>
      </w:r>
    </w:p>
    <w:p w14:paraId="051A414F" w14:textId="77777777" w:rsidR="001830E8" w:rsidRDefault="00EA24EB">
      <w:pPr>
        <w:spacing w:after="0"/>
      </w:pPr>
      <w:r>
        <w:rPr>
          <w:rFonts w:ascii="Trebuchet MS" w:eastAsia="Trebuchet MS" w:hAnsi="Trebuchet MS" w:cs="Trebuchet MS"/>
          <w:sz w:val="24"/>
        </w:rPr>
        <w:t xml:space="preserve"> </w:t>
      </w:r>
    </w:p>
    <w:p w14:paraId="5B4814BE" w14:textId="77777777" w:rsidR="001830E8" w:rsidRDefault="00EA24EB">
      <w:pPr>
        <w:spacing w:after="11" w:line="249" w:lineRule="auto"/>
        <w:ind w:left="19" w:right="55" w:hanging="10"/>
      </w:pPr>
      <w:r>
        <w:rPr>
          <w:rFonts w:ascii="Trebuchet MS" w:eastAsia="Trebuchet MS" w:hAnsi="Trebuchet MS" w:cs="Trebuchet MS"/>
          <w:sz w:val="24"/>
        </w:rPr>
        <w:t xml:space="preserve">City, State, &amp; Zip Code: </w:t>
      </w:r>
    </w:p>
    <w:p w14:paraId="77509AD5" w14:textId="77777777" w:rsidR="001830E8" w:rsidRDefault="00EA24EB">
      <w:pPr>
        <w:spacing w:after="0"/>
      </w:pPr>
      <w:r>
        <w:rPr>
          <w:rFonts w:ascii="Trebuchet MS" w:eastAsia="Trebuchet MS" w:hAnsi="Trebuchet MS" w:cs="Trebuchet MS"/>
          <w:sz w:val="24"/>
        </w:rPr>
        <w:t xml:space="preserve"> </w:t>
      </w:r>
    </w:p>
    <w:p w14:paraId="6A50C71A" w14:textId="77777777" w:rsidR="001830E8" w:rsidRDefault="00EA24EB">
      <w:pPr>
        <w:spacing w:after="11" w:line="249" w:lineRule="auto"/>
        <w:ind w:left="19" w:right="55" w:hanging="10"/>
      </w:pPr>
      <w:r>
        <w:rPr>
          <w:rFonts w:ascii="Trebuchet MS" w:eastAsia="Trebuchet MS" w:hAnsi="Trebuchet MS" w:cs="Trebuchet MS"/>
          <w:sz w:val="24"/>
        </w:rPr>
        <w:t xml:space="preserve">__________________________________________________________________________ </w:t>
      </w:r>
    </w:p>
    <w:p w14:paraId="37F315AD" w14:textId="77777777" w:rsidR="001830E8" w:rsidRDefault="00EA24EB">
      <w:pPr>
        <w:spacing w:after="2464"/>
      </w:pPr>
      <w:r>
        <w:rPr>
          <w:rFonts w:ascii="Times New Roman" w:eastAsia="Times New Roman" w:hAnsi="Times New Roman" w:cs="Times New Roman"/>
          <w:sz w:val="24"/>
        </w:rPr>
        <w:t xml:space="preserve">  </w:t>
      </w:r>
    </w:p>
    <w:p w14:paraId="0393508A" w14:textId="77777777" w:rsidR="001830E8" w:rsidRDefault="00EA24EB">
      <w:pPr>
        <w:spacing w:after="0"/>
        <w:ind w:right="6"/>
        <w:jc w:val="center"/>
      </w:pPr>
      <w:r>
        <w:rPr>
          <w:rFonts w:ascii="Times New Roman" w:eastAsia="Times New Roman" w:hAnsi="Times New Roman" w:cs="Times New Roman"/>
          <w:sz w:val="24"/>
        </w:rPr>
        <w:lastRenderedPageBreak/>
        <w:t xml:space="preserve"> </w:t>
      </w:r>
    </w:p>
    <w:p w14:paraId="45856492" w14:textId="77777777" w:rsidR="001830E8" w:rsidRPr="00AE5F71" w:rsidRDefault="00EA24EB">
      <w:pPr>
        <w:spacing w:after="33" w:line="240" w:lineRule="auto"/>
        <w:ind w:left="2821" w:right="2478" w:hanging="10"/>
        <w:jc w:val="both"/>
        <w:rPr>
          <w:color w:val="0000FF"/>
        </w:rPr>
      </w:pPr>
      <w:r w:rsidRPr="00AE5F71">
        <w:rPr>
          <w:rFonts w:ascii="Arial" w:eastAsia="Arial" w:hAnsi="Arial" w:cs="Arial"/>
          <w:b/>
          <w:color w:val="0000FF"/>
          <w:sz w:val="28"/>
        </w:rPr>
        <w:t>U.S. Department of Housing and Urban Development</w:t>
      </w:r>
    </w:p>
    <w:p w14:paraId="297015D9" w14:textId="77777777" w:rsidR="001830E8" w:rsidRPr="00AE5F71" w:rsidRDefault="00EA24EB">
      <w:pPr>
        <w:spacing w:after="2968"/>
        <w:ind w:right="52"/>
        <w:jc w:val="center"/>
        <w:rPr>
          <w:color w:val="0000FF"/>
        </w:rPr>
      </w:pPr>
      <w:r w:rsidRPr="00AE5F71">
        <w:rPr>
          <w:noProof/>
          <w:color w:val="0000FF"/>
        </w:rPr>
        <mc:AlternateContent>
          <mc:Choice Requires="wpg">
            <w:drawing>
              <wp:anchor distT="0" distB="0" distL="114300" distR="114300" simplePos="0" relativeHeight="251658240" behindDoc="0" locked="0" layoutInCell="1" allowOverlap="1" wp14:anchorId="1042F110" wp14:editId="7326B01A">
                <wp:simplePos x="0" y="0"/>
                <wp:positionH relativeFrom="page">
                  <wp:posOffset>266700</wp:posOffset>
                </wp:positionH>
                <wp:positionV relativeFrom="page">
                  <wp:posOffset>241300</wp:posOffset>
                </wp:positionV>
                <wp:extent cx="7277100" cy="101600"/>
                <wp:effectExtent l="0" t="0" r="0" b="0"/>
                <wp:wrapTopAndBottom/>
                <wp:docPr id="42562" name="Group 42562"/>
                <wp:cNvGraphicFramePr/>
                <a:graphic xmlns:a="http://schemas.openxmlformats.org/drawingml/2006/main">
                  <a:graphicData uri="http://schemas.microsoft.com/office/word/2010/wordprocessingGroup">
                    <wpg:wgp>
                      <wpg:cNvGrpSpPr/>
                      <wpg:grpSpPr>
                        <a:xfrm>
                          <a:off x="0" y="0"/>
                          <a:ext cx="7277100" cy="101600"/>
                          <a:chOff x="0" y="0"/>
                          <a:chExt cx="7277100" cy="101600"/>
                        </a:xfrm>
                      </wpg:grpSpPr>
                      <wps:wsp>
                        <wps:cNvPr id="2225" name="Shape 2225"/>
                        <wps:cNvSpPr/>
                        <wps:spPr>
                          <a:xfrm>
                            <a:off x="38100" y="695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4351" name="Shape 54351"/>
                        <wps:cNvSpPr/>
                        <wps:spPr>
                          <a:xfrm>
                            <a:off x="0" y="0"/>
                            <a:ext cx="7277100" cy="101600"/>
                          </a:xfrm>
                          <a:custGeom>
                            <a:avLst/>
                            <a:gdLst/>
                            <a:ahLst/>
                            <a:cxnLst/>
                            <a:rect l="0" t="0" r="0" b="0"/>
                            <a:pathLst>
                              <a:path w="7277100" h="101600">
                                <a:moveTo>
                                  <a:pt x="0" y="0"/>
                                </a:moveTo>
                                <a:lnTo>
                                  <a:pt x="7277100" y="0"/>
                                </a:lnTo>
                                <a:lnTo>
                                  <a:pt x="7277100" y="101600"/>
                                </a:lnTo>
                                <a:lnTo>
                                  <a:pt x="0" y="101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785CD19" id="Group 42562" o:spid="_x0000_s1026" style="position:absolute;margin-left:21pt;margin-top:19pt;width:573pt;height:8pt;z-index:251658240;mso-position-horizontal-relative:page;mso-position-vertical-relative:page" coordsize="72771,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">
                <v:shape id="Shape 2225" o:spid="_x0000_s1027" style="position:absolute;left:381;top:695;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" path="m,l7162800,e" filled="f" strokeweight=".96pt">
                  <v:stroke miterlimit="83231f" joinstyle="miter"/>
                  <v:path arrowok="t" textboxrect="0,0,7162800,0"/>
                </v:shape>
                <v:shape id="Shape 54351" o:spid="_x0000_s1028" style="position:absolute;width:72771;height:1016;visibility:visible;mso-wrap-style:square;v-text-anchor:top" coordsize="72771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" path="m,l7277100,r,101600l,101600,,e" stroked="f" strokeweight="0">
                  <v:stroke miterlimit="83231f" joinstyle="miter"/>
                  <v:path arrowok="t" textboxrect="0,0,7277100,101600"/>
                </v:shape>
                <w10:wrap type="topAndBottom" anchorx="page" anchory="page"/>
              </v:group>
            </w:pict>
          </mc:Fallback>
        </mc:AlternateContent>
      </w:r>
      <w:r w:rsidRPr="00AE5F71">
        <w:rPr>
          <w:rFonts w:ascii="Arial" w:eastAsia="Arial" w:hAnsi="Arial" w:cs="Arial"/>
          <w:color w:val="0000FF"/>
          <w:sz w:val="24"/>
        </w:rPr>
        <w:t>Office of Public and Indian Housing</w:t>
      </w:r>
    </w:p>
    <w:p w14:paraId="4C02F362" w14:textId="77777777" w:rsidR="001830E8" w:rsidRDefault="00EA24EB">
      <w:pPr>
        <w:spacing w:after="187" w:line="255" w:lineRule="auto"/>
        <w:ind w:left="1707" w:right="1773"/>
        <w:jc w:val="center"/>
      </w:pPr>
      <w:r>
        <w:rPr>
          <w:rFonts w:ascii="Arial" w:eastAsia="Arial" w:hAnsi="Arial" w:cs="Arial"/>
          <w:b/>
          <w:sz w:val="36"/>
        </w:rPr>
        <w:t>Representations, Certifications, and Other Statements of Bidders</w:t>
      </w:r>
    </w:p>
    <w:p w14:paraId="283FD05E" w14:textId="77777777" w:rsidR="001830E8" w:rsidRDefault="00EA24EB">
      <w:pPr>
        <w:pStyle w:val="Heading1"/>
        <w:ind w:left="1579" w:firstLine="0"/>
      </w:pPr>
      <w:r>
        <w:rPr>
          <w:rFonts w:ascii="Arial" w:eastAsia="Arial" w:hAnsi="Arial" w:cs="Arial"/>
          <w:sz w:val="36"/>
        </w:rPr>
        <w:t>Public and Indian Housing Programs</w:t>
      </w:r>
    </w:p>
    <w:p w14:paraId="332970DA" w14:textId="77777777" w:rsidR="001830E8" w:rsidRDefault="001830E8">
      <w:pPr>
        <w:sectPr w:rsidR="001830E8">
          <w:headerReference w:type="even" r:id="rId11"/>
          <w:headerReference w:type="default" r:id="rId12"/>
          <w:footerReference w:type="even" r:id="rId13"/>
          <w:footerReference w:type="default" r:id="rId14"/>
          <w:headerReference w:type="first" r:id="rId15"/>
          <w:footerReference w:type="first" r:id="rId16"/>
          <w:pgSz w:w="12240" w:h="15840"/>
          <w:pgMar w:top="540" w:right="1374" w:bottom="406" w:left="1440" w:header="720" w:footer="720" w:gutter="0"/>
          <w:cols w:space="720"/>
          <w:titlePg/>
        </w:sectPr>
      </w:pPr>
    </w:p>
    <w:p w14:paraId="57DB38B4" w14:textId="77777777" w:rsidR="001830E8" w:rsidRDefault="00EA24EB">
      <w:pPr>
        <w:spacing w:after="259" w:line="240" w:lineRule="auto"/>
        <w:ind w:left="-5" w:right="1096" w:hanging="10"/>
        <w:jc w:val="both"/>
      </w:pPr>
      <w:r>
        <w:rPr>
          <w:rFonts w:ascii="Arial" w:eastAsia="Arial" w:hAnsi="Arial" w:cs="Arial"/>
          <w:b/>
          <w:sz w:val="28"/>
        </w:rPr>
        <w:lastRenderedPageBreak/>
        <w:t xml:space="preserve">Representations, Certifications, and Other Statements of Bidders </w:t>
      </w:r>
      <w:r>
        <w:rPr>
          <w:rFonts w:ascii="Arial" w:eastAsia="Arial" w:hAnsi="Arial" w:cs="Arial"/>
          <w:sz w:val="24"/>
        </w:rPr>
        <w:t>Public and Indian Housing Programs</w:t>
      </w:r>
    </w:p>
    <w:p w14:paraId="101B459C" w14:textId="77777777" w:rsidR="001830E8" w:rsidRDefault="00EA24EB">
      <w:pPr>
        <w:spacing w:after="0"/>
      </w:pPr>
      <w:r>
        <w:rPr>
          <w:rFonts w:ascii="Arial" w:eastAsia="Arial" w:hAnsi="Arial" w:cs="Arial"/>
          <w:b/>
          <w:sz w:val="18"/>
        </w:rPr>
        <w:t>Table of Contents</w:t>
      </w:r>
    </w:p>
    <w:p w14:paraId="014A1A96" w14:textId="77777777" w:rsidR="001830E8" w:rsidRDefault="00EA24EB">
      <w:pPr>
        <w:tabs>
          <w:tab w:val="right" w:pos="5403"/>
        </w:tabs>
      </w:pPr>
      <w:r>
        <w:rPr>
          <w:rFonts w:ascii="Arial" w:eastAsia="Arial" w:hAnsi="Arial" w:cs="Arial"/>
          <w:sz w:val="18"/>
        </w:rPr>
        <w:t>Clause</w:t>
      </w:r>
      <w:r>
        <w:rPr>
          <w:rFonts w:ascii="Arial" w:eastAsia="Arial" w:hAnsi="Arial" w:cs="Arial"/>
          <w:sz w:val="18"/>
        </w:rPr>
        <w:tab/>
        <w:t>Page</w:t>
      </w:r>
    </w:p>
    <w:p w14:paraId="12EAA6B7" w14:textId="77777777" w:rsidR="001830E8" w:rsidRDefault="00EA24EB">
      <w:pPr>
        <w:numPr>
          <w:ilvl w:val="0"/>
          <w:numId w:val="7"/>
        </w:numPr>
        <w:ind w:hanging="360"/>
      </w:pPr>
      <w:r>
        <w:rPr>
          <w:rFonts w:ascii="Arial" w:eastAsia="Arial" w:hAnsi="Arial" w:cs="Arial"/>
          <w:sz w:val="18"/>
        </w:rPr>
        <w:t>Certificate of Independent Price Determination</w:t>
      </w:r>
      <w:r>
        <w:rPr>
          <w:rFonts w:ascii="Arial" w:eastAsia="Arial" w:hAnsi="Arial" w:cs="Arial"/>
          <w:sz w:val="18"/>
        </w:rPr>
        <w:tab/>
        <w:t>1</w:t>
      </w:r>
    </w:p>
    <w:p w14:paraId="4F0A7320" w14:textId="77777777" w:rsidR="001830E8" w:rsidRDefault="00EA24EB">
      <w:pPr>
        <w:numPr>
          <w:ilvl w:val="0"/>
          <w:numId w:val="7"/>
        </w:numPr>
        <w:ind w:hanging="360"/>
      </w:pPr>
      <w:r>
        <w:rPr>
          <w:rFonts w:ascii="Arial" w:eastAsia="Arial" w:hAnsi="Arial" w:cs="Arial"/>
          <w:sz w:val="18"/>
        </w:rPr>
        <w:t>Contingent Fee Representation and Agreement</w:t>
      </w:r>
      <w:r>
        <w:rPr>
          <w:rFonts w:ascii="Arial" w:eastAsia="Arial" w:hAnsi="Arial" w:cs="Arial"/>
          <w:sz w:val="18"/>
        </w:rPr>
        <w:tab/>
        <w:t>1</w:t>
      </w:r>
    </w:p>
    <w:p w14:paraId="5EEF8441" w14:textId="77777777" w:rsidR="001830E8" w:rsidRDefault="00EA24EB">
      <w:pPr>
        <w:numPr>
          <w:ilvl w:val="0"/>
          <w:numId w:val="7"/>
        </w:numPr>
        <w:ind w:hanging="360"/>
      </w:pPr>
      <w:r>
        <w:rPr>
          <w:rFonts w:ascii="Arial" w:eastAsia="Arial" w:hAnsi="Arial" w:cs="Arial"/>
          <w:sz w:val="18"/>
        </w:rPr>
        <w:t>Certification and Disclosure Regarding Payments</w:t>
      </w:r>
    </w:p>
    <w:p w14:paraId="25B189E1" w14:textId="77777777" w:rsidR="001830E8" w:rsidRDefault="00EA24EB">
      <w:pPr>
        <w:tabs>
          <w:tab w:val="center" w:pos="2063"/>
          <w:tab w:val="center" w:pos="5090"/>
        </w:tabs>
      </w:pPr>
      <w:r>
        <w:tab/>
      </w:r>
      <w:r>
        <w:rPr>
          <w:rFonts w:ascii="Arial" w:eastAsia="Arial" w:hAnsi="Arial" w:cs="Arial"/>
          <w:sz w:val="18"/>
        </w:rPr>
        <w:t>to Influence Certain Federal Transactions</w:t>
      </w:r>
      <w:r>
        <w:rPr>
          <w:rFonts w:ascii="Arial" w:eastAsia="Arial" w:hAnsi="Arial" w:cs="Arial"/>
          <w:sz w:val="18"/>
        </w:rPr>
        <w:tab/>
        <w:t>1</w:t>
      </w:r>
    </w:p>
    <w:p w14:paraId="27035588" w14:textId="77777777" w:rsidR="001830E8" w:rsidRDefault="00EA24EB">
      <w:pPr>
        <w:numPr>
          <w:ilvl w:val="0"/>
          <w:numId w:val="7"/>
        </w:numPr>
        <w:ind w:hanging="360"/>
      </w:pPr>
      <w:r>
        <w:rPr>
          <w:rFonts w:ascii="Arial" w:eastAsia="Arial" w:hAnsi="Arial" w:cs="Arial"/>
          <w:sz w:val="18"/>
        </w:rPr>
        <w:t>Organizational Conflicts of Interest Certification</w:t>
      </w:r>
      <w:r>
        <w:rPr>
          <w:rFonts w:ascii="Arial" w:eastAsia="Arial" w:hAnsi="Arial" w:cs="Arial"/>
          <w:sz w:val="18"/>
        </w:rPr>
        <w:tab/>
        <w:t>2</w:t>
      </w:r>
    </w:p>
    <w:p w14:paraId="45F4FF3F" w14:textId="77777777" w:rsidR="001830E8" w:rsidRDefault="00EA24EB">
      <w:pPr>
        <w:numPr>
          <w:ilvl w:val="0"/>
          <w:numId w:val="7"/>
        </w:numPr>
        <w:ind w:hanging="360"/>
      </w:pPr>
      <w:r>
        <w:rPr>
          <w:rFonts w:ascii="Arial" w:eastAsia="Arial" w:hAnsi="Arial" w:cs="Arial"/>
          <w:sz w:val="18"/>
        </w:rPr>
        <w:t>Bidder's Certification of Eligibility</w:t>
      </w:r>
      <w:r>
        <w:rPr>
          <w:rFonts w:ascii="Arial" w:eastAsia="Arial" w:hAnsi="Arial" w:cs="Arial"/>
          <w:sz w:val="18"/>
        </w:rPr>
        <w:tab/>
        <w:t>2</w:t>
      </w:r>
    </w:p>
    <w:p w14:paraId="62F1009B" w14:textId="77777777" w:rsidR="001830E8" w:rsidRDefault="00EA24EB">
      <w:pPr>
        <w:numPr>
          <w:ilvl w:val="0"/>
          <w:numId w:val="7"/>
        </w:numPr>
        <w:ind w:hanging="360"/>
      </w:pPr>
      <w:r>
        <w:rPr>
          <w:rFonts w:ascii="Arial" w:eastAsia="Arial" w:hAnsi="Arial" w:cs="Arial"/>
          <w:sz w:val="18"/>
        </w:rPr>
        <w:t>Minimum Bid Acceptance Period</w:t>
      </w:r>
      <w:r>
        <w:rPr>
          <w:rFonts w:ascii="Arial" w:eastAsia="Arial" w:hAnsi="Arial" w:cs="Arial"/>
          <w:sz w:val="18"/>
        </w:rPr>
        <w:tab/>
        <w:t>2</w:t>
      </w:r>
    </w:p>
    <w:p w14:paraId="52B129A7" w14:textId="77777777" w:rsidR="001830E8" w:rsidRDefault="00EA24EB">
      <w:pPr>
        <w:numPr>
          <w:ilvl w:val="0"/>
          <w:numId w:val="7"/>
        </w:numPr>
        <w:ind w:hanging="360"/>
      </w:pPr>
      <w:r>
        <w:rPr>
          <w:rFonts w:ascii="Arial" w:eastAsia="Arial" w:hAnsi="Arial" w:cs="Arial"/>
          <w:sz w:val="18"/>
        </w:rPr>
        <w:t>Small, Minority, Women-Owned Business Concern</w:t>
      </w:r>
    </w:p>
    <w:p w14:paraId="7197C25B" w14:textId="77777777" w:rsidR="001830E8" w:rsidRDefault="00EA24EB">
      <w:pPr>
        <w:tabs>
          <w:tab w:val="center" w:pos="1014"/>
          <w:tab w:val="center" w:pos="5091"/>
        </w:tabs>
      </w:pPr>
      <w:r>
        <w:tab/>
      </w:r>
      <w:r>
        <w:rPr>
          <w:rFonts w:ascii="Arial" w:eastAsia="Arial" w:hAnsi="Arial" w:cs="Arial"/>
          <w:sz w:val="18"/>
        </w:rPr>
        <w:t xml:space="preserve"> Representation</w:t>
      </w:r>
      <w:r>
        <w:rPr>
          <w:rFonts w:ascii="Arial" w:eastAsia="Arial" w:hAnsi="Arial" w:cs="Arial"/>
          <w:sz w:val="18"/>
        </w:rPr>
        <w:tab/>
        <w:t>2</w:t>
      </w:r>
    </w:p>
    <w:p w14:paraId="66082354" w14:textId="77777777" w:rsidR="001830E8" w:rsidRDefault="00EA24EB">
      <w:pPr>
        <w:numPr>
          <w:ilvl w:val="0"/>
          <w:numId w:val="7"/>
        </w:numPr>
        <w:ind w:hanging="360"/>
      </w:pPr>
      <w:r>
        <w:rPr>
          <w:rFonts w:ascii="Arial" w:eastAsia="Arial" w:hAnsi="Arial" w:cs="Arial"/>
          <w:sz w:val="18"/>
        </w:rPr>
        <w:t>Indian-Owned Economic Enterprise and Indian</w:t>
      </w:r>
    </w:p>
    <w:p w14:paraId="61403A89" w14:textId="77777777" w:rsidR="001830E8" w:rsidRDefault="00EA24EB">
      <w:pPr>
        <w:tabs>
          <w:tab w:val="center" w:pos="1539"/>
          <w:tab w:val="center" w:pos="5092"/>
        </w:tabs>
      </w:pPr>
      <w:r>
        <w:tab/>
      </w:r>
      <w:r>
        <w:rPr>
          <w:rFonts w:ascii="Arial" w:eastAsia="Arial" w:hAnsi="Arial" w:cs="Arial"/>
          <w:sz w:val="18"/>
        </w:rPr>
        <w:t>Organization Representation</w:t>
      </w:r>
      <w:r>
        <w:rPr>
          <w:rFonts w:ascii="Arial" w:eastAsia="Arial" w:hAnsi="Arial" w:cs="Arial"/>
          <w:sz w:val="18"/>
        </w:rPr>
        <w:tab/>
        <w:t>2</w:t>
      </w:r>
    </w:p>
    <w:p w14:paraId="78127E9F" w14:textId="77777777" w:rsidR="001830E8" w:rsidRDefault="00EA24EB">
      <w:pPr>
        <w:numPr>
          <w:ilvl w:val="0"/>
          <w:numId w:val="7"/>
        </w:numPr>
        <w:ind w:hanging="360"/>
      </w:pPr>
      <w:r>
        <w:rPr>
          <w:rFonts w:ascii="Arial" w:eastAsia="Arial" w:hAnsi="Arial" w:cs="Arial"/>
          <w:sz w:val="18"/>
        </w:rPr>
        <w:t>Certification of Eligibility Under the Davis-Bacon Act</w:t>
      </w:r>
      <w:r>
        <w:rPr>
          <w:rFonts w:ascii="Arial" w:eastAsia="Arial" w:hAnsi="Arial" w:cs="Arial"/>
          <w:sz w:val="18"/>
        </w:rPr>
        <w:tab/>
        <w:t>3</w:t>
      </w:r>
    </w:p>
    <w:p w14:paraId="78908654" w14:textId="77777777" w:rsidR="001830E8" w:rsidRDefault="00EA24EB">
      <w:pPr>
        <w:numPr>
          <w:ilvl w:val="0"/>
          <w:numId w:val="7"/>
        </w:numPr>
        <w:ind w:hanging="360"/>
      </w:pPr>
      <w:r>
        <w:rPr>
          <w:rFonts w:ascii="Arial" w:eastAsia="Arial" w:hAnsi="Arial" w:cs="Arial"/>
          <w:sz w:val="18"/>
        </w:rPr>
        <w:t xml:space="preserve">Certification of </w:t>
      </w:r>
      <w:r w:rsidR="005C0B51">
        <w:rPr>
          <w:rFonts w:ascii="Arial" w:eastAsia="Arial" w:hAnsi="Arial" w:cs="Arial"/>
          <w:sz w:val="18"/>
        </w:rPr>
        <w:t>No segregated</w:t>
      </w:r>
      <w:r>
        <w:rPr>
          <w:rFonts w:ascii="Arial" w:eastAsia="Arial" w:hAnsi="Arial" w:cs="Arial"/>
          <w:sz w:val="18"/>
        </w:rPr>
        <w:t xml:space="preserve"> Facilities</w:t>
      </w:r>
      <w:r>
        <w:rPr>
          <w:rFonts w:ascii="Arial" w:eastAsia="Arial" w:hAnsi="Arial" w:cs="Arial"/>
          <w:sz w:val="18"/>
        </w:rPr>
        <w:tab/>
        <w:t>3</w:t>
      </w:r>
    </w:p>
    <w:p w14:paraId="5B7E4C5C" w14:textId="77777777" w:rsidR="001830E8" w:rsidRDefault="00EA24EB">
      <w:pPr>
        <w:numPr>
          <w:ilvl w:val="0"/>
          <w:numId w:val="7"/>
        </w:numPr>
        <w:ind w:hanging="360"/>
      </w:pPr>
      <w:r>
        <w:rPr>
          <w:rFonts w:ascii="Arial" w:eastAsia="Arial" w:hAnsi="Arial" w:cs="Arial"/>
          <w:sz w:val="18"/>
        </w:rPr>
        <w:t>Clean Air and Water Certification</w:t>
      </w:r>
      <w:r>
        <w:rPr>
          <w:rFonts w:ascii="Arial" w:eastAsia="Arial" w:hAnsi="Arial" w:cs="Arial"/>
          <w:sz w:val="18"/>
        </w:rPr>
        <w:tab/>
        <w:t>3</w:t>
      </w:r>
    </w:p>
    <w:p w14:paraId="17444B67" w14:textId="77777777" w:rsidR="001830E8" w:rsidRDefault="00EA24EB">
      <w:pPr>
        <w:numPr>
          <w:ilvl w:val="0"/>
          <w:numId w:val="7"/>
        </w:numPr>
        <w:ind w:hanging="360"/>
      </w:pPr>
      <w:r>
        <w:rPr>
          <w:rFonts w:ascii="Arial" w:eastAsia="Arial" w:hAnsi="Arial" w:cs="Arial"/>
          <w:sz w:val="18"/>
        </w:rPr>
        <w:t>Previous Participation Certificate</w:t>
      </w:r>
      <w:r>
        <w:rPr>
          <w:rFonts w:ascii="Arial" w:eastAsia="Arial" w:hAnsi="Arial" w:cs="Arial"/>
          <w:sz w:val="18"/>
        </w:rPr>
        <w:tab/>
        <w:t>3</w:t>
      </w:r>
    </w:p>
    <w:p w14:paraId="320D6A10" w14:textId="77777777" w:rsidR="001830E8" w:rsidRDefault="00EA24EB">
      <w:pPr>
        <w:numPr>
          <w:ilvl w:val="0"/>
          <w:numId w:val="7"/>
        </w:numPr>
        <w:ind w:hanging="360"/>
      </w:pPr>
      <w:r>
        <w:rPr>
          <w:rFonts w:ascii="Arial" w:eastAsia="Arial" w:hAnsi="Arial" w:cs="Arial"/>
          <w:sz w:val="18"/>
        </w:rPr>
        <w:t>Bidder's Signature</w:t>
      </w:r>
      <w:r>
        <w:rPr>
          <w:rFonts w:ascii="Arial" w:eastAsia="Arial" w:hAnsi="Arial" w:cs="Arial"/>
          <w:sz w:val="18"/>
        </w:rPr>
        <w:tab/>
        <w:t>3</w:t>
      </w:r>
    </w:p>
    <w:p w14:paraId="47AAB1C4" w14:textId="77777777" w:rsidR="001830E8" w:rsidRDefault="00EA24EB">
      <w:pPr>
        <w:pStyle w:val="Heading2"/>
        <w:tabs>
          <w:tab w:val="center" w:pos="2726"/>
        </w:tabs>
        <w:ind w:left="-15" w:firstLine="0"/>
      </w:pPr>
      <w:r>
        <w:t>1.</w:t>
      </w:r>
      <w:r>
        <w:tab/>
        <w:t>Certificate of Independent Price Determination</w:t>
      </w:r>
    </w:p>
    <w:p w14:paraId="7A7290C1" w14:textId="77777777" w:rsidR="001830E8" w:rsidRDefault="00EA24EB">
      <w:pPr>
        <w:numPr>
          <w:ilvl w:val="0"/>
          <w:numId w:val="8"/>
        </w:numPr>
        <w:spacing w:after="55" w:line="260" w:lineRule="auto"/>
        <w:ind w:hanging="360"/>
        <w:jc w:val="both"/>
      </w:pPr>
      <w:r>
        <w:rPr>
          <w:rFonts w:ascii="Arial" w:eastAsia="Arial" w:hAnsi="Arial" w:cs="Arial"/>
          <w:sz w:val="18"/>
        </w:rPr>
        <w:t>The bidder certifies that--</w:t>
      </w:r>
    </w:p>
    <w:p w14:paraId="1828332D" w14:textId="77777777" w:rsidR="001830E8" w:rsidRDefault="00EA24EB">
      <w:pPr>
        <w:numPr>
          <w:ilvl w:val="1"/>
          <w:numId w:val="8"/>
        </w:numPr>
        <w:spacing w:after="55" w:line="260" w:lineRule="auto"/>
        <w:ind w:firstLine="360"/>
        <w:jc w:val="both"/>
      </w:pPr>
      <w:r>
        <w:rPr>
          <w:rFonts w:ascii="Arial" w:eastAsia="Arial" w:hAnsi="Arial" w:cs="Arial"/>
          <w:sz w:val="18"/>
        </w:rPr>
        <w:t>The prices in this bid have been arrived at independently, without, for the purpose of restricting competition, any consultation, communication, or agreement with any other bidder or competitor relating to (</w:t>
      </w:r>
      <w:proofErr w:type="spellStart"/>
      <w:r>
        <w:rPr>
          <w:rFonts w:ascii="Arial" w:eastAsia="Arial" w:hAnsi="Arial" w:cs="Arial"/>
          <w:sz w:val="18"/>
        </w:rPr>
        <w:t>i</w:t>
      </w:r>
      <w:proofErr w:type="spellEnd"/>
      <w:r>
        <w:rPr>
          <w:rFonts w:ascii="Arial" w:eastAsia="Arial" w:hAnsi="Arial" w:cs="Arial"/>
          <w:sz w:val="18"/>
        </w:rPr>
        <w:t>) those prices, (ii) the intention to submit a bid, or (iii) the methods or factors used to calculate the prices offered;</w:t>
      </w:r>
    </w:p>
    <w:p w14:paraId="594010F3" w14:textId="77777777" w:rsidR="001830E8" w:rsidRDefault="00EA24EB">
      <w:pPr>
        <w:numPr>
          <w:ilvl w:val="1"/>
          <w:numId w:val="8"/>
        </w:numPr>
        <w:spacing w:after="55" w:line="260" w:lineRule="auto"/>
        <w:ind w:firstLine="360"/>
        <w:jc w:val="both"/>
      </w:pPr>
      <w:r>
        <w:rPr>
          <w:rFonts w:ascii="Arial" w:eastAsia="Arial" w:hAnsi="Arial" w:cs="Arial"/>
          <w:sz w:val="18"/>
        </w:rPr>
        <w:t>The prices in this bid have not been and will not be knowingly disclosed by the bidder, directly or indirectly, to any other bidder or competitor before bid opening (in the case of a sealed bid solicitation) or contract award (in the case of a competitive proposal solicitation) unless otherwise required by law; and</w:t>
      </w:r>
    </w:p>
    <w:p w14:paraId="09D71EAF" w14:textId="77777777" w:rsidR="001830E8" w:rsidRDefault="00EA24EB">
      <w:pPr>
        <w:numPr>
          <w:ilvl w:val="1"/>
          <w:numId w:val="8"/>
        </w:numPr>
        <w:spacing w:after="55" w:line="260" w:lineRule="auto"/>
        <w:ind w:firstLine="360"/>
        <w:jc w:val="both"/>
      </w:pPr>
      <w:r>
        <w:rPr>
          <w:rFonts w:ascii="Arial" w:eastAsia="Arial" w:hAnsi="Arial" w:cs="Arial"/>
          <w:sz w:val="18"/>
        </w:rPr>
        <w:t>No attempt has been made or will be made by the bidder to induce any other concern to submit or not to submit a bid for the purpose of restricting competition.</w:t>
      </w:r>
    </w:p>
    <w:p w14:paraId="1CC0E256" w14:textId="77777777" w:rsidR="001830E8" w:rsidRDefault="00EA24EB">
      <w:pPr>
        <w:numPr>
          <w:ilvl w:val="0"/>
          <w:numId w:val="8"/>
        </w:numPr>
        <w:spacing w:after="55" w:line="260" w:lineRule="auto"/>
        <w:ind w:hanging="360"/>
        <w:jc w:val="both"/>
      </w:pPr>
      <w:r>
        <w:rPr>
          <w:rFonts w:ascii="Arial" w:eastAsia="Arial" w:hAnsi="Arial" w:cs="Arial"/>
          <w:sz w:val="18"/>
        </w:rPr>
        <w:t xml:space="preserve">Each signature on the bid is considered to be a certification </w:t>
      </w:r>
      <w:r w:rsidR="005C0B51">
        <w:rPr>
          <w:rFonts w:ascii="Arial" w:eastAsia="Arial" w:hAnsi="Arial" w:cs="Arial"/>
          <w:sz w:val="18"/>
        </w:rPr>
        <w:t>by the</w:t>
      </w:r>
      <w:r>
        <w:rPr>
          <w:rFonts w:ascii="Arial" w:eastAsia="Arial" w:hAnsi="Arial" w:cs="Arial"/>
          <w:sz w:val="18"/>
        </w:rPr>
        <w:t xml:space="preserve"> signatory that the signatory--</w:t>
      </w:r>
    </w:p>
    <w:p w14:paraId="2EB7D103" w14:textId="77777777" w:rsidR="001830E8" w:rsidRDefault="00EA24EB">
      <w:pPr>
        <w:numPr>
          <w:ilvl w:val="1"/>
          <w:numId w:val="8"/>
        </w:numPr>
        <w:spacing w:after="55" w:line="260" w:lineRule="auto"/>
        <w:ind w:firstLine="360"/>
        <w:jc w:val="both"/>
      </w:pPr>
      <w:r>
        <w:rPr>
          <w:rFonts w:ascii="Arial" w:eastAsia="Arial" w:hAnsi="Arial" w:cs="Arial"/>
          <w:sz w:val="18"/>
        </w:rPr>
        <w:t>Is the person in the bidder's organization responsible for determining the prices being offered in this bid or proposal, and that the signatory has not participated and will not participate in any action contrary to subparagraphs (a)(l) through (a)(3) above; or</w:t>
      </w:r>
    </w:p>
    <w:p w14:paraId="5CDA3CC6" w14:textId="77777777" w:rsidR="001830E8" w:rsidRDefault="00EA24EB">
      <w:pPr>
        <w:numPr>
          <w:ilvl w:val="1"/>
          <w:numId w:val="8"/>
        </w:numPr>
        <w:spacing w:after="55" w:line="260" w:lineRule="auto"/>
        <w:ind w:firstLine="360"/>
        <w:jc w:val="both"/>
      </w:pPr>
      <w:r>
        <w:rPr>
          <w:rFonts w:ascii="Arial" w:eastAsia="Arial" w:hAnsi="Arial" w:cs="Arial"/>
          <w:sz w:val="18"/>
        </w:rPr>
        <w:t>(</w:t>
      </w:r>
      <w:proofErr w:type="spellStart"/>
      <w:r>
        <w:rPr>
          <w:rFonts w:ascii="Arial" w:eastAsia="Arial" w:hAnsi="Arial" w:cs="Arial"/>
          <w:sz w:val="18"/>
        </w:rPr>
        <w:t>i</w:t>
      </w:r>
      <w:proofErr w:type="spellEnd"/>
      <w:r>
        <w:rPr>
          <w:rFonts w:ascii="Arial" w:eastAsia="Arial" w:hAnsi="Arial" w:cs="Arial"/>
          <w:sz w:val="18"/>
        </w:rPr>
        <w:t xml:space="preserve">) Has been authorized, in writing, to act as agent for the following principals in certifying that those principals </w:t>
      </w:r>
      <w:r>
        <w:rPr>
          <w:rFonts w:ascii="Arial" w:eastAsia="Arial" w:hAnsi="Arial" w:cs="Arial"/>
          <w:sz w:val="18"/>
        </w:rPr>
        <w:t>have not participated, and will not participate in any action contrary to subparagraphs (a)(l) through (a)(3) above.</w:t>
      </w:r>
    </w:p>
    <w:p w14:paraId="3B5A6C38" w14:textId="77777777" w:rsidR="001830E8" w:rsidRDefault="00EA24EB">
      <w:pPr>
        <w:spacing w:after="55" w:line="260" w:lineRule="auto"/>
        <w:ind w:left="-5" w:hanging="10"/>
        <w:jc w:val="both"/>
      </w:pPr>
      <w:r>
        <w:rPr>
          <w:rFonts w:ascii="Arial" w:eastAsia="Arial" w:hAnsi="Arial" w:cs="Arial"/>
          <w:sz w:val="18"/>
        </w:rPr>
        <w:t>_______________________________________________ [insert full name of person(s) in the bidder's organization responsible for (iii) As an agent, has not personally participated, and will not participate in any action contrary to subparagraphs (a)(1) through (a)(3) above.</w:t>
      </w:r>
    </w:p>
    <w:p w14:paraId="16F67697" w14:textId="77777777" w:rsidR="001830E8" w:rsidRDefault="00EA24EB">
      <w:pPr>
        <w:numPr>
          <w:ilvl w:val="0"/>
          <w:numId w:val="8"/>
        </w:numPr>
        <w:spacing w:after="55" w:line="260" w:lineRule="auto"/>
        <w:ind w:hanging="360"/>
        <w:jc w:val="both"/>
      </w:pPr>
      <w:r>
        <w:rPr>
          <w:rFonts w:ascii="Arial" w:eastAsia="Arial" w:hAnsi="Arial" w:cs="Arial"/>
          <w:sz w:val="18"/>
        </w:rPr>
        <w:t xml:space="preserve">If the bidder deletes or modifies subparagraph (a)2 above, </w:t>
      </w:r>
      <w:r w:rsidR="005C0B51">
        <w:rPr>
          <w:rFonts w:ascii="Arial" w:eastAsia="Arial" w:hAnsi="Arial" w:cs="Arial"/>
          <w:sz w:val="18"/>
        </w:rPr>
        <w:t>the bidder</w:t>
      </w:r>
      <w:r>
        <w:rPr>
          <w:rFonts w:ascii="Arial" w:eastAsia="Arial" w:hAnsi="Arial" w:cs="Arial"/>
          <w:sz w:val="18"/>
        </w:rPr>
        <w:t xml:space="preserve"> must furnish with its bid a signed statement setting forth in detail the circumstances of the disclosure.</w:t>
      </w:r>
    </w:p>
    <w:p w14:paraId="083034F5" w14:textId="77777777" w:rsidR="001830E8" w:rsidRDefault="00EA24EB">
      <w:pPr>
        <w:spacing w:after="55" w:line="260" w:lineRule="auto"/>
        <w:ind w:left="-5" w:hanging="10"/>
        <w:jc w:val="both"/>
      </w:pPr>
      <w:proofErr w:type="gramStart"/>
      <w:r>
        <w:rPr>
          <w:rFonts w:ascii="Arial" w:eastAsia="Arial" w:hAnsi="Arial" w:cs="Arial"/>
          <w:sz w:val="18"/>
        </w:rPr>
        <w:t>[  ]</w:t>
      </w:r>
      <w:proofErr w:type="gramEnd"/>
      <w:r>
        <w:rPr>
          <w:rFonts w:ascii="Arial" w:eastAsia="Arial" w:hAnsi="Arial" w:cs="Arial"/>
          <w:sz w:val="18"/>
        </w:rPr>
        <w:t xml:space="preserve"> [Contracting Officer check if following paragraph is applicable]</w:t>
      </w:r>
    </w:p>
    <w:p w14:paraId="3C6C5406" w14:textId="77777777" w:rsidR="001830E8" w:rsidRDefault="00EA24EB">
      <w:pPr>
        <w:numPr>
          <w:ilvl w:val="0"/>
          <w:numId w:val="8"/>
        </w:numPr>
        <w:spacing w:after="55" w:line="260" w:lineRule="auto"/>
        <w:ind w:hanging="360"/>
        <w:jc w:val="both"/>
      </w:pPr>
      <w:r>
        <w:rPr>
          <w:rFonts w:ascii="Arial" w:eastAsia="Arial" w:hAnsi="Arial" w:cs="Arial"/>
          <w:sz w:val="18"/>
        </w:rPr>
        <w:t xml:space="preserve">Non-collusive affidavit. (applicable to contracts for </w:t>
      </w:r>
      <w:r w:rsidR="005C0B51">
        <w:rPr>
          <w:rFonts w:ascii="Arial" w:eastAsia="Arial" w:hAnsi="Arial" w:cs="Arial"/>
          <w:sz w:val="18"/>
        </w:rPr>
        <w:t>construction and</w:t>
      </w:r>
      <w:r>
        <w:rPr>
          <w:rFonts w:ascii="Arial" w:eastAsia="Arial" w:hAnsi="Arial" w:cs="Arial"/>
          <w:sz w:val="18"/>
        </w:rPr>
        <w:t xml:space="preserve"> equipment exceeding $50,000)</w:t>
      </w:r>
    </w:p>
    <w:p w14:paraId="22E04CCA" w14:textId="77777777" w:rsidR="001830E8" w:rsidRDefault="00EA24EB">
      <w:pPr>
        <w:numPr>
          <w:ilvl w:val="1"/>
          <w:numId w:val="8"/>
        </w:numPr>
        <w:spacing w:after="55" w:line="260" w:lineRule="auto"/>
        <w:ind w:firstLine="360"/>
        <w:jc w:val="both"/>
      </w:pPr>
      <w:r>
        <w:rPr>
          <w:rFonts w:ascii="Arial" w:eastAsia="Arial" w:hAnsi="Arial" w:cs="Arial"/>
          <w:sz w:val="18"/>
        </w:rPr>
        <w:t>Each bidder shall execute, in the form provided by the PHA/ IHA, an affidavit to the effect that he/she has not colluded with any other person, firm or corporation in regard to any bid submitted in response to this solicitation.  If the successful bidder did not submit the affidavit with his/her bid, he/she must submit it within three (3) working days of bid opening.  Failure to submit the affidavit by that date may render the bid nonresponsive.  No contract award will be made without a properly executed affidavit.</w:t>
      </w:r>
    </w:p>
    <w:p w14:paraId="11EE965C" w14:textId="77777777" w:rsidR="001830E8" w:rsidRDefault="00EA24EB">
      <w:pPr>
        <w:numPr>
          <w:ilvl w:val="1"/>
          <w:numId w:val="8"/>
        </w:numPr>
        <w:spacing w:after="135" w:line="260" w:lineRule="auto"/>
        <w:ind w:firstLine="360"/>
        <w:jc w:val="both"/>
      </w:pPr>
      <w:r>
        <w:rPr>
          <w:rFonts w:ascii="Arial" w:eastAsia="Arial" w:hAnsi="Arial" w:cs="Arial"/>
          <w:sz w:val="18"/>
        </w:rPr>
        <w:t>A fully executed "Non-collusive Affidavit"</w:t>
      </w:r>
      <w:proofErr w:type="gramStart"/>
      <w:r>
        <w:rPr>
          <w:rFonts w:ascii="Arial" w:eastAsia="Arial" w:hAnsi="Arial" w:cs="Arial"/>
          <w:sz w:val="18"/>
        </w:rPr>
        <w:t xml:space="preserve">   [</w:t>
      </w:r>
      <w:proofErr w:type="gramEnd"/>
      <w:r>
        <w:rPr>
          <w:rFonts w:ascii="Arial" w:eastAsia="Arial" w:hAnsi="Arial" w:cs="Arial"/>
          <w:sz w:val="18"/>
        </w:rPr>
        <w:t xml:space="preserve">  ] is,  [  ] is not included with the bid.</w:t>
      </w:r>
    </w:p>
    <w:p w14:paraId="090B0B03" w14:textId="77777777" w:rsidR="001830E8" w:rsidRDefault="00EA24EB">
      <w:pPr>
        <w:pStyle w:val="Heading2"/>
        <w:tabs>
          <w:tab w:val="center" w:pos="2760"/>
        </w:tabs>
        <w:ind w:left="-15" w:firstLine="0"/>
      </w:pPr>
      <w:r>
        <w:t>2.</w:t>
      </w:r>
      <w:r>
        <w:tab/>
        <w:t>Contingent Fee Representation and Agreement</w:t>
      </w:r>
    </w:p>
    <w:p w14:paraId="07B21F6D" w14:textId="77777777" w:rsidR="001830E8" w:rsidRDefault="00EA24EB">
      <w:pPr>
        <w:numPr>
          <w:ilvl w:val="0"/>
          <w:numId w:val="9"/>
        </w:numPr>
        <w:spacing w:after="55" w:line="260" w:lineRule="auto"/>
        <w:ind w:hanging="360"/>
        <w:jc w:val="both"/>
      </w:pPr>
      <w:r>
        <w:rPr>
          <w:rFonts w:ascii="Arial" w:eastAsia="Arial" w:hAnsi="Arial" w:cs="Arial"/>
          <w:sz w:val="18"/>
        </w:rPr>
        <w:t>Definitions.  As used in this provision:</w:t>
      </w:r>
    </w:p>
    <w:p w14:paraId="576C47F4" w14:textId="77777777" w:rsidR="001830E8" w:rsidRDefault="00EA24EB">
      <w:pPr>
        <w:spacing w:after="55" w:line="260" w:lineRule="auto"/>
        <w:ind w:left="-15" w:firstLine="360"/>
        <w:jc w:val="both"/>
      </w:pPr>
      <w:r>
        <w:rPr>
          <w:rFonts w:ascii="Arial" w:eastAsia="Arial" w:hAnsi="Arial" w:cs="Arial"/>
          <w:sz w:val="18"/>
        </w:rPr>
        <w:t>"Bona fide employee" means a person, employed by a bidder and subject to the bidder's supervision and control as to time, place, and manner of performance, who neither exerts, nor proposes to exert improper influence to solicit or obtain contracts nor holds out as being able to obtain any contract(s) through improper influence.</w:t>
      </w:r>
    </w:p>
    <w:p w14:paraId="70112DAF" w14:textId="77777777" w:rsidR="001830E8" w:rsidRDefault="00EA24EB">
      <w:pPr>
        <w:spacing w:after="55" w:line="260" w:lineRule="auto"/>
        <w:ind w:left="-15" w:firstLine="360"/>
        <w:jc w:val="both"/>
      </w:pPr>
      <w:r>
        <w:rPr>
          <w:rFonts w:ascii="Arial" w:eastAsia="Arial" w:hAnsi="Arial" w:cs="Arial"/>
          <w:sz w:val="18"/>
        </w:rPr>
        <w:t>"Improper influence" means any influence that induces or tends to induce a PHA/IHA employee or officer to give consideration or to act regarding a PHA/IHA contract on any basis other than the merits of the matter.</w:t>
      </w:r>
    </w:p>
    <w:p w14:paraId="5E128ECE" w14:textId="77777777" w:rsidR="001830E8" w:rsidRDefault="00EA24EB">
      <w:pPr>
        <w:numPr>
          <w:ilvl w:val="0"/>
          <w:numId w:val="9"/>
        </w:numPr>
        <w:spacing w:after="55" w:line="260" w:lineRule="auto"/>
        <w:ind w:hanging="360"/>
        <w:jc w:val="both"/>
      </w:pPr>
      <w:r>
        <w:rPr>
          <w:rFonts w:ascii="Arial" w:eastAsia="Arial" w:hAnsi="Arial" w:cs="Arial"/>
          <w:sz w:val="18"/>
        </w:rPr>
        <w:t xml:space="preserve">The bidder represents and certifies as part of its bid that, </w:t>
      </w:r>
      <w:r w:rsidR="005C0B51">
        <w:rPr>
          <w:rFonts w:ascii="Arial" w:eastAsia="Arial" w:hAnsi="Arial" w:cs="Arial"/>
          <w:sz w:val="18"/>
        </w:rPr>
        <w:t>except for</w:t>
      </w:r>
      <w:r>
        <w:rPr>
          <w:rFonts w:ascii="Arial" w:eastAsia="Arial" w:hAnsi="Arial" w:cs="Arial"/>
          <w:sz w:val="18"/>
        </w:rPr>
        <w:t xml:space="preserve"> full-time bona fide employees working solely for the bidder, the bidder:</w:t>
      </w:r>
    </w:p>
    <w:p w14:paraId="08FD54F9" w14:textId="77777777" w:rsidR="001830E8" w:rsidRDefault="00EA24EB">
      <w:pPr>
        <w:numPr>
          <w:ilvl w:val="1"/>
          <w:numId w:val="9"/>
        </w:numPr>
        <w:spacing w:after="55" w:line="260" w:lineRule="auto"/>
        <w:ind w:firstLine="360"/>
        <w:jc w:val="both"/>
      </w:pPr>
      <w:proofErr w:type="gramStart"/>
      <w:r>
        <w:rPr>
          <w:rFonts w:ascii="Arial" w:eastAsia="Arial" w:hAnsi="Arial" w:cs="Arial"/>
          <w:sz w:val="18"/>
        </w:rPr>
        <w:t>[  ]</w:t>
      </w:r>
      <w:proofErr w:type="gramEnd"/>
      <w:r>
        <w:rPr>
          <w:rFonts w:ascii="Arial" w:eastAsia="Arial" w:hAnsi="Arial" w:cs="Arial"/>
          <w:sz w:val="18"/>
        </w:rPr>
        <w:t xml:space="preserve"> has,  [  ] has not  employed or retained any person or company to solicit or obtain this contract; and</w:t>
      </w:r>
    </w:p>
    <w:p w14:paraId="79B189A7" w14:textId="77777777" w:rsidR="001830E8" w:rsidRDefault="00EA24EB">
      <w:pPr>
        <w:numPr>
          <w:ilvl w:val="1"/>
          <w:numId w:val="9"/>
        </w:numPr>
        <w:spacing w:after="55" w:line="260" w:lineRule="auto"/>
        <w:ind w:firstLine="360"/>
        <w:jc w:val="both"/>
      </w:pPr>
      <w:proofErr w:type="gramStart"/>
      <w:r>
        <w:rPr>
          <w:rFonts w:ascii="Arial" w:eastAsia="Arial" w:hAnsi="Arial" w:cs="Arial"/>
          <w:sz w:val="18"/>
        </w:rPr>
        <w:t>[  ]</w:t>
      </w:r>
      <w:proofErr w:type="gramEnd"/>
      <w:r>
        <w:rPr>
          <w:rFonts w:ascii="Arial" w:eastAsia="Arial" w:hAnsi="Arial" w:cs="Arial"/>
          <w:sz w:val="18"/>
        </w:rPr>
        <w:t xml:space="preserve"> has,  [  ] has not  paid or agreed to pay to any person or company employed or retained to solicit or obtain this contract any commission, percentage, brokerage, or other fee contingent upon or resulting from the award of this contract.</w:t>
      </w:r>
    </w:p>
    <w:p w14:paraId="2AFACA86" w14:textId="77777777" w:rsidR="001830E8" w:rsidRDefault="00EA24EB">
      <w:pPr>
        <w:numPr>
          <w:ilvl w:val="0"/>
          <w:numId w:val="9"/>
        </w:numPr>
        <w:spacing w:after="55" w:line="260" w:lineRule="auto"/>
        <w:ind w:hanging="360"/>
        <w:jc w:val="both"/>
      </w:pPr>
      <w:r>
        <w:rPr>
          <w:rFonts w:ascii="Arial" w:eastAsia="Arial" w:hAnsi="Arial" w:cs="Arial"/>
          <w:sz w:val="18"/>
        </w:rPr>
        <w:t xml:space="preserve">If the answer to either (a)(1) or (a)(2) above is affirmative, </w:t>
      </w:r>
      <w:r w:rsidR="005C0B51">
        <w:rPr>
          <w:rFonts w:ascii="Arial" w:eastAsia="Arial" w:hAnsi="Arial" w:cs="Arial"/>
          <w:sz w:val="18"/>
        </w:rPr>
        <w:t>the bidder</w:t>
      </w:r>
      <w:r>
        <w:rPr>
          <w:rFonts w:ascii="Arial" w:eastAsia="Arial" w:hAnsi="Arial" w:cs="Arial"/>
          <w:sz w:val="18"/>
        </w:rPr>
        <w:t xml:space="preserve"> shall make an immediate and full written disclosure to the PHA/IHA Contracting Officer.</w:t>
      </w:r>
    </w:p>
    <w:tbl>
      <w:tblPr>
        <w:tblStyle w:val="TableGrid"/>
        <w:tblpPr w:vertAnchor="text" w:horzAnchor="margin" w:tblpY="1048"/>
        <w:tblOverlap w:val="never"/>
        <w:tblW w:w="11284" w:type="dxa"/>
        <w:tblInd w:w="0" w:type="dxa"/>
        <w:tblCellMar>
          <w:right w:w="1" w:type="dxa"/>
        </w:tblCellMar>
        <w:tblLook w:val="04A0" w:firstRow="1" w:lastRow="0" w:firstColumn="1" w:lastColumn="0" w:noHBand="0" w:noVBand="1"/>
      </w:tblPr>
      <w:tblGrid>
        <w:gridCol w:w="11284"/>
      </w:tblGrid>
      <w:tr w:rsidR="001830E8" w14:paraId="6B083340" w14:textId="77777777">
        <w:trPr>
          <w:trHeight w:val="2094"/>
        </w:trPr>
        <w:tc>
          <w:tcPr>
            <w:tcW w:w="11283" w:type="dxa"/>
            <w:tcBorders>
              <w:top w:val="nil"/>
              <w:left w:val="nil"/>
              <w:bottom w:val="nil"/>
              <w:right w:val="nil"/>
            </w:tcBorders>
          </w:tcPr>
          <w:p w14:paraId="72383E15" w14:textId="77777777" w:rsidR="001830E8" w:rsidRDefault="00EA24EB">
            <w:pPr>
              <w:spacing w:after="15"/>
            </w:pPr>
            <w:r>
              <w:rPr>
                <w:rFonts w:ascii="Arial" w:eastAsia="Arial" w:hAnsi="Arial" w:cs="Arial"/>
                <w:sz w:val="18"/>
              </w:rPr>
              <w:lastRenderedPageBreak/>
              <w:t>determining the prices offered in this bid or proposal, and the title of</w:t>
            </w:r>
          </w:p>
          <w:p w14:paraId="5640D557" w14:textId="77777777" w:rsidR="007248B3" w:rsidRDefault="00EA24EB">
            <w:pPr>
              <w:tabs>
                <w:tab w:val="center" w:pos="5964"/>
                <w:tab w:val="right" w:pos="11283"/>
              </w:tabs>
              <w:rPr>
                <w:rFonts w:ascii="Arial" w:eastAsia="Arial" w:hAnsi="Arial" w:cs="Arial"/>
                <w:sz w:val="18"/>
              </w:rPr>
            </w:pPr>
            <w:r>
              <w:rPr>
                <w:rFonts w:ascii="Arial" w:eastAsia="Arial" w:hAnsi="Arial" w:cs="Arial"/>
                <w:sz w:val="18"/>
              </w:rPr>
              <w:t>his or her position in the bidder's organization];</w:t>
            </w:r>
          </w:p>
          <w:p w14:paraId="57495BE7" w14:textId="77777777" w:rsidR="007248B3" w:rsidRDefault="007248B3">
            <w:pPr>
              <w:tabs>
                <w:tab w:val="center" w:pos="5964"/>
                <w:tab w:val="right" w:pos="11283"/>
              </w:tabs>
              <w:rPr>
                <w:rFonts w:ascii="Arial" w:eastAsia="Arial" w:hAnsi="Arial" w:cs="Arial"/>
                <w:b/>
                <w:sz w:val="20"/>
              </w:rPr>
            </w:pPr>
          </w:p>
          <w:p w14:paraId="72B2AFCD" w14:textId="4E45653B" w:rsidR="001830E8" w:rsidRDefault="00EA24EB">
            <w:pPr>
              <w:tabs>
                <w:tab w:val="center" w:pos="5964"/>
                <w:tab w:val="right" w:pos="11283"/>
              </w:tabs>
            </w:pPr>
            <w:r>
              <w:rPr>
                <w:rFonts w:ascii="Arial" w:eastAsia="Arial" w:hAnsi="Arial" w:cs="Arial"/>
                <w:b/>
                <w:sz w:val="20"/>
              </w:rPr>
              <w:t>3.Certification and Disclosure Regarding Payments to</w:t>
            </w:r>
          </w:p>
          <w:p w14:paraId="1ED93B21" w14:textId="77777777" w:rsidR="007248B3" w:rsidRDefault="00EA24EB" w:rsidP="007248B3">
            <w:pPr>
              <w:spacing w:line="267" w:lineRule="auto"/>
              <w:ind w:right="3"/>
              <w:jc w:val="both"/>
              <w:rPr>
                <w:rFonts w:ascii="Arial" w:eastAsia="Arial" w:hAnsi="Arial" w:cs="Arial"/>
                <w:sz w:val="18"/>
              </w:rPr>
            </w:pPr>
            <w:r>
              <w:rPr>
                <w:rFonts w:ascii="Arial" w:eastAsia="Arial" w:hAnsi="Arial" w:cs="Arial"/>
                <w:b/>
                <w:sz w:val="20"/>
              </w:rPr>
              <w:t>Influence Certain Federal Transactions</w:t>
            </w:r>
            <w:r>
              <w:rPr>
                <w:rFonts w:ascii="Arial" w:eastAsia="Arial" w:hAnsi="Arial" w:cs="Arial"/>
                <w:b/>
                <w:sz w:val="18"/>
              </w:rPr>
              <w:t xml:space="preserve"> </w:t>
            </w:r>
            <w:r>
              <w:rPr>
                <w:rFonts w:ascii="Arial" w:eastAsia="Arial" w:hAnsi="Arial" w:cs="Arial"/>
                <w:sz w:val="18"/>
              </w:rPr>
              <w:t xml:space="preserve">(applicable to (ii) As </w:t>
            </w:r>
          </w:p>
          <w:p w14:paraId="3220317C" w14:textId="77777777" w:rsidR="007248B3" w:rsidRDefault="00EA24EB" w:rsidP="007248B3">
            <w:pPr>
              <w:spacing w:line="267" w:lineRule="auto"/>
              <w:ind w:right="3"/>
              <w:jc w:val="both"/>
              <w:rPr>
                <w:rFonts w:ascii="Arial" w:eastAsia="Arial" w:hAnsi="Arial" w:cs="Arial"/>
                <w:sz w:val="18"/>
              </w:rPr>
            </w:pPr>
            <w:r>
              <w:rPr>
                <w:rFonts w:ascii="Arial" w:eastAsia="Arial" w:hAnsi="Arial" w:cs="Arial"/>
                <w:sz w:val="18"/>
              </w:rPr>
              <w:t xml:space="preserve">an authorized agent, does certify that the </w:t>
            </w:r>
            <w:r w:rsidR="005C0B51">
              <w:rPr>
                <w:rFonts w:ascii="Arial" w:eastAsia="Arial" w:hAnsi="Arial" w:cs="Arial"/>
                <w:sz w:val="18"/>
              </w:rPr>
              <w:t>principal’s</w:t>
            </w:r>
            <w:r>
              <w:rPr>
                <w:rFonts w:ascii="Arial" w:eastAsia="Arial" w:hAnsi="Arial" w:cs="Arial"/>
                <w:sz w:val="18"/>
              </w:rPr>
              <w:t xml:space="preserve"> contracts exceeding </w:t>
            </w:r>
          </w:p>
          <w:p w14:paraId="4A50B3F4" w14:textId="77777777" w:rsidR="007248B3" w:rsidRDefault="00EA24EB" w:rsidP="007248B3">
            <w:pPr>
              <w:spacing w:line="267" w:lineRule="auto"/>
              <w:ind w:right="3"/>
              <w:jc w:val="both"/>
              <w:rPr>
                <w:rFonts w:ascii="Arial" w:eastAsia="Arial" w:hAnsi="Arial" w:cs="Arial"/>
                <w:sz w:val="18"/>
              </w:rPr>
            </w:pPr>
            <w:r>
              <w:rPr>
                <w:rFonts w:ascii="Arial" w:eastAsia="Arial" w:hAnsi="Arial" w:cs="Arial"/>
                <w:sz w:val="18"/>
              </w:rPr>
              <w:t>$100,000) named in subdivision (b)(2)(</w:t>
            </w:r>
            <w:proofErr w:type="spellStart"/>
            <w:r>
              <w:rPr>
                <w:rFonts w:ascii="Arial" w:eastAsia="Arial" w:hAnsi="Arial" w:cs="Arial"/>
                <w:sz w:val="18"/>
              </w:rPr>
              <w:t>i</w:t>
            </w:r>
            <w:proofErr w:type="spellEnd"/>
            <w:r>
              <w:rPr>
                <w:rFonts w:ascii="Arial" w:eastAsia="Arial" w:hAnsi="Arial" w:cs="Arial"/>
                <w:sz w:val="18"/>
              </w:rPr>
              <w:t xml:space="preserve">) above have not participated, </w:t>
            </w:r>
          </w:p>
          <w:p w14:paraId="4C0F3532" w14:textId="181720C4" w:rsidR="001830E8" w:rsidRDefault="00EA24EB" w:rsidP="007248B3">
            <w:pPr>
              <w:spacing w:line="267" w:lineRule="auto"/>
              <w:ind w:right="3"/>
              <w:jc w:val="both"/>
            </w:pPr>
            <w:r>
              <w:rPr>
                <w:rFonts w:ascii="Arial" w:eastAsia="Arial" w:hAnsi="Arial" w:cs="Arial"/>
                <w:sz w:val="18"/>
              </w:rPr>
              <w:t>and will</w:t>
            </w:r>
          </w:p>
          <w:p w14:paraId="4B9A55A2" w14:textId="77777777" w:rsidR="007248B3" w:rsidRDefault="007248B3" w:rsidP="007248B3">
            <w:pPr>
              <w:rPr>
                <w:rFonts w:ascii="Arial" w:eastAsia="Arial" w:hAnsi="Arial" w:cs="Arial"/>
                <w:sz w:val="18"/>
              </w:rPr>
            </w:pPr>
          </w:p>
          <w:p w14:paraId="7E78A464" w14:textId="15146CB0" w:rsidR="001830E8" w:rsidRDefault="00EA24EB" w:rsidP="007248B3">
            <w:r>
              <w:rPr>
                <w:rFonts w:ascii="Arial" w:eastAsia="Arial" w:hAnsi="Arial" w:cs="Arial"/>
                <w:sz w:val="18"/>
              </w:rPr>
              <w:t>(a) The definitions and prohibitions contained in Section 1352 of</w:t>
            </w:r>
          </w:p>
          <w:p w14:paraId="31887E07" w14:textId="77777777" w:rsidR="007248B3" w:rsidRDefault="00EA24EB">
            <w:pPr>
              <w:spacing w:line="216" w:lineRule="auto"/>
              <w:ind w:left="5880" w:right="2" w:hanging="5880"/>
              <w:jc w:val="both"/>
              <w:rPr>
                <w:rFonts w:ascii="Arial" w:eastAsia="Arial" w:hAnsi="Arial" w:cs="Arial"/>
                <w:sz w:val="18"/>
              </w:rPr>
            </w:pPr>
            <w:r>
              <w:rPr>
                <w:rFonts w:ascii="Arial" w:eastAsia="Arial" w:hAnsi="Arial" w:cs="Arial"/>
                <w:sz w:val="18"/>
              </w:rPr>
              <w:t xml:space="preserve">not participate, in any action contrary to subparagraphs (a)(1) title 31, </w:t>
            </w:r>
          </w:p>
          <w:p w14:paraId="75477960" w14:textId="7AD3FC71" w:rsidR="001830E8" w:rsidRDefault="00EA24EB">
            <w:pPr>
              <w:spacing w:line="216" w:lineRule="auto"/>
              <w:ind w:left="5880" w:right="2" w:hanging="5880"/>
              <w:jc w:val="both"/>
            </w:pPr>
            <w:r>
              <w:rPr>
                <w:rFonts w:ascii="Arial" w:eastAsia="Arial" w:hAnsi="Arial" w:cs="Arial"/>
                <w:sz w:val="18"/>
              </w:rPr>
              <w:t>United States Code, are hereby incorporated by reference</w:t>
            </w:r>
          </w:p>
          <w:p w14:paraId="52084B30" w14:textId="77777777" w:rsidR="001830E8" w:rsidRDefault="00EA24EB">
            <w:pPr>
              <w:spacing w:after="414" w:line="216" w:lineRule="auto"/>
              <w:ind w:left="5880" w:right="2477" w:hanging="5880"/>
            </w:pPr>
            <w:r>
              <w:rPr>
                <w:rFonts w:ascii="Arial" w:eastAsia="Arial" w:hAnsi="Arial" w:cs="Arial"/>
                <w:sz w:val="18"/>
              </w:rPr>
              <w:t>through (a)(3) above; and in paragraph (b) of this certification.</w:t>
            </w:r>
          </w:p>
          <w:p w14:paraId="23395F42" w14:textId="0510A750" w:rsidR="001830E8" w:rsidRDefault="001830E8">
            <w:pPr>
              <w:ind w:right="346"/>
              <w:jc w:val="center"/>
            </w:pPr>
          </w:p>
        </w:tc>
      </w:tr>
    </w:tbl>
    <w:p w14:paraId="34A31B02" w14:textId="77777777" w:rsidR="001830E8" w:rsidRDefault="00EA24EB">
      <w:pPr>
        <w:numPr>
          <w:ilvl w:val="0"/>
          <w:numId w:val="9"/>
        </w:numPr>
        <w:spacing w:after="55" w:line="260" w:lineRule="auto"/>
        <w:ind w:hanging="360"/>
        <w:jc w:val="both"/>
      </w:pPr>
      <w:r>
        <w:rPr>
          <w:rFonts w:ascii="Arial" w:eastAsia="Arial" w:hAnsi="Arial" w:cs="Arial"/>
          <w:sz w:val="18"/>
        </w:rPr>
        <w:t xml:space="preserve">Any misrepresentation by the bidder shall give the PHA/IHA </w:t>
      </w:r>
      <w:r w:rsidR="005C0B51">
        <w:rPr>
          <w:rFonts w:ascii="Arial" w:eastAsia="Arial" w:hAnsi="Arial" w:cs="Arial"/>
          <w:sz w:val="18"/>
        </w:rPr>
        <w:t>the right</w:t>
      </w:r>
      <w:r>
        <w:rPr>
          <w:rFonts w:ascii="Arial" w:eastAsia="Arial" w:hAnsi="Arial" w:cs="Arial"/>
          <w:sz w:val="18"/>
        </w:rPr>
        <w:t xml:space="preserve"> to (1) terminate the contract; (2) at its discretion, deduct from contract payments the amount of any commission, percentage, brokerage, or other contingent fee; or (3) take other remedy pursuant to the contract.</w:t>
      </w:r>
    </w:p>
    <w:p w14:paraId="704FDFD5" w14:textId="77777777" w:rsidR="001830E8" w:rsidRDefault="00EA24EB">
      <w:pPr>
        <w:numPr>
          <w:ilvl w:val="0"/>
          <w:numId w:val="10"/>
        </w:numPr>
        <w:spacing w:after="55" w:line="260" w:lineRule="auto"/>
        <w:ind w:hanging="10"/>
        <w:jc w:val="both"/>
      </w:pPr>
      <w:r>
        <w:rPr>
          <w:rFonts w:ascii="Arial" w:eastAsia="Arial" w:hAnsi="Arial" w:cs="Arial"/>
          <w:sz w:val="18"/>
        </w:rPr>
        <w:t xml:space="preserve">The bidder, by signing its bid, hereby certifies to the best of </w:t>
      </w:r>
      <w:r w:rsidR="005C0B51">
        <w:rPr>
          <w:rFonts w:ascii="Arial" w:eastAsia="Arial" w:hAnsi="Arial" w:cs="Arial"/>
          <w:sz w:val="18"/>
        </w:rPr>
        <w:t>his or</w:t>
      </w:r>
      <w:r>
        <w:rPr>
          <w:rFonts w:ascii="Arial" w:eastAsia="Arial" w:hAnsi="Arial" w:cs="Arial"/>
          <w:sz w:val="18"/>
        </w:rPr>
        <w:t xml:space="preserve"> her knowledge and belief as of December 23, 1989 that:</w:t>
      </w:r>
    </w:p>
    <w:p w14:paraId="434AF2DA" w14:textId="77777777" w:rsidR="001830E8" w:rsidRDefault="00EA24EB">
      <w:pPr>
        <w:numPr>
          <w:ilvl w:val="1"/>
          <w:numId w:val="10"/>
        </w:numPr>
        <w:spacing w:after="55" w:line="260" w:lineRule="auto"/>
        <w:ind w:firstLine="360"/>
        <w:jc w:val="both"/>
      </w:pPr>
      <w:r>
        <w:rPr>
          <w:rFonts w:ascii="Arial" w:eastAsia="Arial" w:hAnsi="Arial" w:cs="Arial"/>
          <w:sz w:val="18"/>
        </w:rPr>
        <w:t>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awarding of a contract resulting from this solicitation;</w:t>
      </w:r>
    </w:p>
    <w:p w14:paraId="2D53746E" w14:textId="77777777" w:rsidR="001830E8" w:rsidRDefault="00EA24EB">
      <w:pPr>
        <w:numPr>
          <w:ilvl w:val="1"/>
          <w:numId w:val="10"/>
        </w:numPr>
        <w:spacing w:after="55" w:line="260" w:lineRule="auto"/>
        <w:ind w:firstLine="360"/>
        <w:jc w:val="both"/>
      </w:pPr>
      <w:r>
        <w:rPr>
          <w:rFonts w:ascii="Arial" w:eastAsia="Arial" w:hAnsi="Arial" w:cs="Arial"/>
          <w:sz w:val="18"/>
        </w:rPr>
        <w:t>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on his or her behalf in connection with this solicitation, the bidder shall complete and submit, with its bid, OMB standard form LLL, "Disclosure of Lobbying Activities;" and</w:t>
      </w:r>
    </w:p>
    <w:p w14:paraId="75A674A1" w14:textId="77777777" w:rsidR="001830E8" w:rsidRDefault="00EA24EB">
      <w:pPr>
        <w:numPr>
          <w:ilvl w:val="1"/>
          <w:numId w:val="10"/>
        </w:numPr>
        <w:spacing w:after="58" w:line="258" w:lineRule="auto"/>
        <w:ind w:firstLine="360"/>
        <w:jc w:val="both"/>
      </w:pPr>
      <w:r>
        <w:rPr>
          <w:rFonts w:ascii="Arial" w:eastAsia="Arial" w:hAnsi="Arial" w:cs="Arial"/>
          <w:sz w:val="18"/>
        </w:rPr>
        <w:t>He or she will include the language of this certification in all subcontracts at any tier and require that all recipients of subcontract awards in excess of $100,000 shall certify and disclose accordingly.</w:t>
      </w:r>
    </w:p>
    <w:p w14:paraId="0DD52812" w14:textId="77777777" w:rsidR="001830E8" w:rsidRDefault="00EA24EB">
      <w:pPr>
        <w:numPr>
          <w:ilvl w:val="0"/>
          <w:numId w:val="10"/>
        </w:numPr>
        <w:spacing w:after="55" w:line="260" w:lineRule="auto"/>
        <w:ind w:hanging="10"/>
        <w:jc w:val="both"/>
      </w:pPr>
      <w:r>
        <w:rPr>
          <w:rFonts w:ascii="Arial" w:eastAsia="Arial" w:hAnsi="Arial" w:cs="Arial"/>
          <w:sz w:val="18"/>
        </w:rPr>
        <w:t xml:space="preserve">Submission of this certification and disclosure is a </w:t>
      </w:r>
      <w:r w:rsidR="005C0B51">
        <w:rPr>
          <w:rFonts w:ascii="Arial" w:eastAsia="Arial" w:hAnsi="Arial" w:cs="Arial"/>
          <w:sz w:val="18"/>
        </w:rPr>
        <w:t>prerequisite for</w:t>
      </w:r>
      <w:r>
        <w:rPr>
          <w:rFonts w:ascii="Arial" w:eastAsia="Arial" w:hAnsi="Arial" w:cs="Arial"/>
          <w:sz w:val="18"/>
        </w:rPr>
        <w:t xml:space="preserve"> making or entering into this contract imposed by section 1352, title 31, United States Code. Any person who makes an expenditure prohibited under this provision or who fails to file or amend the disclosure form to be filed or amended by this provision, shall be subject to a civil penalty of not less than $10,000, and not more than $100,000, for each such failure.</w:t>
      </w:r>
    </w:p>
    <w:p w14:paraId="456EFD73" w14:textId="77777777" w:rsidR="001830E8" w:rsidRDefault="00EA24EB">
      <w:pPr>
        <w:numPr>
          <w:ilvl w:val="0"/>
          <w:numId w:val="10"/>
        </w:numPr>
        <w:spacing w:after="134" w:line="260" w:lineRule="auto"/>
        <w:ind w:hanging="10"/>
        <w:jc w:val="both"/>
      </w:pPr>
      <w:r>
        <w:rPr>
          <w:rFonts w:ascii="Arial" w:eastAsia="Arial" w:hAnsi="Arial" w:cs="Arial"/>
          <w:sz w:val="18"/>
        </w:rPr>
        <w:t xml:space="preserve">Indian tribes (except those chartered by States) and </w:t>
      </w:r>
      <w:r w:rsidR="005C0B51">
        <w:rPr>
          <w:rFonts w:ascii="Arial" w:eastAsia="Arial" w:hAnsi="Arial" w:cs="Arial"/>
          <w:sz w:val="18"/>
        </w:rPr>
        <w:t>Indian organizations</w:t>
      </w:r>
      <w:r>
        <w:rPr>
          <w:rFonts w:ascii="Arial" w:eastAsia="Arial" w:hAnsi="Arial" w:cs="Arial"/>
          <w:sz w:val="18"/>
        </w:rPr>
        <w:t xml:space="preserve"> as defined in section 4 of the Indian Self-Determination and Education Assistance Act (25 U.S.C. 450B) are exempt from the requirements of this provision.</w:t>
      </w:r>
    </w:p>
    <w:p w14:paraId="4DFE067C" w14:textId="77777777" w:rsidR="001830E8" w:rsidRDefault="00EA24EB">
      <w:pPr>
        <w:pStyle w:val="Heading2"/>
        <w:tabs>
          <w:tab w:val="center" w:pos="2800"/>
        </w:tabs>
        <w:ind w:left="-15" w:firstLine="0"/>
      </w:pPr>
      <w:r>
        <w:t>4.</w:t>
      </w:r>
      <w:r>
        <w:tab/>
        <w:t>Organizational Conflicts of Interest Certification</w:t>
      </w:r>
    </w:p>
    <w:p w14:paraId="254B977E" w14:textId="77777777" w:rsidR="001830E8" w:rsidRDefault="00EA24EB">
      <w:pPr>
        <w:spacing w:after="55" w:line="260" w:lineRule="auto"/>
        <w:ind w:left="-5" w:hanging="10"/>
        <w:jc w:val="both"/>
      </w:pPr>
      <w:r>
        <w:rPr>
          <w:rFonts w:ascii="Arial" w:eastAsia="Arial" w:hAnsi="Arial" w:cs="Arial"/>
          <w:sz w:val="18"/>
        </w:rPr>
        <w:t xml:space="preserve">The bidder certifies that to the best of its knowledge and belief and except as otherwise disclosed, he or she does not have any organizational conflict of interest which is defined as a situation in which the nature of work to be performed under this proposed </w:t>
      </w:r>
      <w:r>
        <w:rPr>
          <w:rFonts w:ascii="Arial" w:eastAsia="Arial" w:hAnsi="Arial" w:cs="Arial"/>
          <w:sz w:val="18"/>
        </w:rPr>
        <w:t>contract and the bidder's organizational, financial, contractual, or other interests may, without some restriction on future activities:</w:t>
      </w:r>
    </w:p>
    <w:p w14:paraId="5FFF8B72" w14:textId="77777777" w:rsidR="001830E8" w:rsidRDefault="00EA24EB">
      <w:pPr>
        <w:numPr>
          <w:ilvl w:val="0"/>
          <w:numId w:val="11"/>
        </w:numPr>
        <w:spacing w:after="55" w:line="260" w:lineRule="auto"/>
        <w:ind w:hanging="360"/>
        <w:jc w:val="both"/>
      </w:pPr>
      <w:r>
        <w:rPr>
          <w:rFonts w:ascii="Arial" w:eastAsia="Arial" w:hAnsi="Arial" w:cs="Arial"/>
          <w:sz w:val="18"/>
        </w:rPr>
        <w:t>Result in an unfair competitive advantage to the bidder; or,</w:t>
      </w:r>
    </w:p>
    <w:p w14:paraId="699589F9" w14:textId="77777777" w:rsidR="001830E8" w:rsidRDefault="00EA24EB">
      <w:pPr>
        <w:numPr>
          <w:ilvl w:val="0"/>
          <w:numId w:val="11"/>
        </w:numPr>
        <w:spacing w:after="55" w:line="260" w:lineRule="auto"/>
        <w:ind w:hanging="360"/>
        <w:jc w:val="both"/>
      </w:pPr>
      <w:r>
        <w:rPr>
          <w:rFonts w:ascii="Arial" w:eastAsia="Arial" w:hAnsi="Arial" w:cs="Arial"/>
          <w:sz w:val="18"/>
        </w:rPr>
        <w:t>Impair the bidder's objectivity in performing the contract work.</w:t>
      </w:r>
    </w:p>
    <w:p w14:paraId="28DB1570" w14:textId="77777777" w:rsidR="001830E8" w:rsidRDefault="00EA24EB">
      <w:pPr>
        <w:spacing w:after="137" w:line="260" w:lineRule="auto"/>
        <w:ind w:left="-5" w:hanging="10"/>
        <w:jc w:val="both"/>
      </w:pPr>
      <w:proofErr w:type="gramStart"/>
      <w:r>
        <w:rPr>
          <w:rFonts w:ascii="Arial" w:eastAsia="Arial" w:hAnsi="Arial" w:cs="Arial"/>
          <w:sz w:val="18"/>
        </w:rPr>
        <w:t>[  ]</w:t>
      </w:r>
      <w:proofErr w:type="gramEnd"/>
      <w:r>
        <w:rPr>
          <w:rFonts w:ascii="Arial" w:eastAsia="Arial" w:hAnsi="Arial" w:cs="Arial"/>
          <w:sz w:val="18"/>
        </w:rPr>
        <w:t xml:space="preserve"> In the absence of any actual or apparent conflict, I hereby  certify that to the best of my knowledge and belief, no actual or apparent conflict of interest exists with regard to my possible performance of this procurement.</w:t>
      </w:r>
    </w:p>
    <w:p w14:paraId="77D22674" w14:textId="77777777" w:rsidR="001830E8" w:rsidRDefault="00EA24EB">
      <w:pPr>
        <w:pStyle w:val="Heading2"/>
        <w:tabs>
          <w:tab w:val="center" w:pos="2120"/>
        </w:tabs>
        <w:ind w:left="-15" w:firstLine="0"/>
      </w:pPr>
      <w:r>
        <w:t>5.</w:t>
      </w:r>
      <w:r>
        <w:tab/>
        <w:t>Bidder's Certification of Eligibility</w:t>
      </w:r>
    </w:p>
    <w:p w14:paraId="541A15E4" w14:textId="77777777" w:rsidR="001830E8" w:rsidRDefault="00EA24EB">
      <w:pPr>
        <w:numPr>
          <w:ilvl w:val="0"/>
          <w:numId w:val="12"/>
        </w:numPr>
        <w:spacing w:after="55" w:line="260" w:lineRule="auto"/>
        <w:ind w:hanging="10"/>
        <w:jc w:val="both"/>
      </w:pPr>
      <w:r>
        <w:rPr>
          <w:rFonts w:ascii="Arial" w:eastAsia="Arial" w:hAnsi="Arial" w:cs="Arial"/>
          <w:sz w:val="18"/>
        </w:rPr>
        <w:t xml:space="preserve">By the submission of this bid, the bidder certifies that to the </w:t>
      </w:r>
      <w:r w:rsidR="005C0B51">
        <w:rPr>
          <w:rFonts w:ascii="Arial" w:eastAsia="Arial" w:hAnsi="Arial" w:cs="Arial"/>
          <w:sz w:val="18"/>
        </w:rPr>
        <w:t>best of</w:t>
      </w:r>
      <w:r>
        <w:rPr>
          <w:rFonts w:ascii="Arial" w:eastAsia="Arial" w:hAnsi="Arial" w:cs="Arial"/>
          <w:sz w:val="18"/>
        </w:rPr>
        <w:t xml:space="preserve"> its knowledge and belief, neither it, nor any person or firm which has an interest in the bidder's firm, nor any of the bidder's </w:t>
      </w:r>
      <w:r w:rsidR="005C0B51">
        <w:rPr>
          <w:rFonts w:ascii="Arial" w:eastAsia="Arial" w:hAnsi="Arial" w:cs="Arial"/>
          <w:sz w:val="18"/>
        </w:rPr>
        <w:t>subcontractors, is</w:t>
      </w:r>
      <w:r>
        <w:rPr>
          <w:rFonts w:ascii="Arial" w:eastAsia="Arial" w:hAnsi="Arial" w:cs="Arial"/>
          <w:sz w:val="18"/>
        </w:rPr>
        <w:t xml:space="preserve"> ineligible to:</w:t>
      </w:r>
    </w:p>
    <w:p w14:paraId="07C6BF72" w14:textId="77777777" w:rsidR="001830E8" w:rsidRDefault="00EA24EB">
      <w:pPr>
        <w:numPr>
          <w:ilvl w:val="1"/>
          <w:numId w:val="12"/>
        </w:numPr>
        <w:spacing w:after="55" w:line="260" w:lineRule="auto"/>
        <w:ind w:right="-6" w:firstLine="360"/>
        <w:jc w:val="both"/>
      </w:pPr>
      <w:r>
        <w:rPr>
          <w:rFonts w:ascii="Arial" w:eastAsia="Arial" w:hAnsi="Arial" w:cs="Arial"/>
          <w:sz w:val="18"/>
        </w:rPr>
        <w:t>Be awarded contracts by any agency of the United States Government, HUD, or the State in which this contract is to be performed; or,</w:t>
      </w:r>
    </w:p>
    <w:p w14:paraId="6EAB364D" w14:textId="77777777" w:rsidR="001830E8" w:rsidRDefault="00EA24EB">
      <w:pPr>
        <w:numPr>
          <w:ilvl w:val="1"/>
          <w:numId w:val="12"/>
        </w:numPr>
        <w:spacing w:after="64"/>
        <w:ind w:right="-6" w:firstLine="360"/>
        <w:jc w:val="both"/>
      </w:pPr>
      <w:r>
        <w:rPr>
          <w:rFonts w:ascii="Arial" w:eastAsia="Arial" w:hAnsi="Arial" w:cs="Arial"/>
          <w:sz w:val="18"/>
        </w:rPr>
        <w:t>Participate in HUD programs pursuant to 24 CFR Part 24.</w:t>
      </w:r>
    </w:p>
    <w:p w14:paraId="394F2986" w14:textId="77777777" w:rsidR="001830E8" w:rsidRDefault="00EA24EB">
      <w:pPr>
        <w:numPr>
          <w:ilvl w:val="0"/>
          <w:numId w:val="12"/>
        </w:numPr>
        <w:spacing w:after="55" w:line="260" w:lineRule="auto"/>
        <w:ind w:hanging="10"/>
        <w:jc w:val="both"/>
      </w:pPr>
      <w:r>
        <w:rPr>
          <w:rFonts w:ascii="Arial" w:eastAsia="Arial" w:hAnsi="Arial" w:cs="Arial"/>
          <w:sz w:val="18"/>
        </w:rPr>
        <w:t>The certification in paragraph (a) above is a material representation of fact upon which reliance was placed when making award. If it is later determined that the bidder knowingly rendered an erroneous certification, the contract may be terminated for default, and the bidder may be debarred or suspended from participation in HUD programs and other Federal contract programs.</w:t>
      </w:r>
    </w:p>
    <w:p w14:paraId="2CF8D5C5" w14:textId="77777777" w:rsidR="001830E8" w:rsidRDefault="00EA24EB">
      <w:pPr>
        <w:pStyle w:val="Heading2"/>
        <w:tabs>
          <w:tab w:val="center" w:pos="2064"/>
        </w:tabs>
        <w:ind w:left="-15" w:firstLine="0"/>
      </w:pPr>
      <w:r>
        <w:t>6.</w:t>
      </w:r>
      <w:r>
        <w:tab/>
        <w:t>Minimum Bid Acceptance Period</w:t>
      </w:r>
    </w:p>
    <w:p w14:paraId="612DA31B" w14:textId="77777777" w:rsidR="001830E8" w:rsidRDefault="00EA24EB">
      <w:pPr>
        <w:numPr>
          <w:ilvl w:val="0"/>
          <w:numId w:val="13"/>
        </w:numPr>
        <w:spacing w:after="55" w:line="260" w:lineRule="auto"/>
        <w:ind w:hanging="362"/>
        <w:jc w:val="both"/>
      </w:pPr>
      <w:r>
        <w:rPr>
          <w:rFonts w:ascii="Arial" w:eastAsia="Arial" w:hAnsi="Arial" w:cs="Arial"/>
          <w:sz w:val="18"/>
        </w:rPr>
        <w:t xml:space="preserve">"Acceptance period," as used in this provision, means </w:t>
      </w:r>
      <w:r w:rsidR="005C0B51">
        <w:rPr>
          <w:rFonts w:ascii="Arial" w:eastAsia="Arial" w:hAnsi="Arial" w:cs="Arial"/>
          <w:sz w:val="18"/>
        </w:rPr>
        <w:t>the number</w:t>
      </w:r>
      <w:r>
        <w:rPr>
          <w:rFonts w:ascii="Arial" w:eastAsia="Arial" w:hAnsi="Arial" w:cs="Arial"/>
          <w:sz w:val="18"/>
        </w:rPr>
        <w:t xml:space="preserve"> of calendar days available to the PHA/IHA for awarding a contract from the date specified in this solicitation for receipt of bids.</w:t>
      </w:r>
    </w:p>
    <w:p w14:paraId="2ED73A05" w14:textId="77777777" w:rsidR="001830E8" w:rsidRDefault="00EA24EB">
      <w:pPr>
        <w:numPr>
          <w:ilvl w:val="0"/>
          <w:numId w:val="13"/>
        </w:numPr>
        <w:spacing w:after="55" w:line="260" w:lineRule="auto"/>
        <w:ind w:hanging="362"/>
        <w:jc w:val="both"/>
      </w:pPr>
      <w:r>
        <w:rPr>
          <w:rFonts w:ascii="Arial" w:eastAsia="Arial" w:hAnsi="Arial" w:cs="Arial"/>
          <w:sz w:val="18"/>
        </w:rPr>
        <w:t xml:space="preserve">This provision supersedes any language pertaining to </w:t>
      </w:r>
      <w:r w:rsidR="005C0B51">
        <w:rPr>
          <w:rFonts w:ascii="Arial" w:eastAsia="Arial" w:hAnsi="Arial" w:cs="Arial"/>
          <w:sz w:val="18"/>
        </w:rPr>
        <w:t>the acceptance</w:t>
      </w:r>
      <w:r>
        <w:rPr>
          <w:rFonts w:ascii="Arial" w:eastAsia="Arial" w:hAnsi="Arial" w:cs="Arial"/>
          <w:sz w:val="18"/>
        </w:rPr>
        <w:t xml:space="preserve"> period that may appear elsewhere in this solicitation.</w:t>
      </w:r>
    </w:p>
    <w:p w14:paraId="11D9AB49" w14:textId="77777777" w:rsidR="001830E8" w:rsidRDefault="00EA24EB">
      <w:pPr>
        <w:numPr>
          <w:ilvl w:val="0"/>
          <w:numId w:val="13"/>
        </w:numPr>
        <w:spacing w:after="0" w:line="260" w:lineRule="auto"/>
        <w:ind w:hanging="362"/>
        <w:jc w:val="both"/>
      </w:pPr>
      <w:r>
        <w:rPr>
          <w:rFonts w:ascii="Arial" w:eastAsia="Arial" w:hAnsi="Arial" w:cs="Arial"/>
          <w:sz w:val="18"/>
        </w:rPr>
        <w:t>The PHA/IHA requires a minimum acceptance period of</w:t>
      </w:r>
    </w:p>
    <w:p w14:paraId="668CBE59" w14:textId="77777777" w:rsidR="001830E8" w:rsidRDefault="00EA24EB">
      <w:pPr>
        <w:spacing w:after="55" w:line="260" w:lineRule="auto"/>
        <w:ind w:left="-5" w:hanging="10"/>
        <w:jc w:val="both"/>
      </w:pPr>
      <w:r>
        <w:rPr>
          <w:rFonts w:ascii="Arial" w:eastAsia="Arial" w:hAnsi="Arial" w:cs="Arial"/>
          <w:sz w:val="18"/>
        </w:rPr>
        <w:t>[Contracting Officer insert time period] calendar days.</w:t>
      </w:r>
    </w:p>
    <w:p w14:paraId="406F4A54" w14:textId="77777777" w:rsidR="001830E8" w:rsidRDefault="00EA24EB">
      <w:pPr>
        <w:numPr>
          <w:ilvl w:val="0"/>
          <w:numId w:val="13"/>
        </w:numPr>
        <w:spacing w:after="55" w:line="260" w:lineRule="auto"/>
        <w:ind w:hanging="362"/>
        <w:jc w:val="both"/>
      </w:pPr>
      <w:r>
        <w:rPr>
          <w:rFonts w:ascii="Arial" w:eastAsia="Arial" w:hAnsi="Arial" w:cs="Arial"/>
          <w:sz w:val="18"/>
        </w:rPr>
        <w:t xml:space="preserve">In the space provided immediately below, bidders may </w:t>
      </w:r>
      <w:r w:rsidR="005C0B51">
        <w:rPr>
          <w:rFonts w:ascii="Arial" w:eastAsia="Arial" w:hAnsi="Arial" w:cs="Arial"/>
          <w:sz w:val="18"/>
        </w:rPr>
        <w:t>specify a</w:t>
      </w:r>
      <w:r>
        <w:rPr>
          <w:rFonts w:ascii="Arial" w:eastAsia="Arial" w:hAnsi="Arial" w:cs="Arial"/>
          <w:sz w:val="18"/>
        </w:rPr>
        <w:t xml:space="preserve"> longer acceptance period than the PHA's/IHA's minimum requirement.  The bidder allows the following acceptance period: calendar days.</w:t>
      </w:r>
    </w:p>
    <w:p w14:paraId="088344DF" w14:textId="77777777" w:rsidR="001830E8" w:rsidRDefault="00EA24EB">
      <w:pPr>
        <w:numPr>
          <w:ilvl w:val="0"/>
          <w:numId w:val="13"/>
        </w:numPr>
        <w:spacing w:after="55" w:line="260" w:lineRule="auto"/>
        <w:ind w:hanging="362"/>
        <w:jc w:val="both"/>
      </w:pPr>
      <w:r>
        <w:rPr>
          <w:rFonts w:ascii="Arial" w:eastAsia="Arial" w:hAnsi="Arial" w:cs="Arial"/>
          <w:sz w:val="18"/>
        </w:rPr>
        <w:t xml:space="preserve">A bid allowing less than the PHA's/IHA's minimum </w:t>
      </w:r>
      <w:r w:rsidR="005C0B51">
        <w:rPr>
          <w:rFonts w:ascii="Arial" w:eastAsia="Arial" w:hAnsi="Arial" w:cs="Arial"/>
          <w:sz w:val="18"/>
        </w:rPr>
        <w:t>acceptance period</w:t>
      </w:r>
      <w:r>
        <w:rPr>
          <w:rFonts w:ascii="Arial" w:eastAsia="Arial" w:hAnsi="Arial" w:cs="Arial"/>
          <w:sz w:val="18"/>
        </w:rPr>
        <w:t xml:space="preserve"> will be rejected.</w:t>
      </w:r>
    </w:p>
    <w:p w14:paraId="2EF5D603" w14:textId="77777777" w:rsidR="001830E8" w:rsidRDefault="00EA24EB">
      <w:pPr>
        <w:numPr>
          <w:ilvl w:val="0"/>
          <w:numId w:val="13"/>
        </w:numPr>
        <w:spacing w:after="134" w:line="260" w:lineRule="auto"/>
        <w:ind w:hanging="362"/>
        <w:jc w:val="both"/>
      </w:pPr>
      <w:r>
        <w:rPr>
          <w:rFonts w:ascii="Arial" w:eastAsia="Arial" w:hAnsi="Arial" w:cs="Arial"/>
          <w:sz w:val="18"/>
        </w:rPr>
        <w:t>The bidder agrees to execute all that it has undertaken to do, in compliance with its bid, if that bid is accepted in writing within (1) the acceptance period stated in paragraph (c) above or (2) any longer acceptance period stated in paragraph (d) above.</w:t>
      </w:r>
    </w:p>
    <w:p w14:paraId="281FF101" w14:textId="77777777" w:rsidR="001830E8" w:rsidRDefault="00EA24EB">
      <w:pPr>
        <w:pStyle w:val="Heading2"/>
        <w:ind w:left="465" w:hanging="480"/>
      </w:pPr>
      <w:r>
        <w:lastRenderedPageBreak/>
        <w:t>7.</w:t>
      </w:r>
      <w:r>
        <w:tab/>
        <w:t>Small, Minority, Women-Owned Business Concern Representation</w:t>
      </w:r>
    </w:p>
    <w:p w14:paraId="6C6D8AE1" w14:textId="77777777" w:rsidR="001830E8" w:rsidRDefault="00EA24EB">
      <w:pPr>
        <w:spacing w:after="55" w:line="260" w:lineRule="auto"/>
        <w:ind w:left="-5" w:hanging="10"/>
        <w:jc w:val="both"/>
      </w:pPr>
      <w:r>
        <w:rPr>
          <w:rFonts w:ascii="Arial" w:eastAsia="Arial" w:hAnsi="Arial" w:cs="Arial"/>
          <w:sz w:val="18"/>
        </w:rPr>
        <w:t>The bidder represents and certifies as part of its bid/ offer that it --</w:t>
      </w:r>
    </w:p>
    <w:p w14:paraId="4175B992" w14:textId="77777777" w:rsidR="001830E8" w:rsidRDefault="00EA24EB">
      <w:pPr>
        <w:numPr>
          <w:ilvl w:val="0"/>
          <w:numId w:val="14"/>
        </w:numPr>
        <w:spacing w:after="55" w:line="260" w:lineRule="auto"/>
        <w:ind w:hanging="10"/>
        <w:jc w:val="both"/>
      </w:pPr>
      <w:proofErr w:type="gramStart"/>
      <w:r>
        <w:rPr>
          <w:rFonts w:ascii="Arial" w:eastAsia="Arial" w:hAnsi="Arial" w:cs="Arial"/>
          <w:sz w:val="18"/>
        </w:rPr>
        <w:t>[  ]</w:t>
      </w:r>
      <w:proofErr w:type="gramEnd"/>
      <w:r>
        <w:rPr>
          <w:rFonts w:ascii="Arial" w:eastAsia="Arial" w:hAnsi="Arial" w:cs="Arial"/>
          <w:sz w:val="18"/>
        </w:rPr>
        <w:t xml:space="preserve"> is,  [  ] is not  a small business concern.  "Small </w:t>
      </w:r>
      <w:r w:rsidR="005C0B51">
        <w:rPr>
          <w:rFonts w:ascii="Arial" w:eastAsia="Arial" w:hAnsi="Arial" w:cs="Arial"/>
          <w:sz w:val="18"/>
        </w:rPr>
        <w:t>business concern</w:t>
      </w:r>
      <w:r>
        <w:rPr>
          <w:rFonts w:ascii="Arial" w:eastAsia="Arial" w:hAnsi="Arial" w:cs="Arial"/>
          <w:sz w:val="18"/>
        </w:rPr>
        <w:t>," as used in this provision, means a concern, including its affiliates, that is independently owned and operated, not dominant in the field of operation in which it is bidding, and qualified as a small business under the criteria and size standards in 13 CFR 121.</w:t>
      </w:r>
    </w:p>
    <w:p w14:paraId="5C5CFC2A" w14:textId="77777777" w:rsidR="001830E8" w:rsidRDefault="00EA24EB">
      <w:pPr>
        <w:numPr>
          <w:ilvl w:val="0"/>
          <w:numId w:val="14"/>
        </w:numPr>
        <w:spacing w:after="55"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 women-owned business enterprise.  "</w:t>
      </w:r>
      <w:r w:rsidR="005C0B51">
        <w:rPr>
          <w:rFonts w:ascii="Arial" w:eastAsia="Arial" w:hAnsi="Arial" w:cs="Arial"/>
          <w:sz w:val="18"/>
        </w:rPr>
        <w:t>Women owned</w:t>
      </w:r>
      <w:r>
        <w:rPr>
          <w:rFonts w:ascii="Arial" w:eastAsia="Arial" w:hAnsi="Arial" w:cs="Arial"/>
          <w:sz w:val="18"/>
        </w:rPr>
        <w:t xml:space="preserve"> business enterprise," as used in this provision, means a business that is at least 51 percent owned by a woman or women who are U.S. citizens and who also control and operate the business.</w:t>
      </w:r>
    </w:p>
    <w:p w14:paraId="7642C733" w14:textId="77777777" w:rsidR="001830E8" w:rsidRDefault="00EA24EB">
      <w:pPr>
        <w:numPr>
          <w:ilvl w:val="0"/>
          <w:numId w:val="14"/>
        </w:numPr>
        <w:spacing w:after="55"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 minority business enterprise. "</w:t>
      </w:r>
      <w:r w:rsidR="005C0B51">
        <w:rPr>
          <w:rFonts w:ascii="Arial" w:eastAsia="Arial" w:hAnsi="Arial" w:cs="Arial"/>
          <w:sz w:val="18"/>
        </w:rPr>
        <w:t>Minority business</w:t>
      </w:r>
      <w:r>
        <w:rPr>
          <w:rFonts w:ascii="Arial" w:eastAsia="Arial" w:hAnsi="Arial" w:cs="Arial"/>
          <w:sz w:val="18"/>
        </w:rPr>
        <w:t xml:space="preserve"> enterprise," as used in this provision, means a business which is at least 51 percent owned or controlled by one or more minority group members or, in the case of a publicly owned business, at least 51 percent of its voting stock is owned by one or more minority group members, and whose management and daily operations are controlled by one or more such individuals. For the purpose of this definition, minority group members are:</w:t>
      </w:r>
    </w:p>
    <w:p w14:paraId="7AE0D799" w14:textId="77777777" w:rsidR="001830E8" w:rsidRDefault="00EA24EB">
      <w:pPr>
        <w:spacing w:after="0" w:line="260" w:lineRule="auto"/>
        <w:ind w:left="-5" w:hanging="10"/>
        <w:jc w:val="both"/>
      </w:pPr>
      <w:r>
        <w:rPr>
          <w:rFonts w:ascii="Arial" w:eastAsia="Arial" w:hAnsi="Arial" w:cs="Arial"/>
          <w:sz w:val="18"/>
        </w:rPr>
        <w:t>(Check the block applicable to you)</w:t>
      </w:r>
    </w:p>
    <w:tbl>
      <w:tblPr>
        <w:tblStyle w:val="TableGrid"/>
        <w:tblW w:w="5349" w:type="dxa"/>
        <w:tblInd w:w="0" w:type="dxa"/>
        <w:tblLook w:val="04A0" w:firstRow="1" w:lastRow="0" w:firstColumn="1" w:lastColumn="0" w:noHBand="0" w:noVBand="1"/>
      </w:tblPr>
      <w:tblGrid>
        <w:gridCol w:w="2879"/>
        <w:gridCol w:w="2470"/>
      </w:tblGrid>
      <w:tr w:rsidR="001830E8" w14:paraId="1B496ABA" w14:textId="77777777">
        <w:trPr>
          <w:trHeight w:val="224"/>
        </w:trPr>
        <w:tc>
          <w:tcPr>
            <w:tcW w:w="2879" w:type="dxa"/>
            <w:tcBorders>
              <w:top w:val="nil"/>
              <w:left w:val="nil"/>
              <w:bottom w:val="nil"/>
              <w:right w:val="nil"/>
            </w:tcBorders>
          </w:tcPr>
          <w:p w14:paraId="1EBC1453" w14:textId="77777777" w:rsidR="001830E8" w:rsidRDefault="00EA24EB">
            <w:proofErr w:type="gramStart"/>
            <w:r>
              <w:rPr>
                <w:rFonts w:ascii="Arial" w:eastAsia="Arial" w:hAnsi="Arial" w:cs="Arial"/>
                <w:sz w:val="18"/>
              </w:rPr>
              <w:t>[  ]</w:t>
            </w:r>
            <w:proofErr w:type="gramEnd"/>
            <w:r>
              <w:rPr>
                <w:rFonts w:ascii="Arial" w:eastAsia="Arial" w:hAnsi="Arial" w:cs="Arial"/>
                <w:sz w:val="18"/>
              </w:rPr>
              <w:t xml:space="preserve">  Black Americans</w:t>
            </w:r>
          </w:p>
        </w:tc>
        <w:tc>
          <w:tcPr>
            <w:tcW w:w="2470" w:type="dxa"/>
            <w:tcBorders>
              <w:top w:val="nil"/>
              <w:left w:val="nil"/>
              <w:bottom w:val="nil"/>
              <w:right w:val="nil"/>
            </w:tcBorders>
          </w:tcPr>
          <w:p w14:paraId="306484DA" w14:textId="77777777" w:rsidR="001830E8" w:rsidRDefault="00EA24EB">
            <w:pPr>
              <w:ind w:left="1"/>
            </w:pPr>
            <w:proofErr w:type="gramStart"/>
            <w:r>
              <w:rPr>
                <w:rFonts w:ascii="Arial" w:eastAsia="Arial" w:hAnsi="Arial" w:cs="Arial"/>
                <w:sz w:val="18"/>
              </w:rPr>
              <w:t>[  ]</w:t>
            </w:r>
            <w:proofErr w:type="gramEnd"/>
            <w:r>
              <w:rPr>
                <w:rFonts w:ascii="Arial" w:eastAsia="Arial" w:hAnsi="Arial" w:cs="Arial"/>
                <w:sz w:val="18"/>
              </w:rPr>
              <w:t xml:space="preserve">  Asian Pacific Americans</w:t>
            </w:r>
          </w:p>
        </w:tc>
      </w:tr>
      <w:tr w:rsidR="001830E8" w14:paraId="7DA6CA0B" w14:textId="77777777">
        <w:trPr>
          <w:trHeight w:val="281"/>
        </w:trPr>
        <w:tc>
          <w:tcPr>
            <w:tcW w:w="2879" w:type="dxa"/>
            <w:tcBorders>
              <w:top w:val="nil"/>
              <w:left w:val="nil"/>
              <w:bottom w:val="nil"/>
              <w:right w:val="nil"/>
            </w:tcBorders>
          </w:tcPr>
          <w:p w14:paraId="6A9018A4" w14:textId="77777777" w:rsidR="001830E8" w:rsidRDefault="00EA24EB">
            <w:proofErr w:type="gramStart"/>
            <w:r>
              <w:rPr>
                <w:rFonts w:ascii="Arial" w:eastAsia="Arial" w:hAnsi="Arial" w:cs="Arial"/>
                <w:sz w:val="18"/>
              </w:rPr>
              <w:t>[  ]</w:t>
            </w:r>
            <w:proofErr w:type="gramEnd"/>
            <w:r>
              <w:rPr>
                <w:rFonts w:ascii="Arial" w:eastAsia="Arial" w:hAnsi="Arial" w:cs="Arial"/>
                <w:sz w:val="18"/>
              </w:rPr>
              <w:t xml:space="preserve">  Hispanic Americans</w:t>
            </w:r>
          </w:p>
        </w:tc>
        <w:tc>
          <w:tcPr>
            <w:tcW w:w="2470" w:type="dxa"/>
            <w:tcBorders>
              <w:top w:val="nil"/>
              <w:left w:val="nil"/>
              <w:bottom w:val="nil"/>
              <w:right w:val="nil"/>
            </w:tcBorders>
          </w:tcPr>
          <w:p w14:paraId="350E38D3" w14:textId="77777777" w:rsidR="001830E8" w:rsidRDefault="00EA24EB">
            <w:pPr>
              <w:ind w:left="3"/>
            </w:pPr>
            <w:proofErr w:type="gramStart"/>
            <w:r>
              <w:rPr>
                <w:rFonts w:ascii="Arial" w:eastAsia="Arial" w:hAnsi="Arial" w:cs="Arial"/>
                <w:sz w:val="18"/>
              </w:rPr>
              <w:t>[  ]</w:t>
            </w:r>
            <w:proofErr w:type="gramEnd"/>
            <w:r>
              <w:rPr>
                <w:rFonts w:ascii="Arial" w:eastAsia="Arial" w:hAnsi="Arial" w:cs="Arial"/>
                <w:sz w:val="18"/>
              </w:rPr>
              <w:t xml:space="preserve">  Asian Indian Americans</w:t>
            </w:r>
          </w:p>
        </w:tc>
      </w:tr>
      <w:tr w:rsidR="001830E8" w14:paraId="4188CCA0" w14:textId="77777777">
        <w:trPr>
          <w:trHeight w:val="224"/>
        </w:trPr>
        <w:tc>
          <w:tcPr>
            <w:tcW w:w="2879" w:type="dxa"/>
            <w:tcBorders>
              <w:top w:val="nil"/>
              <w:left w:val="nil"/>
              <w:bottom w:val="nil"/>
              <w:right w:val="nil"/>
            </w:tcBorders>
          </w:tcPr>
          <w:p w14:paraId="02A20E92" w14:textId="77777777" w:rsidR="001830E8" w:rsidRDefault="00EA24EB">
            <w:proofErr w:type="gramStart"/>
            <w:r>
              <w:rPr>
                <w:rFonts w:ascii="Arial" w:eastAsia="Arial" w:hAnsi="Arial" w:cs="Arial"/>
                <w:sz w:val="18"/>
              </w:rPr>
              <w:t>[  ]</w:t>
            </w:r>
            <w:proofErr w:type="gramEnd"/>
            <w:r>
              <w:rPr>
                <w:rFonts w:ascii="Arial" w:eastAsia="Arial" w:hAnsi="Arial" w:cs="Arial"/>
                <w:sz w:val="18"/>
              </w:rPr>
              <w:t xml:space="preserve">  Native Americans</w:t>
            </w:r>
          </w:p>
        </w:tc>
        <w:tc>
          <w:tcPr>
            <w:tcW w:w="2470" w:type="dxa"/>
            <w:tcBorders>
              <w:top w:val="nil"/>
              <w:left w:val="nil"/>
              <w:bottom w:val="nil"/>
              <w:right w:val="nil"/>
            </w:tcBorders>
          </w:tcPr>
          <w:p w14:paraId="1E15B335" w14:textId="77777777" w:rsidR="001830E8" w:rsidRDefault="00EA24EB">
            <w:pPr>
              <w:jc w:val="both"/>
            </w:pPr>
            <w:proofErr w:type="gramStart"/>
            <w:r>
              <w:rPr>
                <w:rFonts w:ascii="Arial" w:eastAsia="Arial" w:hAnsi="Arial" w:cs="Arial"/>
                <w:sz w:val="18"/>
              </w:rPr>
              <w:t>[  ]</w:t>
            </w:r>
            <w:proofErr w:type="gramEnd"/>
            <w:r>
              <w:rPr>
                <w:rFonts w:ascii="Arial" w:eastAsia="Arial" w:hAnsi="Arial" w:cs="Arial"/>
                <w:sz w:val="18"/>
              </w:rPr>
              <w:t xml:space="preserve">  Hasidic Jewish Americans</w:t>
            </w:r>
          </w:p>
        </w:tc>
      </w:tr>
    </w:tbl>
    <w:p w14:paraId="381EF4D6" w14:textId="77777777" w:rsidR="001830E8" w:rsidRDefault="00EA24EB">
      <w:pPr>
        <w:pStyle w:val="Heading2"/>
        <w:tabs>
          <w:tab w:val="right" w:pos="5404"/>
        </w:tabs>
        <w:spacing w:after="9"/>
        <w:ind w:left="-15" w:firstLine="0"/>
      </w:pPr>
      <w:r>
        <w:t>8.</w:t>
      </w:r>
      <w:r>
        <w:tab/>
        <w:t>Indian-Owned Economic Enterprise and Indian</w:t>
      </w:r>
    </w:p>
    <w:p w14:paraId="16A38000" w14:textId="77777777" w:rsidR="001830E8" w:rsidRDefault="005C0B51">
      <w:pPr>
        <w:spacing w:after="55" w:line="260" w:lineRule="auto"/>
        <w:ind w:left="490" w:hanging="10"/>
        <w:jc w:val="both"/>
      </w:pPr>
      <w:r>
        <w:rPr>
          <w:rFonts w:ascii="Arial" w:eastAsia="Arial" w:hAnsi="Arial" w:cs="Arial"/>
          <w:b/>
          <w:sz w:val="20"/>
        </w:rPr>
        <w:t>Organization Representation</w:t>
      </w:r>
      <w:r w:rsidR="00EA24EB">
        <w:rPr>
          <w:rFonts w:ascii="Arial" w:eastAsia="Arial" w:hAnsi="Arial" w:cs="Arial"/>
          <w:b/>
          <w:sz w:val="20"/>
        </w:rPr>
        <w:t xml:space="preserve"> </w:t>
      </w:r>
      <w:r w:rsidR="00EA24EB">
        <w:rPr>
          <w:rFonts w:ascii="Arial" w:eastAsia="Arial" w:hAnsi="Arial" w:cs="Arial"/>
          <w:sz w:val="18"/>
        </w:rPr>
        <w:t>(applicable only if this solicitation is for a contract to be performed on a project for an Indian Housing Authority)</w:t>
      </w:r>
    </w:p>
    <w:p w14:paraId="197233B4" w14:textId="77777777" w:rsidR="001830E8" w:rsidRDefault="00EA24EB">
      <w:pPr>
        <w:spacing w:after="55" w:line="260" w:lineRule="auto"/>
        <w:ind w:left="-5" w:hanging="10"/>
        <w:jc w:val="both"/>
      </w:pPr>
      <w:r>
        <w:rPr>
          <w:rFonts w:ascii="Arial" w:eastAsia="Arial" w:hAnsi="Arial" w:cs="Arial"/>
          <w:sz w:val="18"/>
        </w:rPr>
        <w:t>The bidder represents and certifies that it:</w:t>
      </w:r>
    </w:p>
    <w:p w14:paraId="4D36409B" w14:textId="77777777" w:rsidR="001830E8" w:rsidRDefault="00EA24EB">
      <w:pPr>
        <w:numPr>
          <w:ilvl w:val="0"/>
          <w:numId w:val="15"/>
        </w:numPr>
        <w:spacing w:after="55"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an Indian-owned economic </w:t>
      </w:r>
      <w:r w:rsidR="005C0B51">
        <w:rPr>
          <w:rFonts w:ascii="Arial" w:eastAsia="Arial" w:hAnsi="Arial" w:cs="Arial"/>
          <w:sz w:val="18"/>
        </w:rPr>
        <w:t>enterprise. “Economic</w:t>
      </w:r>
      <w:r>
        <w:rPr>
          <w:rFonts w:ascii="Arial" w:eastAsia="Arial" w:hAnsi="Arial" w:cs="Arial"/>
          <w:sz w:val="18"/>
        </w:rPr>
        <w:t xml:space="preserve"> enterprise," as used in this provision, means any commercial, industrial, or business activity established or organized for the purpose of profit, which is at least 51 percent Indian owned. "Indian," as used in this provision, means any person who is a member of any tribe, band, group, pueblo, or community which is recognized by the Federal Government as eligible for services from the Bureau of Indian Affairs and any "Native" as defined in the Alaska Native Claims Settlement Act.</w:t>
      </w:r>
    </w:p>
    <w:tbl>
      <w:tblPr>
        <w:tblStyle w:val="TableGrid"/>
        <w:tblpPr w:vertAnchor="text" w:horzAnchor="margin" w:tblpY="1051"/>
        <w:tblOverlap w:val="never"/>
        <w:tblW w:w="11285" w:type="dxa"/>
        <w:tblInd w:w="0" w:type="dxa"/>
        <w:tblCellMar>
          <w:left w:w="5050" w:type="dxa"/>
          <w:right w:w="5427" w:type="dxa"/>
        </w:tblCellMar>
        <w:tblLook w:val="04A0" w:firstRow="1" w:lastRow="0" w:firstColumn="1" w:lastColumn="0" w:noHBand="0" w:noVBand="1"/>
      </w:tblPr>
      <w:tblGrid>
        <w:gridCol w:w="11285"/>
      </w:tblGrid>
      <w:tr w:rsidR="001830E8" w14:paraId="3D127D97" w14:textId="77777777">
        <w:trPr>
          <w:trHeight w:val="148"/>
        </w:trPr>
        <w:tc>
          <w:tcPr>
            <w:tcW w:w="808" w:type="dxa"/>
            <w:tcBorders>
              <w:top w:val="nil"/>
              <w:left w:val="nil"/>
              <w:bottom w:val="nil"/>
              <w:right w:val="nil"/>
            </w:tcBorders>
          </w:tcPr>
          <w:p w14:paraId="35594756" w14:textId="312F77B8" w:rsidR="001830E8" w:rsidRDefault="001830E8">
            <w:pPr>
              <w:jc w:val="both"/>
            </w:pPr>
          </w:p>
        </w:tc>
      </w:tr>
    </w:tbl>
    <w:p w14:paraId="0968F169" w14:textId="77777777" w:rsidR="001830E8" w:rsidRDefault="00EA24EB">
      <w:pPr>
        <w:numPr>
          <w:ilvl w:val="0"/>
          <w:numId w:val="15"/>
        </w:numPr>
        <w:spacing w:after="137"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an Indian organization. "Indian </w:t>
      </w:r>
      <w:r w:rsidR="005C0B51">
        <w:rPr>
          <w:rFonts w:ascii="Arial" w:eastAsia="Arial" w:hAnsi="Arial" w:cs="Arial"/>
          <w:sz w:val="18"/>
        </w:rPr>
        <w:t>organization, “as</w:t>
      </w:r>
      <w:r>
        <w:rPr>
          <w:rFonts w:ascii="Arial" w:eastAsia="Arial" w:hAnsi="Arial" w:cs="Arial"/>
          <w:sz w:val="18"/>
        </w:rPr>
        <w:t xml:space="preserve"> used in this provision, means the governing body of any Indian tribe or entity established or recognized by such governing body. Indian "tribe" means any Indian tribe, band, group, pueblo, or community including Native villages and Native groups (including corporations organized by Kenai, Juneau, Sitka, and Kodiak) as defined in the Alaska Native Claims Settlement Act, which is recognized by the Federal Government as eligible for services from the Bureau of Indian Affairs.</w:t>
      </w:r>
    </w:p>
    <w:p w14:paraId="1A01FDAC" w14:textId="77777777" w:rsidR="001830E8" w:rsidRDefault="00EA24EB">
      <w:pPr>
        <w:pStyle w:val="Heading2"/>
        <w:tabs>
          <w:tab w:val="right" w:pos="5403"/>
        </w:tabs>
        <w:spacing w:after="9"/>
        <w:ind w:left="-15" w:firstLine="0"/>
      </w:pPr>
      <w:r>
        <w:t>9.</w:t>
      </w:r>
      <w:r>
        <w:tab/>
        <w:t>Certification of Eligibility Under the Davis-Bacon</w:t>
      </w:r>
    </w:p>
    <w:p w14:paraId="596D6F9F" w14:textId="77777777" w:rsidR="001830E8" w:rsidRDefault="00EA24EB">
      <w:pPr>
        <w:spacing w:after="36"/>
        <w:ind w:left="10" w:right="-12" w:hanging="10"/>
        <w:jc w:val="right"/>
      </w:pPr>
      <w:r>
        <w:rPr>
          <w:rFonts w:ascii="Arial" w:eastAsia="Arial" w:hAnsi="Arial" w:cs="Arial"/>
          <w:b/>
          <w:sz w:val="20"/>
        </w:rPr>
        <w:t xml:space="preserve">Act </w:t>
      </w:r>
      <w:r>
        <w:rPr>
          <w:rFonts w:ascii="Arial" w:eastAsia="Arial" w:hAnsi="Arial" w:cs="Arial"/>
          <w:sz w:val="18"/>
        </w:rPr>
        <w:t>(applicable to construction contracts exceeding $2,000)</w:t>
      </w:r>
    </w:p>
    <w:p w14:paraId="5660132F" w14:textId="77777777" w:rsidR="001830E8" w:rsidRDefault="00EA24EB">
      <w:pPr>
        <w:numPr>
          <w:ilvl w:val="0"/>
          <w:numId w:val="16"/>
        </w:numPr>
        <w:spacing w:after="55" w:line="260" w:lineRule="auto"/>
        <w:ind w:hanging="10"/>
        <w:jc w:val="both"/>
      </w:pPr>
      <w:r>
        <w:rPr>
          <w:rFonts w:ascii="Arial" w:eastAsia="Arial" w:hAnsi="Arial" w:cs="Arial"/>
          <w:sz w:val="18"/>
        </w:rPr>
        <w:t xml:space="preserve">By the submission of this bid, the bidder certifies that neither </w:t>
      </w:r>
      <w:proofErr w:type="spellStart"/>
      <w:r>
        <w:rPr>
          <w:rFonts w:ascii="Arial" w:eastAsia="Arial" w:hAnsi="Arial" w:cs="Arial"/>
          <w:sz w:val="18"/>
        </w:rPr>
        <w:t>itnor</w:t>
      </w:r>
      <w:proofErr w:type="spellEnd"/>
      <w:r>
        <w:rPr>
          <w:rFonts w:ascii="Arial" w:eastAsia="Arial" w:hAnsi="Arial" w:cs="Arial"/>
          <w:sz w:val="18"/>
        </w:rPr>
        <w:t xml:space="preserve"> any person or firm who has an interest in the bidder's firm is a person or firm ineligible to be awarded contracts by the United States Government by virtue of section 3(a) of the Davis-Bacon Act or 29 CFR 5.12(a)(1).</w:t>
      </w:r>
    </w:p>
    <w:p w14:paraId="3ECCC58B" w14:textId="77777777" w:rsidR="001830E8" w:rsidRDefault="00EA24EB">
      <w:pPr>
        <w:numPr>
          <w:ilvl w:val="0"/>
          <w:numId w:val="16"/>
        </w:numPr>
        <w:spacing w:after="55" w:line="260" w:lineRule="auto"/>
        <w:ind w:hanging="10"/>
        <w:jc w:val="both"/>
      </w:pPr>
      <w:r>
        <w:rPr>
          <w:rFonts w:ascii="Arial" w:eastAsia="Arial" w:hAnsi="Arial" w:cs="Arial"/>
          <w:sz w:val="18"/>
        </w:rPr>
        <w:t xml:space="preserve">No part of the contract resulting from this solicitation shall </w:t>
      </w:r>
      <w:r w:rsidR="005C0B51">
        <w:rPr>
          <w:rFonts w:ascii="Arial" w:eastAsia="Arial" w:hAnsi="Arial" w:cs="Arial"/>
          <w:sz w:val="18"/>
        </w:rPr>
        <w:t>be subcontracted</w:t>
      </w:r>
      <w:r>
        <w:rPr>
          <w:rFonts w:ascii="Arial" w:eastAsia="Arial" w:hAnsi="Arial" w:cs="Arial"/>
          <w:sz w:val="18"/>
        </w:rPr>
        <w:t xml:space="preserve"> to any person or firm ineligible to be awarded </w:t>
      </w:r>
      <w:r>
        <w:rPr>
          <w:rFonts w:ascii="Arial" w:eastAsia="Arial" w:hAnsi="Arial" w:cs="Arial"/>
          <w:sz w:val="18"/>
        </w:rPr>
        <w:t>contracts by the United States Government by virtue of section 3(a) of the Davis-Bacon Act or 29 CFR 5.12(a)(1).</w:t>
      </w:r>
    </w:p>
    <w:p w14:paraId="50C34CAC" w14:textId="77777777" w:rsidR="001830E8" w:rsidRDefault="00EA24EB">
      <w:pPr>
        <w:numPr>
          <w:ilvl w:val="0"/>
          <w:numId w:val="16"/>
        </w:numPr>
        <w:spacing w:after="137" w:line="260" w:lineRule="auto"/>
        <w:ind w:hanging="10"/>
        <w:jc w:val="both"/>
      </w:pPr>
      <w:r>
        <w:rPr>
          <w:rFonts w:ascii="Arial" w:eastAsia="Arial" w:hAnsi="Arial" w:cs="Arial"/>
          <w:sz w:val="18"/>
        </w:rPr>
        <w:t>The penalty for making false statements is prescribed in the U.S. Criminal Code, 18 U.S.C. 1001.</w:t>
      </w:r>
    </w:p>
    <w:p w14:paraId="6F6140E4" w14:textId="77777777" w:rsidR="001830E8" w:rsidRDefault="00EA24EB">
      <w:pPr>
        <w:pStyle w:val="Heading2"/>
        <w:ind w:left="465" w:hanging="480"/>
      </w:pPr>
      <w:r>
        <w:t xml:space="preserve">10. Certification of </w:t>
      </w:r>
      <w:r w:rsidR="005C0B51">
        <w:t>No segregated</w:t>
      </w:r>
      <w:r>
        <w:t xml:space="preserve"> Facilities</w:t>
      </w:r>
      <w:r>
        <w:rPr>
          <w:b w:val="0"/>
          <w:sz w:val="18"/>
        </w:rPr>
        <w:t xml:space="preserve"> (applicable to contracts exceeding $10,000)</w:t>
      </w:r>
    </w:p>
    <w:p w14:paraId="010365F1" w14:textId="77777777" w:rsidR="001830E8" w:rsidRDefault="00EA24EB">
      <w:pPr>
        <w:numPr>
          <w:ilvl w:val="0"/>
          <w:numId w:val="17"/>
        </w:numPr>
        <w:spacing w:after="55" w:line="260" w:lineRule="auto"/>
        <w:ind w:hanging="10"/>
        <w:jc w:val="both"/>
      </w:pPr>
      <w:r>
        <w:rPr>
          <w:rFonts w:ascii="Arial" w:eastAsia="Arial" w:hAnsi="Arial" w:cs="Arial"/>
          <w:sz w:val="18"/>
        </w:rPr>
        <w:t xml:space="preserve">The bidder's attention is called to the clause entitled </w:t>
      </w:r>
      <w:r>
        <w:rPr>
          <w:rFonts w:ascii="Arial" w:eastAsia="Arial" w:hAnsi="Arial" w:cs="Arial"/>
          <w:b/>
          <w:sz w:val="18"/>
        </w:rPr>
        <w:t xml:space="preserve">Equal Employment </w:t>
      </w:r>
      <w:r w:rsidR="005C0B51">
        <w:rPr>
          <w:rFonts w:ascii="Arial" w:eastAsia="Arial" w:hAnsi="Arial" w:cs="Arial"/>
          <w:b/>
          <w:sz w:val="18"/>
        </w:rPr>
        <w:t>Opportunity</w:t>
      </w:r>
      <w:r w:rsidR="005C0B51">
        <w:rPr>
          <w:rFonts w:ascii="Arial" w:eastAsia="Arial" w:hAnsi="Arial" w:cs="Arial"/>
          <w:sz w:val="18"/>
        </w:rPr>
        <w:t xml:space="preserve"> of</w:t>
      </w:r>
      <w:r>
        <w:rPr>
          <w:rFonts w:ascii="Arial" w:eastAsia="Arial" w:hAnsi="Arial" w:cs="Arial"/>
          <w:sz w:val="18"/>
        </w:rPr>
        <w:t xml:space="preserve"> the General Conditions of the Contract for Construction.</w:t>
      </w:r>
    </w:p>
    <w:p w14:paraId="7A6A6C72" w14:textId="77777777" w:rsidR="001830E8" w:rsidRDefault="00EA24EB">
      <w:pPr>
        <w:numPr>
          <w:ilvl w:val="0"/>
          <w:numId w:val="17"/>
        </w:numPr>
        <w:spacing w:after="55" w:line="260" w:lineRule="auto"/>
        <w:ind w:hanging="10"/>
        <w:jc w:val="both"/>
      </w:pPr>
      <w:r>
        <w:rPr>
          <w:rFonts w:ascii="Arial" w:eastAsia="Arial" w:hAnsi="Arial" w:cs="Arial"/>
          <w:sz w:val="18"/>
        </w:rPr>
        <w:t xml:space="preserve">"Segregated facilities," as used in this provision, means </w:t>
      </w:r>
      <w:r w:rsidR="005C0B51">
        <w:rPr>
          <w:rFonts w:ascii="Arial" w:eastAsia="Arial" w:hAnsi="Arial" w:cs="Arial"/>
          <w:sz w:val="18"/>
        </w:rPr>
        <w:t>any waiting</w:t>
      </w:r>
      <w:r>
        <w:rPr>
          <w:rFonts w:ascii="Arial" w:eastAsia="Arial" w:hAnsi="Arial" w:cs="Arial"/>
          <w:sz w:val="18"/>
        </w:rPr>
        <w:t xml:space="preserve">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or national origin because of habit, local custom, or otherwise.</w:t>
      </w:r>
    </w:p>
    <w:p w14:paraId="5FCF3D76" w14:textId="77777777" w:rsidR="001830E8" w:rsidRDefault="00EA24EB">
      <w:pPr>
        <w:numPr>
          <w:ilvl w:val="0"/>
          <w:numId w:val="17"/>
        </w:numPr>
        <w:spacing w:after="55" w:line="260" w:lineRule="auto"/>
        <w:ind w:hanging="10"/>
        <w:jc w:val="both"/>
      </w:pPr>
      <w:r>
        <w:rPr>
          <w:rFonts w:ascii="Arial" w:eastAsia="Arial" w:hAnsi="Arial" w:cs="Arial"/>
          <w:sz w:val="18"/>
        </w:rPr>
        <w:t xml:space="preserve">By the submission of this bid, the bidder certifies that it does </w:t>
      </w:r>
      <w:r w:rsidR="005C0B51">
        <w:rPr>
          <w:rFonts w:ascii="Arial" w:eastAsia="Arial" w:hAnsi="Arial" w:cs="Arial"/>
          <w:sz w:val="18"/>
        </w:rPr>
        <w:t>not and</w:t>
      </w:r>
      <w:r>
        <w:rPr>
          <w:rFonts w:ascii="Arial" w:eastAsia="Arial" w:hAnsi="Arial" w:cs="Arial"/>
          <w:sz w:val="18"/>
        </w:rPr>
        <w:t xml:space="preserve"> will not maintain or provide for its employees any segregated facilities at any of its establishments, and that it does not and will not permit its employees to perform their services at any location under its control where segregated facilities are maintained.  The bidder agrees that a breach of this certification is a violation of the Equal Employment Opportunity clause in the contract.</w:t>
      </w:r>
    </w:p>
    <w:p w14:paraId="2C75BA66" w14:textId="77777777" w:rsidR="001830E8" w:rsidRDefault="00EA24EB">
      <w:pPr>
        <w:numPr>
          <w:ilvl w:val="0"/>
          <w:numId w:val="17"/>
        </w:numPr>
        <w:spacing w:after="55" w:line="260" w:lineRule="auto"/>
        <w:ind w:hanging="10"/>
        <w:jc w:val="both"/>
      </w:pPr>
      <w:r>
        <w:rPr>
          <w:rFonts w:ascii="Arial" w:eastAsia="Arial" w:hAnsi="Arial" w:cs="Arial"/>
          <w:sz w:val="18"/>
        </w:rPr>
        <w:t xml:space="preserve">The bidder further agrees that (except where it has </w:t>
      </w:r>
      <w:r w:rsidR="005C0B51">
        <w:rPr>
          <w:rFonts w:ascii="Arial" w:eastAsia="Arial" w:hAnsi="Arial" w:cs="Arial"/>
          <w:sz w:val="18"/>
        </w:rPr>
        <w:t>obtained identical</w:t>
      </w:r>
      <w:r>
        <w:rPr>
          <w:rFonts w:ascii="Arial" w:eastAsia="Arial" w:hAnsi="Arial" w:cs="Arial"/>
          <w:sz w:val="18"/>
        </w:rPr>
        <w:t xml:space="preserve"> certifications from proposed subcontractors for specific time periods) prior to entering into subcontracts which exceed $10,000 and are not exempt from the requirements of the Equal Employment Opportunity clause, it will:</w:t>
      </w:r>
    </w:p>
    <w:p w14:paraId="3B7CAF6D" w14:textId="77777777" w:rsidR="001830E8" w:rsidRDefault="00EA24EB">
      <w:pPr>
        <w:numPr>
          <w:ilvl w:val="1"/>
          <w:numId w:val="17"/>
        </w:numPr>
        <w:spacing w:after="55" w:line="260" w:lineRule="auto"/>
        <w:ind w:firstLine="360"/>
        <w:jc w:val="both"/>
      </w:pPr>
      <w:r>
        <w:rPr>
          <w:rFonts w:ascii="Arial" w:eastAsia="Arial" w:hAnsi="Arial" w:cs="Arial"/>
          <w:sz w:val="18"/>
        </w:rPr>
        <w:t>Obtain identical certifications from the proposed subcontractors;</w:t>
      </w:r>
    </w:p>
    <w:p w14:paraId="3962B04E" w14:textId="77777777" w:rsidR="001830E8" w:rsidRDefault="00EA24EB">
      <w:pPr>
        <w:numPr>
          <w:ilvl w:val="1"/>
          <w:numId w:val="17"/>
        </w:numPr>
        <w:spacing w:after="81" w:line="260" w:lineRule="auto"/>
        <w:ind w:firstLine="360"/>
        <w:jc w:val="both"/>
      </w:pPr>
      <w:r>
        <w:rPr>
          <w:rFonts w:ascii="Arial" w:eastAsia="Arial" w:hAnsi="Arial" w:cs="Arial"/>
          <w:sz w:val="18"/>
        </w:rPr>
        <w:t>Retain the certifications in its files; and</w:t>
      </w:r>
    </w:p>
    <w:p w14:paraId="1A1273A9" w14:textId="77777777" w:rsidR="001830E8" w:rsidRDefault="00EA24EB">
      <w:pPr>
        <w:numPr>
          <w:ilvl w:val="1"/>
          <w:numId w:val="17"/>
        </w:numPr>
        <w:spacing w:after="55" w:line="260" w:lineRule="auto"/>
        <w:ind w:firstLine="360"/>
        <w:jc w:val="both"/>
      </w:pPr>
      <w:r>
        <w:rPr>
          <w:rFonts w:ascii="Arial" w:eastAsia="Arial" w:hAnsi="Arial" w:cs="Arial"/>
          <w:sz w:val="18"/>
        </w:rPr>
        <w:t>Forward the following notice to the proposed subcontractors (except if the proposed subcontractors have submitted identical certifications for specific time periods):</w:t>
      </w:r>
    </w:p>
    <w:p w14:paraId="50EBCD45" w14:textId="77777777" w:rsidR="001830E8" w:rsidRDefault="00EA24EB">
      <w:pPr>
        <w:pStyle w:val="Heading2"/>
        <w:ind w:left="-5"/>
      </w:pPr>
      <w:r>
        <w:t xml:space="preserve">Notice to Prospective Subcontractors of Requirement for Certifications of </w:t>
      </w:r>
      <w:r w:rsidR="005C0B51">
        <w:t>No segregated</w:t>
      </w:r>
      <w:r>
        <w:t xml:space="preserve"> Facilities</w:t>
      </w:r>
    </w:p>
    <w:p w14:paraId="012EB6B9" w14:textId="77777777" w:rsidR="001830E8" w:rsidRDefault="00EA24EB">
      <w:pPr>
        <w:spacing w:after="117" w:line="260" w:lineRule="auto"/>
        <w:ind w:left="-5" w:hanging="10"/>
        <w:jc w:val="both"/>
      </w:pPr>
      <w:r>
        <w:rPr>
          <w:rFonts w:ascii="Arial" w:eastAsia="Arial" w:hAnsi="Arial" w:cs="Arial"/>
          <w:sz w:val="18"/>
        </w:rPr>
        <w:t xml:space="preserve">A Certification of </w:t>
      </w:r>
      <w:r w:rsidR="005C0B51">
        <w:rPr>
          <w:rFonts w:ascii="Arial" w:eastAsia="Arial" w:hAnsi="Arial" w:cs="Arial"/>
          <w:sz w:val="18"/>
        </w:rPr>
        <w:t>No segregated</w:t>
      </w:r>
      <w:r>
        <w:rPr>
          <w:rFonts w:ascii="Arial" w:eastAsia="Arial" w:hAnsi="Arial" w:cs="Arial"/>
          <w:sz w:val="18"/>
        </w:rPr>
        <w:t xml:space="preserve"> Facilities must be submitted before the award of a subcontract exceeding $10,000 which is not exempt from the provisions of the Equal Employment Opportunity clause of the prime contract.  The certification may be submitted either for each subcontract or for all subcontracts during a period (i.e., quarterly, semiannually, or annually).</w:t>
      </w:r>
    </w:p>
    <w:p w14:paraId="782484D6" w14:textId="77777777" w:rsidR="001830E8" w:rsidRDefault="00EA24EB">
      <w:pPr>
        <w:spacing w:after="202" w:line="260" w:lineRule="auto"/>
        <w:ind w:left="-5" w:hanging="10"/>
        <w:jc w:val="both"/>
      </w:pPr>
      <w:r>
        <w:rPr>
          <w:rFonts w:ascii="Arial" w:eastAsia="Arial" w:hAnsi="Arial" w:cs="Arial"/>
          <w:b/>
          <w:sz w:val="18"/>
        </w:rPr>
        <w:t xml:space="preserve">Note: </w:t>
      </w:r>
      <w:r>
        <w:rPr>
          <w:rFonts w:ascii="Arial" w:eastAsia="Arial" w:hAnsi="Arial" w:cs="Arial"/>
          <w:sz w:val="18"/>
        </w:rPr>
        <w:t xml:space="preserve"> The penalty for making false statements in bids is prescribed in 18 U.S.C. 1001.</w:t>
      </w:r>
    </w:p>
    <w:p w14:paraId="2C08F756" w14:textId="77777777" w:rsidR="001830E8" w:rsidRDefault="00EA24EB">
      <w:pPr>
        <w:spacing w:after="174" w:line="260" w:lineRule="auto"/>
        <w:ind w:left="465" w:hanging="480"/>
        <w:jc w:val="both"/>
      </w:pPr>
      <w:r>
        <w:rPr>
          <w:rFonts w:ascii="Arial" w:eastAsia="Arial" w:hAnsi="Arial" w:cs="Arial"/>
          <w:b/>
          <w:sz w:val="20"/>
        </w:rPr>
        <w:t>11. Clean Air and Water Certification</w:t>
      </w:r>
      <w:r>
        <w:rPr>
          <w:rFonts w:ascii="Arial" w:eastAsia="Arial" w:hAnsi="Arial" w:cs="Arial"/>
          <w:b/>
          <w:sz w:val="18"/>
        </w:rPr>
        <w:t xml:space="preserve"> </w:t>
      </w:r>
      <w:r>
        <w:rPr>
          <w:rFonts w:ascii="Arial" w:eastAsia="Arial" w:hAnsi="Arial" w:cs="Arial"/>
          <w:sz w:val="18"/>
        </w:rPr>
        <w:t>(applicable to contracts exceeding $100,000)</w:t>
      </w:r>
    </w:p>
    <w:p w14:paraId="6F056B57" w14:textId="77777777" w:rsidR="001830E8" w:rsidRDefault="00EA24EB">
      <w:pPr>
        <w:spacing w:after="55" w:line="260" w:lineRule="auto"/>
        <w:ind w:left="-5" w:hanging="10"/>
        <w:jc w:val="both"/>
      </w:pPr>
      <w:r>
        <w:rPr>
          <w:rFonts w:ascii="Arial" w:eastAsia="Arial" w:hAnsi="Arial" w:cs="Arial"/>
          <w:sz w:val="18"/>
        </w:rPr>
        <w:t>The bidder certifies that:</w:t>
      </w:r>
    </w:p>
    <w:p w14:paraId="3DF3E549" w14:textId="77777777" w:rsidR="001830E8" w:rsidRDefault="00EA24EB">
      <w:pPr>
        <w:numPr>
          <w:ilvl w:val="0"/>
          <w:numId w:val="18"/>
        </w:numPr>
        <w:spacing w:after="55" w:line="260" w:lineRule="auto"/>
        <w:ind w:hanging="10"/>
        <w:jc w:val="both"/>
      </w:pPr>
      <w:r>
        <w:rPr>
          <w:rFonts w:ascii="Arial" w:eastAsia="Arial" w:hAnsi="Arial" w:cs="Arial"/>
          <w:sz w:val="18"/>
        </w:rPr>
        <w:t xml:space="preserve">Any facility to be used in the performance of this </w:t>
      </w:r>
      <w:r w:rsidR="005C0B51">
        <w:rPr>
          <w:rFonts w:ascii="Arial" w:eastAsia="Arial" w:hAnsi="Arial" w:cs="Arial"/>
          <w:sz w:val="18"/>
        </w:rPr>
        <w:t>contract [</w:t>
      </w: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listed on the Environmental Protection Agency List of Violating Facilities:</w:t>
      </w:r>
    </w:p>
    <w:p w14:paraId="50B004F3" w14:textId="77777777" w:rsidR="001830E8" w:rsidRDefault="00EA24EB">
      <w:pPr>
        <w:numPr>
          <w:ilvl w:val="0"/>
          <w:numId w:val="18"/>
        </w:numPr>
        <w:spacing w:after="55" w:line="260" w:lineRule="auto"/>
        <w:ind w:hanging="10"/>
        <w:jc w:val="both"/>
      </w:pPr>
      <w:r>
        <w:rPr>
          <w:rFonts w:ascii="Arial" w:eastAsia="Arial" w:hAnsi="Arial" w:cs="Arial"/>
          <w:sz w:val="18"/>
        </w:rPr>
        <w:t xml:space="preserve">The bidder will immediately notify the PHA/IHA </w:t>
      </w:r>
      <w:r w:rsidR="005C0B51">
        <w:rPr>
          <w:rFonts w:ascii="Arial" w:eastAsia="Arial" w:hAnsi="Arial" w:cs="Arial"/>
          <w:sz w:val="18"/>
        </w:rPr>
        <w:t>Contracting Officer</w:t>
      </w:r>
      <w:r>
        <w:rPr>
          <w:rFonts w:ascii="Arial" w:eastAsia="Arial" w:hAnsi="Arial" w:cs="Arial"/>
          <w:sz w:val="18"/>
        </w:rPr>
        <w:t>, before award, of the receipt of any communication from the Administrator, or a designee, of the Environmental Protection Agency, indicating that any facility that the bidder proposes to use for the performance of the contract is under consideration to be listed on the EPA List of Violating Facilities; and,</w:t>
      </w:r>
    </w:p>
    <w:p w14:paraId="0BBAB98B" w14:textId="77777777" w:rsidR="001830E8" w:rsidRDefault="00EA24EB">
      <w:pPr>
        <w:numPr>
          <w:ilvl w:val="0"/>
          <w:numId w:val="18"/>
        </w:numPr>
        <w:spacing w:after="141" w:line="260" w:lineRule="auto"/>
        <w:ind w:hanging="10"/>
        <w:jc w:val="both"/>
      </w:pPr>
      <w:r>
        <w:rPr>
          <w:rFonts w:ascii="Arial" w:eastAsia="Arial" w:hAnsi="Arial" w:cs="Arial"/>
          <w:sz w:val="18"/>
        </w:rPr>
        <w:lastRenderedPageBreak/>
        <w:t xml:space="preserve">The bidder will include a certification substantially the same </w:t>
      </w:r>
      <w:r w:rsidR="005C0B51">
        <w:rPr>
          <w:rFonts w:ascii="Arial" w:eastAsia="Arial" w:hAnsi="Arial" w:cs="Arial"/>
          <w:sz w:val="18"/>
        </w:rPr>
        <w:t>as this</w:t>
      </w:r>
      <w:r>
        <w:rPr>
          <w:rFonts w:ascii="Arial" w:eastAsia="Arial" w:hAnsi="Arial" w:cs="Arial"/>
          <w:sz w:val="18"/>
        </w:rPr>
        <w:t xml:space="preserve"> certification, including this paragraph (c), in every nonexempt subcontract.</w:t>
      </w:r>
    </w:p>
    <w:p w14:paraId="156CC61E" w14:textId="77777777" w:rsidR="001830E8" w:rsidRDefault="00EA24EB">
      <w:pPr>
        <w:spacing w:after="55" w:line="260" w:lineRule="auto"/>
        <w:ind w:left="465" w:hanging="480"/>
        <w:jc w:val="both"/>
      </w:pPr>
      <w:r>
        <w:rPr>
          <w:rFonts w:ascii="Arial" w:eastAsia="Arial" w:hAnsi="Arial" w:cs="Arial"/>
          <w:b/>
          <w:sz w:val="20"/>
        </w:rPr>
        <w:t>12. Previous Participation Certificate</w:t>
      </w:r>
      <w:r>
        <w:rPr>
          <w:rFonts w:ascii="Arial" w:eastAsia="Arial" w:hAnsi="Arial" w:cs="Arial"/>
          <w:b/>
          <w:sz w:val="18"/>
        </w:rPr>
        <w:t xml:space="preserve"> </w:t>
      </w:r>
      <w:r>
        <w:rPr>
          <w:rFonts w:ascii="Arial" w:eastAsia="Arial" w:hAnsi="Arial" w:cs="Arial"/>
          <w:sz w:val="18"/>
        </w:rPr>
        <w:t>(applicable to construction and equipment contracts exceeding $50,000)</w:t>
      </w:r>
    </w:p>
    <w:p w14:paraId="08F91E5B" w14:textId="77777777" w:rsidR="001830E8" w:rsidRDefault="00EA24EB">
      <w:pPr>
        <w:numPr>
          <w:ilvl w:val="0"/>
          <w:numId w:val="19"/>
        </w:numPr>
        <w:spacing w:after="55" w:line="260" w:lineRule="auto"/>
        <w:ind w:right="412" w:hanging="10"/>
        <w:jc w:val="both"/>
      </w:pPr>
      <w:r>
        <w:rPr>
          <w:rFonts w:ascii="Arial" w:eastAsia="Arial" w:hAnsi="Arial" w:cs="Arial"/>
          <w:sz w:val="18"/>
        </w:rPr>
        <w:t>The bidder shall complete and submit with his/her bid the FormHUD-2530, "Previous Participation Certificate."  If the successful bidder does not submit the certificate with his/her bid, he/she must submit it within three (3) working days of bid opening.  Failure to submit the certificate by that date may render the bid nonresponsive. No contract award will be made without a properly executed certificate.</w:t>
      </w:r>
    </w:p>
    <w:p w14:paraId="580E380A" w14:textId="77777777" w:rsidR="001830E8" w:rsidRDefault="00EA24EB">
      <w:pPr>
        <w:numPr>
          <w:ilvl w:val="0"/>
          <w:numId w:val="19"/>
        </w:numPr>
        <w:spacing w:after="137" w:line="326" w:lineRule="auto"/>
        <w:ind w:right="412" w:hanging="10"/>
        <w:jc w:val="both"/>
      </w:pPr>
      <w:r>
        <w:rPr>
          <w:rFonts w:ascii="Arial" w:eastAsia="Arial" w:hAnsi="Arial" w:cs="Arial"/>
          <w:sz w:val="18"/>
        </w:rPr>
        <w:t xml:space="preserve">A fully executed "Previous Participation Certificate"[ </w:t>
      </w:r>
      <w:proofErr w:type="gramStart"/>
      <w:r>
        <w:rPr>
          <w:rFonts w:ascii="Arial" w:eastAsia="Arial" w:hAnsi="Arial" w:cs="Arial"/>
          <w:sz w:val="18"/>
        </w:rPr>
        <w:t xml:space="preserve">  ]</w:t>
      </w:r>
      <w:proofErr w:type="gramEnd"/>
      <w:r>
        <w:rPr>
          <w:rFonts w:ascii="Arial" w:eastAsia="Arial" w:hAnsi="Arial" w:cs="Arial"/>
          <w:sz w:val="18"/>
        </w:rPr>
        <w:t xml:space="preserve"> is,  [   ] is not  included with the bid.</w:t>
      </w:r>
    </w:p>
    <w:p w14:paraId="3488AD34" w14:textId="77777777" w:rsidR="001830E8" w:rsidRDefault="00EA24EB">
      <w:pPr>
        <w:pStyle w:val="Heading2"/>
        <w:tabs>
          <w:tab w:val="center" w:pos="1381"/>
        </w:tabs>
        <w:ind w:left="-15" w:firstLine="0"/>
      </w:pPr>
      <w:r>
        <w:t>13.</w:t>
      </w:r>
      <w:r>
        <w:tab/>
        <w:t>Bidder's Signature</w:t>
      </w:r>
    </w:p>
    <w:p w14:paraId="7A6967FF" w14:textId="77777777" w:rsidR="001830E8" w:rsidRDefault="00EA24EB">
      <w:pPr>
        <w:spacing w:after="338" w:line="260" w:lineRule="auto"/>
        <w:ind w:left="-5" w:hanging="10"/>
        <w:jc w:val="both"/>
      </w:pPr>
      <w:r>
        <w:rPr>
          <w:rFonts w:ascii="Arial" w:eastAsia="Arial" w:hAnsi="Arial" w:cs="Arial"/>
          <w:sz w:val="18"/>
        </w:rPr>
        <w:t>The bidder hereby certifies that the information contained in these certifications and representations is accurate, complete, and current.</w:t>
      </w:r>
    </w:p>
    <w:p w14:paraId="38C7A61C" w14:textId="77777777" w:rsidR="001830E8" w:rsidRDefault="00EA24EB">
      <w:pPr>
        <w:spacing w:after="265" w:line="265" w:lineRule="auto"/>
        <w:ind w:left="4" w:firstLine="77"/>
      </w:pPr>
      <w:r>
        <w:rPr>
          <w:rFonts w:ascii="Arial" w:eastAsia="Arial" w:hAnsi="Arial" w:cs="Arial"/>
          <w:sz w:val="14"/>
        </w:rPr>
        <w:t>__________________________________________________________________ (Signature and Date)</w:t>
      </w:r>
    </w:p>
    <w:p w14:paraId="5E3C5F67" w14:textId="77777777" w:rsidR="001830E8" w:rsidRDefault="00EA24EB">
      <w:pPr>
        <w:spacing w:after="265" w:line="265" w:lineRule="auto"/>
        <w:ind w:left="4" w:firstLine="77"/>
      </w:pPr>
      <w:r>
        <w:rPr>
          <w:rFonts w:ascii="Arial" w:eastAsia="Arial" w:hAnsi="Arial" w:cs="Arial"/>
          <w:sz w:val="14"/>
        </w:rPr>
        <w:t>__________________________________________________________________ (Typed or Printed Name)</w:t>
      </w:r>
    </w:p>
    <w:p w14:paraId="4D24ED73" w14:textId="77777777" w:rsidR="001830E8" w:rsidRDefault="00EA24EB">
      <w:pPr>
        <w:spacing w:after="0" w:line="265" w:lineRule="auto"/>
        <w:ind w:left="87" w:hanging="10"/>
      </w:pPr>
      <w:r>
        <w:rPr>
          <w:rFonts w:ascii="Arial" w:eastAsia="Arial" w:hAnsi="Arial" w:cs="Arial"/>
          <w:sz w:val="14"/>
        </w:rPr>
        <w:t>__________________________________________________________________</w:t>
      </w:r>
    </w:p>
    <w:p w14:paraId="1CB6385C" w14:textId="77777777" w:rsidR="001830E8" w:rsidRDefault="00EA24EB">
      <w:pPr>
        <w:spacing w:after="265" w:line="265" w:lineRule="auto"/>
        <w:ind w:left="14" w:hanging="10"/>
      </w:pPr>
      <w:r>
        <w:rPr>
          <w:rFonts w:ascii="Arial" w:eastAsia="Arial" w:hAnsi="Arial" w:cs="Arial"/>
          <w:sz w:val="14"/>
        </w:rPr>
        <w:t>(Title)</w:t>
      </w:r>
    </w:p>
    <w:p w14:paraId="159CE443" w14:textId="77777777" w:rsidR="001830E8" w:rsidRDefault="00EA24EB">
      <w:pPr>
        <w:spacing w:after="0" w:line="265" w:lineRule="auto"/>
        <w:ind w:left="87" w:hanging="10"/>
      </w:pPr>
      <w:r>
        <w:rPr>
          <w:rFonts w:ascii="Arial" w:eastAsia="Arial" w:hAnsi="Arial" w:cs="Arial"/>
          <w:sz w:val="14"/>
        </w:rPr>
        <w:t>__________________________________________________________________</w:t>
      </w:r>
    </w:p>
    <w:p w14:paraId="3EED92B7" w14:textId="77777777" w:rsidR="001830E8" w:rsidRDefault="00EA24EB">
      <w:pPr>
        <w:spacing w:after="384" w:line="265" w:lineRule="auto"/>
        <w:ind w:left="14" w:hanging="10"/>
      </w:pPr>
      <w:r>
        <w:rPr>
          <w:rFonts w:ascii="Arial" w:eastAsia="Arial" w:hAnsi="Arial" w:cs="Arial"/>
          <w:sz w:val="14"/>
        </w:rPr>
        <w:t>(Company Name)</w:t>
      </w:r>
    </w:p>
    <w:p w14:paraId="3B224F0C" w14:textId="77777777" w:rsidR="001830E8" w:rsidRDefault="00EA24EB">
      <w:pPr>
        <w:spacing w:after="265" w:line="265" w:lineRule="auto"/>
        <w:ind w:left="14" w:hanging="10"/>
      </w:pPr>
      <w:r>
        <w:rPr>
          <w:rFonts w:ascii="Arial" w:eastAsia="Arial" w:hAnsi="Arial" w:cs="Arial"/>
          <w:sz w:val="14"/>
        </w:rPr>
        <w:t>(Company Address)</w:t>
      </w:r>
    </w:p>
    <w:p w14:paraId="2E3F4DA9" w14:textId="77777777" w:rsidR="001830E8" w:rsidRDefault="001830E8">
      <w:pPr>
        <w:sectPr w:rsidR="001830E8">
          <w:headerReference w:type="even" r:id="rId17"/>
          <w:headerReference w:type="default" r:id="rId18"/>
          <w:footerReference w:type="even" r:id="rId19"/>
          <w:footerReference w:type="default" r:id="rId20"/>
          <w:headerReference w:type="first" r:id="rId21"/>
          <w:footerReference w:type="first" r:id="rId22"/>
          <w:pgSz w:w="12240" w:h="15840"/>
          <w:pgMar w:top="603" w:right="476" w:bottom="380" w:left="480" w:header="490" w:footer="372" w:gutter="0"/>
          <w:cols w:num="2" w:space="477"/>
        </w:sectPr>
      </w:pPr>
    </w:p>
    <w:p w14:paraId="201D89C2" w14:textId="77777777" w:rsidR="001830E8" w:rsidRDefault="001830E8">
      <w:pPr>
        <w:sectPr w:rsidR="001830E8">
          <w:type w:val="continuous"/>
          <w:pgSz w:w="12240" w:h="15840"/>
          <w:pgMar w:top="603" w:right="5905" w:bottom="375" w:left="5527" w:header="720" w:footer="720" w:gutter="0"/>
          <w:cols w:space="720"/>
        </w:sectPr>
      </w:pPr>
    </w:p>
    <w:p w14:paraId="283A925F" w14:textId="77777777" w:rsidR="001830E8" w:rsidRDefault="00EA24EB">
      <w:pPr>
        <w:spacing w:after="0"/>
        <w:ind w:left="-1440" w:right="10700"/>
      </w:pPr>
      <w:r>
        <w:rPr>
          <w:noProof/>
        </w:rPr>
        <w:lastRenderedPageBreak/>
        <w:drawing>
          <wp:anchor distT="0" distB="0" distL="114300" distR="114300" simplePos="0" relativeHeight="251659264" behindDoc="0" locked="0" layoutInCell="1" allowOverlap="0" wp14:anchorId="2E3EC59D" wp14:editId="392FEEBA">
            <wp:simplePos x="0" y="0"/>
            <wp:positionH relativeFrom="page">
              <wp:posOffset>0</wp:posOffset>
            </wp:positionH>
            <wp:positionV relativeFrom="page">
              <wp:posOffset>0</wp:posOffset>
            </wp:positionV>
            <wp:extent cx="7696200" cy="10055352"/>
            <wp:effectExtent l="0" t="0" r="0" b="0"/>
            <wp:wrapTopAndBottom/>
            <wp:docPr id="52535" name="Picture 52535"/>
            <wp:cNvGraphicFramePr/>
            <a:graphic xmlns:a="http://schemas.openxmlformats.org/drawingml/2006/main">
              <a:graphicData uri="http://schemas.openxmlformats.org/drawingml/2006/picture">
                <pic:pic xmlns:pic="http://schemas.openxmlformats.org/drawingml/2006/picture">
                  <pic:nvPicPr>
                    <pic:cNvPr id="52535" name="Picture 52535"/>
                    <pic:cNvPicPr/>
                  </pic:nvPicPr>
                  <pic:blipFill>
                    <a:blip r:embed="rId23"/>
                    <a:stretch>
                      <a:fillRect/>
                    </a:stretch>
                  </pic:blipFill>
                  <pic:spPr>
                    <a:xfrm>
                      <a:off x="0" y="0"/>
                      <a:ext cx="7696200" cy="10055352"/>
                    </a:xfrm>
                    <a:prstGeom prst="rect">
                      <a:avLst/>
                    </a:prstGeom>
                  </pic:spPr>
                </pic:pic>
              </a:graphicData>
            </a:graphic>
          </wp:anchor>
        </w:drawing>
      </w:r>
      <w:r>
        <w:br w:type="page"/>
      </w:r>
    </w:p>
    <w:p w14:paraId="6A0E1782" w14:textId="77777777" w:rsidR="001830E8" w:rsidRDefault="00EA24EB">
      <w:pPr>
        <w:spacing w:after="0"/>
        <w:ind w:left="-1440" w:right="10700"/>
      </w:pPr>
      <w:r>
        <w:rPr>
          <w:noProof/>
        </w:rPr>
        <w:lastRenderedPageBreak/>
        <w:drawing>
          <wp:anchor distT="0" distB="0" distL="114300" distR="114300" simplePos="0" relativeHeight="251660288" behindDoc="0" locked="0" layoutInCell="1" allowOverlap="0" wp14:anchorId="7EE6357A" wp14:editId="609E7657">
            <wp:simplePos x="0" y="0"/>
            <wp:positionH relativeFrom="page">
              <wp:posOffset>0</wp:posOffset>
            </wp:positionH>
            <wp:positionV relativeFrom="page">
              <wp:posOffset>0</wp:posOffset>
            </wp:positionV>
            <wp:extent cx="7696200" cy="10055352"/>
            <wp:effectExtent l="0" t="0" r="0" b="0"/>
            <wp:wrapTopAndBottom/>
            <wp:docPr id="52540" name="Picture 52540"/>
            <wp:cNvGraphicFramePr/>
            <a:graphic xmlns:a="http://schemas.openxmlformats.org/drawingml/2006/main">
              <a:graphicData uri="http://schemas.openxmlformats.org/drawingml/2006/picture">
                <pic:pic xmlns:pic="http://schemas.openxmlformats.org/drawingml/2006/picture">
                  <pic:nvPicPr>
                    <pic:cNvPr id="52540" name="Picture 52540"/>
                    <pic:cNvPicPr/>
                  </pic:nvPicPr>
                  <pic:blipFill>
                    <a:blip r:embed="rId24"/>
                    <a:stretch>
                      <a:fillRect/>
                    </a:stretch>
                  </pic:blipFill>
                  <pic:spPr>
                    <a:xfrm>
                      <a:off x="0" y="0"/>
                      <a:ext cx="7696200" cy="10055352"/>
                    </a:xfrm>
                    <a:prstGeom prst="rect">
                      <a:avLst/>
                    </a:prstGeom>
                  </pic:spPr>
                </pic:pic>
              </a:graphicData>
            </a:graphic>
          </wp:anchor>
        </w:drawing>
      </w:r>
    </w:p>
    <w:p w14:paraId="39A8BDA1" w14:textId="77777777" w:rsidR="001830E8" w:rsidRDefault="001830E8">
      <w:pPr>
        <w:sectPr w:rsidR="001830E8">
          <w:headerReference w:type="even" r:id="rId25"/>
          <w:headerReference w:type="default" r:id="rId26"/>
          <w:footerReference w:type="even" r:id="rId27"/>
          <w:footerReference w:type="default" r:id="rId28"/>
          <w:headerReference w:type="first" r:id="rId29"/>
          <w:footerReference w:type="first" r:id="rId30"/>
          <w:pgSz w:w="12140" w:h="15840"/>
          <w:pgMar w:top="1440" w:right="1440" w:bottom="1440" w:left="1440" w:header="720" w:footer="720" w:gutter="0"/>
          <w:cols w:space="720"/>
        </w:sectPr>
      </w:pPr>
    </w:p>
    <w:p w14:paraId="197F9671" w14:textId="77777777" w:rsidR="001830E8" w:rsidRDefault="00EA24EB">
      <w:pPr>
        <w:pStyle w:val="Heading2"/>
        <w:tabs>
          <w:tab w:val="center" w:pos="8286"/>
        </w:tabs>
        <w:spacing w:after="0" w:line="259" w:lineRule="auto"/>
        <w:ind w:left="-15" w:firstLine="0"/>
      </w:pPr>
      <w:r>
        <w:rPr>
          <w:sz w:val="29"/>
        </w:rPr>
        <w:lastRenderedPageBreak/>
        <w:t xml:space="preserve">General Conditions for Non-Construction </w:t>
      </w:r>
      <w:r>
        <w:rPr>
          <w:sz w:val="29"/>
        </w:rPr>
        <w:tab/>
      </w:r>
      <w:r>
        <w:rPr>
          <w:sz w:val="29"/>
          <w:vertAlign w:val="superscript"/>
        </w:rPr>
        <w:t xml:space="preserve">U.S. Department of Housing and Urban </w:t>
      </w:r>
    </w:p>
    <w:p w14:paraId="4EBB356E" w14:textId="77777777" w:rsidR="001830E8" w:rsidRDefault="00EA24EB">
      <w:pPr>
        <w:spacing w:after="49"/>
        <w:ind w:left="3491" w:hanging="10"/>
        <w:jc w:val="center"/>
      </w:pPr>
      <w:r>
        <w:rPr>
          <w:rFonts w:ascii="Arial" w:eastAsia="Arial" w:hAnsi="Arial" w:cs="Arial"/>
          <w:b/>
          <w:sz w:val="20"/>
        </w:rPr>
        <w:t xml:space="preserve">Development </w:t>
      </w:r>
    </w:p>
    <w:p w14:paraId="7EFDA8A1" w14:textId="77777777" w:rsidR="001830E8" w:rsidRDefault="00EA24EB">
      <w:pPr>
        <w:tabs>
          <w:tab w:val="center" w:pos="7842"/>
        </w:tabs>
        <w:spacing w:after="0"/>
      </w:pPr>
      <w:r>
        <w:rPr>
          <w:rFonts w:ascii="Arial" w:eastAsia="Arial" w:hAnsi="Arial" w:cs="Arial"/>
          <w:b/>
          <w:sz w:val="29"/>
        </w:rPr>
        <w:t xml:space="preserve">Contracts </w:t>
      </w:r>
      <w:r>
        <w:rPr>
          <w:rFonts w:ascii="Arial" w:eastAsia="Arial" w:hAnsi="Arial" w:cs="Arial"/>
          <w:b/>
          <w:sz w:val="29"/>
        </w:rPr>
        <w:tab/>
      </w:r>
      <w:r>
        <w:rPr>
          <w:rFonts w:ascii="Arial" w:eastAsia="Arial" w:hAnsi="Arial" w:cs="Arial"/>
          <w:sz w:val="18"/>
        </w:rPr>
        <w:t xml:space="preserve">Office of Public and Indian Housing </w:t>
      </w:r>
    </w:p>
    <w:p w14:paraId="643B295D" w14:textId="77777777" w:rsidR="001830E8" w:rsidRDefault="00EA24EB">
      <w:pPr>
        <w:tabs>
          <w:tab w:val="center" w:pos="7426"/>
        </w:tabs>
        <w:spacing w:after="0"/>
      </w:pPr>
      <w:r>
        <w:rPr>
          <w:rFonts w:ascii="Arial" w:eastAsia="Arial" w:hAnsi="Arial" w:cs="Arial"/>
          <w:sz w:val="24"/>
        </w:rPr>
        <w:t xml:space="preserve">Section I – (With or without Maintenance </w:t>
      </w:r>
      <w:r w:rsidR="005C0B51">
        <w:rPr>
          <w:rFonts w:ascii="Arial" w:eastAsia="Arial" w:hAnsi="Arial" w:cs="Arial"/>
          <w:sz w:val="24"/>
        </w:rPr>
        <w:t>Work)</w:t>
      </w:r>
      <w:r w:rsidR="005C0B51">
        <w:rPr>
          <w:rFonts w:ascii="Arial" w:eastAsia="Arial" w:hAnsi="Arial" w:cs="Arial"/>
          <w:b/>
          <w:sz w:val="24"/>
        </w:rPr>
        <w:t xml:space="preserve"> </w:t>
      </w:r>
      <w:r w:rsidR="005C0B51">
        <w:rPr>
          <w:rFonts w:ascii="Arial" w:eastAsia="Arial" w:hAnsi="Arial" w:cs="Arial"/>
          <w:b/>
          <w:sz w:val="24"/>
        </w:rPr>
        <w:tab/>
      </w:r>
      <w:r>
        <w:rPr>
          <w:rFonts w:ascii="Arial" w:eastAsia="Arial" w:hAnsi="Arial" w:cs="Arial"/>
          <w:sz w:val="24"/>
          <w:vertAlign w:val="superscript"/>
        </w:rPr>
        <w:t xml:space="preserve">Office of Labor Relations </w:t>
      </w:r>
    </w:p>
    <w:p w14:paraId="4CAEBECF" w14:textId="77777777" w:rsidR="001830E8" w:rsidRDefault="00EA24EB">
      <w:pPr>
        <w:spacing w:after="0"/>
        <w:ind w:right="441"/>
        <w:jc w:val="right"/>
      </w:pPr>
      <w:r>
        <w:rPr>
          <w:rFonts w:ascii="Arial" w:eastAsia="Arial" w:hAnsi="Arial" w:cs="Arial"/>
          <w:sz w:val="18"/>
        </w:rPr>
        <w:t>OMB Approval No. 2577-0157 (exp. 1/01/2014)</w:t>
      </w:r>
      <w:r>
        <w:rPr>
          <w:rFonts w:ascii="Arial" w:eastAsia="Arial" w:hAnsi="Arial" w:cs="Arial"/>
          <w:sz w:val="20"/>
        </w:rPr>
        <w:t xml:space="preserve"> </w:t>
      </w:r>
    </w:p>
    <w:p w14:paraId="66DAE5DC" w14:textId="77777777" w:rsidR="001830E8" w:rsidRDefault="00EA24EB">
      <w:pPr>
        <w:spacing w:after="0"/>
        <w:ind w:left="-57" w:right="-96"/>
      </w:pPr>
      <w:r>
        <w:rPr>
          <w:noProof/>
        </w:rPr>
        <mc:AlternateContent>
          <mc:Choice Requires="wpg">
            <w:drawing>
              <wp:inline distT="0" distB="0" distL="0" distR="0" wp14:anchorId="3A2ECC89" wp14:editId="306970F2">
                <wp:extent cx="6858000" cy="28194"/>
                <wp:effectExtent l="0" t="0" r="0" b="0"/>
                <wp:docPr id="44722" name="Group 4472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2999" name="Shape 2999"/>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B2FD40" id="Group 44722" o:spid="_x0000_s1026" style="width:540pt;height:2.2pt;mso-position-horizontal-relative:char;mso-position-vertical-relative:lin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">
                <v:shape id="Shape 2999"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" path="m,l6858000,e" filled="f" strokeweight="2.22pt">
                  <v:path arrowok="t" textboxrect="0,0,6858000,0"/>
                </v:shape>
                <w10:anchorlock/>
              </v:group>
            </w:pict>
          </mc:Fallback>
        </mc:AlternateContent>
      </w:r>
      <w:r>
        <w:rPr>
          <w:rFonts w:ascii="Arial" w:eastAsia="Arial" w:hAnsi="Arial" w:cs="Arial"/>
          <w:sz w:val="15"/>
        </w:rPr>
        <w:t xml:space="preserve"> </w:t>
      </w:r>
    </w:p>
    <w:p w14:paraId="76B120E1" w14:textId="77777777" w:rsidR="001830E8" w:rsidRDefault="00EA24EB">
      <w:pPr>
        <w:spacing w:after="0" w:line="248" w:lineRule="auto"/>
      </w:pPr>
      <w:r>
        <w:rPr>
          <w:rFonts w:ascii="Arial" w:eastAsia="Arial" w:hAnsi="Arial" w:cs="Arial"/>
          <w:sz w:val="16"/>
        </w:rPr>
        <w:t>Public Reporting Burden for this collection of information is estimated to average 0.08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Reports Management Officer, Office of Information Policies and Systems, U.S. Department of Housing and Urban Development, Washington, D.C. 20410-3600; and to the Office of Management and Budget, Paperwork Reduction Project (2577-0157), Washington, D.C. 20503. Do not send this completed form to either of these addressees.</w:t>
      </w:r>
      <w:r>
        <w:rPr>
          <w:rFonts w:ascii="Arial" w:eastAsia="Arial" w:hAnsi="Arial" w:cs="Arial"/>
          <w:b/>
          <w:sz w:val="16"/>
        </w:rPr>
        <w:t xml:space="preserve"> </w:t>
      </w:r>
      <w:r>
        <w:rPr>
          <w:rFonts w:ascii="Arial" w:eastAsia="Arial" w:hAnsi="Arial" w:cs="Arial"/>
          <w:sz w:val="16"/>
        </w:rPr>
        <w:t xml:space="preserve"> </w:t>
      </w:r>
    </w:p>
    <w:p w14:paraId="04475087" w14:textId="77777777" w:rsidR="001830E8" w:rsidRDefault="001830E8">
      <w:pPr>
        <w:sectPr w:rsidR="001830E8">
          <w:headerReference w:type="even" r:id="rId31"/>
          <w:headerReference w:type="default" r:id="rId32"/>
          <w:footerReference w:type="even" r:id="rId33"/>
          <w:footerReference w:type="default" r:id="rId34"/>
          <w:headerReference w:type="first" r:id="rId35"/>
          <w:footerReference w:type="first" r:id="rId36"/>
          <w:pgSz w:w="12240" w:h="15840"/>
          <w:pgMar w:top="366" w:right="873" w:bottom="1497" w:left="720" w:header="720" w:footer="720" w:gutter="0"/>
          <w:pgNumType w:start="1"/>
          <w:cols w:space="720"/>
          <w:titlePg/>
        </w:sectPr>
      </w:pPr>
    </w:p>
    <w:p w14:paraId="3EE8F707" w14:textId="77777777" w:rsidR="001830E8" w:rsidRDefault="00EA24EB">
      <w:pPr>
        <w:spacing w:after="0"/>
      </w:pPr>
      <w:r>
        <w:rPr>
          <w:noProof/>
        </w:rPr>
        <mc:AlternateContent>
          <mc:Choice Requires="wpg">
            <w:drawing>
              <wp:anchor distT="0" distB="0" distL="114300" distR="114300" simplePos="0" relativeHeight="251661312" behindDoc="0" locked="0" layoutInCell="1" allowOverlap="1" wp14:anchorId="581ED133" wp14:editId="314C70D6">
                <wp:simplePos x="0" y="0"/>
                <wp:positionH relativeFrom="margin">
                  <wp:posOffset>140</wp:posOffset>
                </wp:positionH>
                <wp:positionV relativeFrom="paragraph">
                  <wp:posOffset>17525</wp:posOffset>
                </wp:positionV>
                <wp:extent cx="6858000" cy="28194"/>
                <wp:effectExtent l="0" t="0" r="0" b="0"/>
                <wp:wrapSquare wrapText="bothSides"/>
                <wp:docPr id="44723" name="Group 44723"/>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3000" name="Shape 3000"/>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7E96A8" id="Group 44723" o:spid="_x0000_s1026" style="position:absolute;margin-left:0;margin-top:1.4pt;width:540pt;height:2.2pt;z-index:251661312;mso-position-horizontal-relative:margin"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">
                <v:shape id="Shape 3000"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" path="m,l6858000,e" filled="f" strokeweight="2.22pt">
                  <v:path arrowok="t" textboxrect="0,0,6858000,0"/>
                </v:shape>
                <w10:wrap type="square" anchorx="margin"/>
              </v:group>
            </w:pict>
          </mc:Fallback>
        </mc:AlternateContent>
      </w:r>
      <w:r>
        <w:rPr>
          <w:rFonts w:ascii="Arial" w:eastAsia="Arial" w:hAnsi="Arial" w:cs="Arial"/>
          <w:sz w:val="16"/>
        </w:rPr>
        <w:t xml:space="preserve"> </w:t>
      </w:r>
    </w:p>
    <w:p w14:paraId="0A5992ED" w14:textId="77777777" w:rsidR="001830E8" w:rsidRDefault="00EA24EB">
      <w:pPr>
        <w:spacing w:after="58" w:line="249" w:lineRule="auto"/>
        <w:ind w:left="-4" w:right="4" w:hanging="10"/>
      </w:pPr>
      <w:r>
        <w:rPr>
          <w:rFonts w:ascii="Arial" w:eastAsia="Arial" w:hAnsi="Arial" w:cs="Arial"/>
          <w:b/>
          <w:sz w:val="17"/>
        </w:rPr>
        <w:t xml:space="preserve">Applicability.  This form HUD-5370-C has 2 Sections.  These Sections must be inserted into non-construction contracts as described below:   </w:t>
      </w:r>
    </w:p>
    <w:p w14:paraId="2966373C" w14:textId="77777777" w:rsidR="001830E8" w:rsidRDefault="00EA24EB">
      <w:pPr>
        <w:spacing w:after="0"/>
      </w:pPr>
      <w:r>
        <w:rPr>
          <w:rFonts w:ascii="Times New Roman" w:eastAsia="Times New Roman" w:hAnsi="Times New Roman" w:cs="Times New Roman"/>
          <w:sz w:val="24"/>
        </w:rPr>
        <w:t xml:space="preserve"> </w:t>
      </w:r>
    </w:p>
    <w:p w14:paraId="5161C7EC" w14:textId="77777777" w:rsidR="001830E8" w:rsidRDefault="00EA24EB">
      <w:pPr>
        <w:numPr>
          <w:ilvl w:val="0"/>
          <w:numId w:val="20"/>
        </w:numPr>
        <w:spacing w:after="4" w:line="249" w:lineRule="auto"/>
        <w:ind w:right="4" w:hanging="360"/>
      </w:pPr>
      <w:r>
        <w:rPr>
          <w:rFonts w:ascii="Arial" w:eastAsia="Arial" w:hAnsi="Arial" w:cs="Arial"/>
          <w:b/>
          <w:sz w:val="17"/>
        </w:rPr>
        <w:t>Non-construction contracts</w:t>
      </w:r>
      <w:r>
        <w:rPr>
          <w:rFonts w:ascii="Arial" w:eastAsia="Arial" w:hAnsi="Arial" w:cs="Arial"/>
          <w:sz w:val="17"/>
        </w:rPr>
        <w:t xml:space="preserve"> (</w:t>
      </w:r>
      <w:r>
        <w:rPr>
          <w:rFonts w:ascii="Arial" w:eastAsia="Arial" w:hAnsi="Arial" w:cs="Arial"/>
          <w:i/>
          <w:sz w:val="17"/>
        </w:rPr>
        <w:t>without</w:t>
      </w:r>
      <w:r>
        <w:rPr>
          <w:rFonts w:ascii="Arial" w:eastAsia="Arial" w:hAnsi="Arial" w:cs="Arial"/>
          <w:sz w:val="17"/>
        </w:rPr>
        <w:t xml:space="preserve"> maintenance) </w:t>
      </w:r>
      <w:r>
        <w:rPr>
          <w:rFonts w:ascii="Arial" w:eastAsia="Arial" w:hAnsi="Arial" w:cs="Arial"/>
          <w:b/>
          <w:sz w:val="17"/>
        </w:rPr>
        <w:t>greater than $100,000 - use Section I</w:t>
      </w:r>
      <w:r>
        <w:rPr>
          <w:rFonts w:ascii="Arial" w:eastAsia="Arial" w:hAnsi="Arial" w:cs="Arial"/>
          <w:sz w:val="17"/>
        </w:rPr>
        <w:t xml:space="preserve">;  </w:t>
      </w:r>
    </w:p>
    <w:p w14:paraId="2F3F7B62" w14:textId="77777777" w:rsidR="001830E8" w:rsidRDefault="00EA24EB">
      <w:pPr>
        <w:numPr>
          <w:ilvl w:val="0"/>
          <w:numId w:val="20"/>
        </w:numPr>
        <w:spacing w:after="4" w:line="249" w:lineRule="auto"/>
        <w:ind w:right="4" w:hanging="360"/>
      </w:pPr>
      <w:r>
        <w:rPr>
          <w:rFonts w:ascii="Arial" w:eastAsia="Arial" w:hAnsi="Arial" w:cs="Arial"/>
          <w:b/>
          <w:sz w:val="17"/>
        </w:rPr>
        <w:t>Maintenance contracts</w:t>
      </w:r>
      <w:r>
        <w:rPr>
          <w:rFonts w:ascii="Arial" w:eastAsia="Arial" w:hAnsi="Arial" w:cs="Arial"/>
          <w:sz w:val="17"/>
        </w:rPr>
        <w:t xml:space="preserve"> (including nonroutine maintenance as defined at 24 CFR 968.105) </w:t>
      </w:r>
      <w:r>
        <w:rPr>
          <w:rFonts w:ascii="Arial" w:eastAsia="Arial" w:hAnsi="Arial" w:cs="Arial"/>
          <w:b/>
          <w:sz w:val="17"/>
        </w:rPr>
        <w:t>greater than $2,000 but not more than $100,000 - use Section II</w:t>
      </w:r>
      <w:r>
        <w:rPr>
          <w:rFonts w:ascii="Arial" w:eastAsia="Arial" w:hAnsi="Arial" w:cs="Arial"/>
          <w:sz w:val="17"/>
        </w:rPr>
        <w:t xml:space="preserve">; and 3) </w:t>
      </w:r>
      <w:r>
        <w:rPr>
          <w:rFonts w:ascii="Arial" w:eastAsia="Arial" w:hAnsi="Arial" w:cs="Arial"/>
          <w:sz w:val="17"/>
        </w:rPr>
        <w:tab/>
      </w:r>
      <w:r>
        <w:rPr>
          <w:rFonts w:ascii="Arial" w:eastAsia="Arial" w:hAnsi="Arial" w:cs="Arial"/>
          <w:b/>
          <w:sz w:val="17"/>
        </w:rPr>
        <w:t>Maintenance contracts</w:t>
      </w:r>
      <w:r>
        <w:rPr>
          <w:rFonts w:ascii="Arial" w:eastAsia="Arial" w:hAnsi="Arial" w:cs="Arial"/>
          <w:sz w:val="17"/>
        </w:rPr>
        <w:t xml:space="preserve"> (including nonroutine maintenance), </w:t>
      </w:r>
      <w:r>
        <w:rPr>
          <w:rFonts w:ascii="Arial" w:eastAsia="Arial" w:hAnsi="Arial" w:cs="Arial"/>
          <w:b/>
          <w:sz w:val="17"/>
        </w:rPr>
        <w:t>greater than $100,000 – use Sections I and II</w:t>
      </w:r>
      <w:r>
        <w:rPr>
          <w:rFonts w:ascii="Arial" w:eastAsia="Arial" w:hAnsi="Arial" w:cs="Arial"/>
          <w:sz w:val="17"/>
        </w:rPr>
        <w:t xml:space="preserve">. </w:t>
      </w:r>
    </w:p>
    <w:p w14:paraId="316D1F7E" w14:textId="77777777" w:rsidR="001830E8" w:rsidRDefault="00EA24EB">
      <w:pPr>
        <w:spacing w:after="4" w:line="249" w:lineRule="auto"/>
        <w:ind w:left="-4" w:right="4" w:hanging="10"/>
      </w:pPr>
      <w:r>
        <w:rPr>
          <w:rFonts w:ascii="Arial" w:eastAsia="Arial" w:hAnsi="Arial" w:cs="Arial"/>
          <w:b/>
          <w:sz w:val="17"/>
        </w:rPr>
        <w:t xml:space="preserve">==================================================== Section I - Clauses for All Non-Construction Contracts greater than $100,000 </w:t>
      </w:r>
    </w:p>
    <w:p w14:paraId="425DE3CA" w14:textId="77777777" w:rsidR="001830E8" w:rsidRDefault="00EA24EB">
      <w:pPr>
        <w:spacing w:after="4" w:line="249" w:lineRule="auto"/>
        <w:ind w:left="-4" w:right="4" w:hanging="10"/>
      </w:pPr>
      <w:r>
        <w:rPr>
          <w:rFonts w:ascii="Arial" w:eastAsia="Arial" w:hAnsi="Arial" w:cs="Arial"/>
          <w:b/>
          <w:sz w:val="17"/>
        </w:rPr>
        <w:t xml:space="preserve">==================================================== </w:t>
      </w:r>
    </w:p>
    <w:p w14:paraId="26F88D02" w14:textId="77777777" w:rsidR="001830E8" w:rsidRDefault="00EA24EB">
      <w:pPr>
        <w:numPr>
          <w:ilvl w:val="0"/>
          <w:numId w:val="21"/>
        </w:numPr>
        <w:spacing w:after="4" w:line="249" w:lineRule="auto"/>
        <w:ind w:right="4" w:hanging="361"/>
      </w:pPr>
      <w:r>
        <w:rPr>
          <w:rFonts w:ascii="Arial" w:eastAsia="Arial" w:hAnsi="Arial" w:cs="Arial"/>
          <w:b/>
          <w:sz w:val="17"/>
        </w:rPr>
        <w:t xml:space="preserve">Definitions </w:t>
      </w:r>
    </w:p>
    <w:p w14:paraId="28464A4A" w14:textId="77777777" w:rsidR="001830E8" w:rsidRDefault="00EA24EB">
      <w:pPr>
        <w:spacing w:after="0"/>
      </w:pPr>
      <w:r>
        <w:rPr>
          <w:rFonts w:ascii="Arial" w:eastAsia="Arial" w:hAnsi="Arial" w:cs="Arial"/>
          <w:b/>
          <w:sz w:val="17"/>
        </w:rPr>
        <w:t xml:space="preserve"> </w:t>
      </w:r>
    </w:p>
    <w:p w14:paraId="2B9CB414" w14:textId="77777777" w:rsidR="001830E8" w:rsidRDefault="00EA24EB">
      <w:pPr>
        <w:spacing w:after="4" w:line="249" w:lineRule="auto"/>
        <w:ind w:right="10"/>
      </w:pPr>
      <w:r>
        <w:rPr>
          <w:rFonts w:ascii="Arial" w:eastAsia="Arial" w:hAnsi="Arial" w:cs="Arial"/>
          <w:sz w:val="17"/>
        </w:rPr>
        <w:t xml:space="preserve">The following definitions are applicable to this contract: </w:t>
      </w:r>
    </w:p>
    <w:p w14:paraId="35B529C6" w14:textId="77777777" w:rsidR="001830E8" w:rsidRDefault="00EA24EB">
      <w:pPr>
        <w:numPr>
          <w:ilvl w:val="1"/>
          <w:numId w:val="21"/>
        </w:numPr>
        <w:spacing w:after="4" w:line="249" w:lineRule="auto"/>
        <w:ind w:right="10" w:hanging="361"/>
      </w:pPr>
      <w:r>
        <w:rPr>
          <w:rFonts w:ascii="Arial" w:eastAsia="Arial" w:hAnsi="Arial" w:cs="Arial"/>
          <w:sz w:val="17"/>
        </w:rPr>
        <w:t xml:space="preserve">"Authority or Housing Authority (HA)" means </w:t>
      </w:r>
      <w:r w:rsidR="005C0B51">
        <w:rPr>
          <w:rFonts w:ascii="Arial" w:eastAsia="Arial" w:hAnsi="Arial" w:cs="Arial"/>
          <w:sz w:val="17"/>
        </w:rPr>
        <w:t>the Housing</w:t>
      </w:r>
      <w:r>
        <w:rPr>
          <w:rFonts w:ascii="Arial" w:eastAsia="Arial" w:hAnsi="Arial" w:cs="Arial"/>
          <w:sz w:val="17"/>
        </w:rPr>
        <w:t xml:space="preserve"> Authority. </w:t>
      </w:r>
    </w:p>
    <w:p w14:paraId="021067DA" w14:textId="77777777" w:rsidR="001830E8" w:rsidRDefault="00EA24EB">
      <w:pPr>
        <w:numPr>
          <w:ilvl w:val="1"/>
          <w:numId w:val="21"/>
        </w:numPr>
        <w:spacing w:after="4" w:line="249" w:lineRule="auto"/>
        <w:ind w:right="10" w:hanging="361"/>
      </w:pPr>
      <w:r>
        <w:rPr>
          <w:rFonts w:ascii="Arial" w:eastAsia="Arial" w:hAnsi="Arial" w:cs="Arial"/>
          <w:sz w:val="17"/>
        </w:rPr>
        <w:t xml:space="preserve">"Contract" means the contract entered into between the Authority and the Contractor. It includes the contract form, the Certifications and Representations, these contract clauses, and the scope of work. It includes all formal changes to any of those documents by addendum, Change Order, or other modification. </w:t>
      </w:r>
    </w:p>
    <w:p w14:paraId="4A6CBE48" w14:textId="77777777" w:rsidR="001830E8" w:rsidRDefault="00EA24EB">
      <w:pPr>
        <w:numPr>
          <w:ilvl w:val="1"/>
          <w:numId w:val="21"/>
        </w:numPr>
        <w:spacing w:after="4" w:line="249" w:lineRule="auto"/>
        <w:ind w:right="10" w:hanging="361"/>
      </w:pPr>
      <w:r>
        <w:rPr>
          <w:rFonts w:ascii="Arial" w:eastAsia="Arial" w:hAnsi="Arial" w:cs="Arial"/>
          <w:sz w:val="17"/>
        </w:rPr>
        <w:t xml:space="preserve">"Contractor" means the person or other entity entering into the contract with the Authority to perform all of the work required under the contract. </w:t>
      </w:r>
    </w:p>
    <w:p w14:paraId="48CCB0D1" w14:textId="77777777" w:rsidR="001830E8" w:rsidRDefault="00EA24EB">
      <w:pPr>
        <w:numPr>
          <w:ilvl w:val="1"/>
          <w:numId w:val="21"/>
        </w:numPr>
        <w:spacing w:after="4" w:line="249" w:lineRule="auto"/>
        <w:ind w:right="10" w:hanging="361"/>
      </w:pPr>
      <w:r>
        <w:rPr>
          <w:rFonts w:ascii="Arial" w:eastAsia="Arial" w:hAnsi="Arial" w:cs="Arial"/>
          <w:sz w:val="17"/>
        </w:rPr>
        <w:t xml:space="preserve">"Day" means calendar days, unless otherwise stated. </w:t>
      </w:r>
    </w:p>
    <w:p w14:paraId="6FA8188A" w14:textId="77777777" w:rsidR="001830E8" w:rsidRDefault="00EA24EB">
      <w:pPr>
        <w:numPr>
          <w:ilvl w:val="1"/>
          <w:numId w:val="21"/>
        </w:numPr>
        <w:spacing w:after="4" w:line="249" w:lineRule="auto"/>
        <w:ind w:right="10" w:hanging="361"/>
      </w:pPr>
      <w:r>
        <w:rPr>
          <w:rFonts w:ascii="Arial" w:eastAsia="Arial" w:hAnsi="Arial" w:cs="Arial"/>
          <w:sz w:val="17"/>
        </w:rPr>
        <w:t xml:space="preserve">"HUD" means the Secretary of Housing and Urban    development, his delegates, successors, and assigns, and the officers and employees of the United States Department of Housing and Urban Development acting for and on behalf of the Secretary. </w:t>
      </w:r>
    </w:p>
    <w:p w14:paraId="1EC26570" w14:textId="77777777" w:rsidR="001830E8" w:rsidRDefault="00EA24EB">
      <w:pPr>
        <w:spacing w:after="0"/>
      </w:pPr>
      <w:r>
        <w:rPr>
          <w:rFonts w:ascii="Arial" w:eastAsia="Arial" w:hAnsi="Arial" w:cs="Arial"/>
          <w:sz w:val="17"/>
        </w:rPr>
        <w:t xml:space="preserve"> </w:t>
      </w:r>
    </w:p>
    <w:p w14:paraId="22BA448B" w14:textId="77777777" w:rsidR="001830E8" w:rsidRDefault="00EA24EB">
      <w:pPr>
        <w:numPr>
          <w:ilvl w:val="0"/>
          <w:numId w:val="21"/>
        </w:numPr>
        <w:spacing w:after="4" w:line="249" w:lineRule="auto"/>
        <w:ind w:right="4" w:hanging="361"/>
      </w:pPr>
      <w:r>
        <w:rPr>
          <w:rFonts w:ascii="Arial" w:eastAsia="Arial" w:hAnsi="Arial" w:cs="Arial"/>
          <w:b/>
          <w:sz w:val="17"/>
        </w:rPr>
        <w:t>Changes</w:t>
      </w:r>
      <w:r>
        <w:rPr>
          <w:rFonts w:ascii="Arial" w:eastAsia="Arial" w:hAnsi="Arial" w:cs="Arial"/>
          <w:sz w:val="17"/>
        </w:rPr>
        <w:t xml:space="preserve"> </w:t>
      </w:r>
    </w:p>
    <w:p w14:paraId="5EE44D94" w14:textId="77777777" w:rsidR="001830E8" w:rsidRDefault="00EA24EB">
      <w:pPr>
        <w:spacing w:after="0"/>
      </w:pPr>
      <w:r>
        <w:rPr>
          <w:rFonts w:ascii="Arial" w:eastAsia="Arial" w:hAnsi="Arial" w:cs="Arial"/>
          <w:sz w:val="17"/>
        </w:rPr>
        <w:t xml:space="preserve"> </w:t>
      </w:r>
    </w:p>
    <w:p w14:paraId="778112BC" w14:textId="77777777" w:rsidR="001830E8" w:rsidRDefault="00EA24EB">
      <w:pPr>
        <w:numPr>
          <w:ilvl w:val="1"/>
          <w:numId w:val="21"/>
        </w:numPr>
        <w:spacing w:after="4" w:line="249" w:lineRule="auto"/>
        <w:ind w:right="10" w:hanging="361"/>
      </w:pPr>
      <w:r>
        <w:rPr>
          <w:rFonts w:ascii="Arial" w:eastAsia="Arial" w:hAnsi="Arial" w:cs="Arial"/>
          <w:sz w:val="17"/>
        </w:rPr>
        <w:t xml:space="preserve">The HA may at any time, by written order, and without notice to the sureties, if any, make changes within the general scope of this contract in the services to be performed or supplies to be delivered. </w:t>
      </w:r>
    </w:p>
    <w:p w14:paraId="2DB8ACAF" w14:textId="77777777" w:rsidR="001830E8" w:rsidRDefault="00EA24EB">
      <w:pPr>
        <w:numPr>
          <w:ilvl w:val="1"/>
          <w:numId w:val="21"/>
        </w:numPr>
        <w:spacing w:after="4" w:line="249" w:lineRule="auto"/>
        <w:ind w:right="10" w:hanging="361"/>
      </w:pPr>
      <w:r>
        <w:rPr>
          <w:rFonts w:ascii="Arial" w:eastAsia="Arial" w:hAnsi="Arial" w:cs="Arial"/>
          <w:sz w:val="17"/>
        </w:rPr>
        <w:t xml:space="preserve">If any such change causes an increase or decrease in the hourly rate, the not-to-exceed amount of the contract, or the time required for performance of any part of the work under this contract, whether or not changed by the order, or otherwise affects the conditions of this contract, the HA shall make an equitable adjustment in the not-to-exceed amount, the hourly rate, the delivery schedule, or other affected terms, and shall modify the contract accordingly. </w:t>
      </w:r>
    </w:p>
    <w:p w14:paraId="20C58F1E" w14:textId="77777777" w:rsidR="001830E8" w:rsidRDefault="00EA24EB">
      <w:pPr>
        <w:numPr>
          <w:ilvl w:val="1"/>
          <w:numId w:val="21"/>
        </w:numPr>
        <w:spacing w:after="4" w:line="249" w:lineRule="auto"/>
        <w:ind w:right="10" w:hanging="361"/>
      </w:pPr>
      <w:r>
        <w:rPr>
          <w:rFonts w:ascii="Arial" w:eastAsia="Arial" w:hAnsi="Arial" w:cs="Arial"/>
          <w:sz w:val="17"/>
        </w:rPr>
        <w:t xml:space="preserve">The Contractor must assert its right to an equitable adjustment under this clause within 30 days from the date of receipt of the written order. However, if the HA decides that the facts justify it, the HA may receive and act upon a proposal submitted before final payment of the contract. </w:t>
      </w:r>
    </w:p>
    <w:p w14:paraId="561027B2" w14:textId="77777777" w:rsidR="001830E8" w:rsidRDefault="00EA24EB">
      <w:pPr>
        <w:numPr>
          <w:ilvl w:val="1"/>
          <w:numId w:val="21"/>
        </w:numPr>
        <w:spacing w:after="4" w:line="249" w:lineRule="auto"/>
        <w:ind w:right="10" w:hanging="361"/>
      </w:pPr>
      <w:r>
        <w:rPr>
          <w:rFonts w:ascii="Arial" w:eastAsia="Arial" w:hAnsi="Arial" w:cs="Arial"/>
          <w:sz w:val="17"/>
        </w:rPr>
        <w:t xml:space="preserve">Failure to agree to any adjustment shall be a dispute under clause Disputes, herein. However, nothing in this clause shall excuse the Contractor from proceeding with the contract as changed. </w:t>
      </w:r>
    </w:p>
    <w:p w14:paraId="44CFC18A" w14:textId="77777777" w:rsidR="001830E8" w:rsidRDefault="00EA24EB">
      <w:pPr>
        <w:numPr>
          <w:ilvl w:val="1"/>
          <w:numId w:val="21"/>
        </w:numPr>
        <w:spacing w:after="4" w:line="249" w:lineRule="auto"/>
        <w:ind w:right="10" w:hanging="361"/>
      </w:pPr>
      <w:r>
        <w:rPr>
          <w:rFonts w:ascii="Arial" w:eastAsia="Arial" w:hAnsi="Arial" w:cs="Arial"/>
          <w:sz w:val="17"/>
        </w:rPr>
        <w:t xml:space="preserve">No services for which an additional cost or fee will be charged by the Contractor shall be furnished without the prior written consent of the HA. </w:t>
      </w:r>
    </w:p>
    <w:p w14:paraId="714097DB" w14:textId="77777777" w:rsidR="001830E8" w:rsidRDefault="00EA24EB">
      <w:pPr>
        <w:spacing w:after="0"/>
        <w:ind w:left="360"/>
      </w:pPr>
      <w:r>
        <w:rPr>
          <w:rFonts w:ascii="Arial" w:eastAsia="Arial" w:hAnsi="Arial" w:cs="Arial"/>
          <w:sz w:val="17"/>
        </w:rPr>
        <w:t xml:space="preserve"> </w:t>
      </w:r>
    </w:p>
    <w:p w14:paraId="560EACC3" w14:textId="77777777" w:rsidR="001830E8" w:rsidRDefault="00EA24EB">
      <w:pPr>
        <w:numPr>
          <w:ilvl w:val="0"/>
          <w:numId w:val="21"/>
        </w:numPr>
        <w:spacing w:after="4" w:line="249" w:lineRule="auto"/>
        <w:ind w:right="4" w:hanging="361"/>
      </w:pPr>
      <w:r>
        <w:rPr>
          <w:rFonts w:ascii="Arial" w:eastAsia="Arial" w:hAnsi="Arial" w:cs="Arial"/>
          <w:b/>
          <w:sz w:val="17"/>
        </w:rPr>
        <w:t>Termination for Convenience and Default</w:t>
      </w:r>
      <w:r>
        <w:rPr>
          <w:rFonts w:ascii="Arial" w:eastAsia="Arial" w:hAnsi="Arial" w:cs="Arial"/>
          <w:sz w:val="17"/>
        </w:rPr>
        <w:t xml:space="preserve"> </w:t>
      </w:r>
    </w:p>
    <w:p w14:paraId="0C068697" w14:textId="77777777" w:rsidR="001830E8" w:rsidRDefault="00EA24EB">
      <w:pPr>
        <w:spacing w:after="0"/>
      </w:pPr>
      <w:r>
        <w:rPr>
          <w:rFonts w:ascii="Arial" w:eastAsia="Arial" w:hAnsi="Arial" w:cs="Arial"/>
          <w:b/>
          <w:sz w:val="17"/>
        </w:rPr>
        <w:t xml:space="preserve"> </w:t>
      </w:r>
    </w:p>
    <w:p w14:paraId="716608D9" w14:textId="77777777" w:rsidR="001830E8" w:rsidRDefault="00EA24EB">
      <w:pPr>
        <w:numPr>
          <w:ilvl w:val="1"/>
          <w:numId w:val="21"/>
        </w:numPr>
        <w:spacing w:after="4" w:line="249" w:lineRule="auto"/>
        <w:ind w:right="10" w:hanging="361"/>
      </w:pPr>
      <w:r>
        <w:rPr>
          <w:rFonts w:ascii="Arial" w:eastAsia="Arial" w:hAnsi="Arial" w:cs="Arial"/>
          <w:sz w:val="17"/>
        </w:rPr>
        <w:t>The HA may terminate this contract in whole, or from time to time in part, for the HA's convenience or the failure of the Contractor to fulfill the contract obligations (default).  The HA shall terminate by delivering to the Contractor a written Notice of Termination specifying the nature, extent, and effective date of the termination. Upon receipt of the notice, the Contractor shall:  (</w:t>
      </w:r>
      <w:proofErr w:type="spellStart"/>
      <w:r>
        <w:rPr>
          <w:rFonts w:ascii="Arial" w:eastAsia="Arial" w:hAnsi="Arial" w:cs="Arial"/>
          <w:sz w:val="17"/>
        </w:rPr>
        <w:t>i</w:t>
      </w:r>
      <w:proofErr w:type="spellEnd"/>
      <w:r>
        <w:rPr>
          <w:rFonts w:ascii="Arial" w:eastAsia="Arial" w:hAnsi="Arial" w:cs="Arial"/>
          <w:sz w:val="17"/>
        </w:rPr>
        <w:t xml:space="preserve">) immediately discontinue all services affected (unless the notice directs otherwise); and (ii) deliver to the HA all information, reports, papers, and other materials accumulated or generated in performing this contract, whether completed or in process. </w:t>
      </w:r>
    </w:p>
    <w:p w14:paraId="726E5D4C" w14:textId="77777777" w:rsidR="001830E8" w:rsidRDefault="00EA24EB">
      <w:pPr>
        <w:numPr>
          <w:ilvl w:val="1"/>
          <w:numId w:val="21"/>
        </w:numPr>
        <w:spacing w:after="4" w:line="249" w:lineRule="auto"/>
        <w:ind w:right="10" w:hanging="361"/>
      </w:pPr>
      <w:r>
        <w:rPr>
          <w:rFonts w:ascii="Arial" w:eastAsia="Arial" w:hAnsi="Arial" w:cs="Arial"/>
          <w:sz w:val="17"/>
        </w:rPr>
        <w:t xml:space="preserve">If the termination is for the convenience of the HA, the HA shall be liable only for payment for services rendered before the effective date of the termination. </w:t>
      </w:r>
    </w:p>
    <w:p w14:paraId="0EFE1F2E" w14:textId="77777777" w:rsidR="001830E8" w:rsidRDefault="00EA24EB">
      <w:pPr>
        <w:numPr>
          <w:ilvl w:val="1"/>
          <w:numId w:val="21"/>
        </w:numPr>
        <w:spacing w:after="4" w:line="249" w:lineRule="auto"/>
        <w:ind w:right="10" w:hanging="361"/>
      </w:pPr>
      <w:r>
        <w:rPr>
          <w:rFonts w:ascii="Arial" w:eastAsia="Arial" w:hAnsi="Arial" w:cs="Arial"/>
          <w:sz w:val="17"/>
        </w:rPr>
        <w:t>If the termination is due to the failure of the Contractor to fulfill its obligations under the contract (default), the HA may (</w:t>
      </w:r>
      <w:proofErr w:type="spellStart"/>
      <w:r>
        <w:rPr>
          <w:rFonts w:ascii="Arial" w:eastAsia="Arial" w:hAnsi="Arial" w:cs="Arial"/>
          <w:sz w:val="17"/>
        </w:rPr>
        <w:t>i</w:t>
      </w:r>
      <w:proofErr w:type="spellEnd"/>
      <w:r>
        <w:rPr>
          <w:rFonts w:ascii="Arial" w:eastAsia="Arial" w:hAnsi="Arial" w:cs="Arial"/>
          <w:sz w:val="17"/>
        </w:rPr>
        <w:t xml:space="preserve">) require the Contractor to deliver to it, in the manner and to the extent directed by the HA, any work as described in subparagraph (a)(ii) above, and compensation be determined in accordance with the Changes clause, paragraph 2, above; (ii) take over the work and prosecute the same to completion by contract or otherwise, and the Contractor shall be liable for any additional cost incurred by the HA; (iii) withhold any payments to the Contractor, for the purpose of off-set or partial payment, as the case may be, of amounts owed to the HA by the Contractor. </w:t>
      </w:r>
    </w:p>
    <w:p w14:paraId="45FED0D9" w14:textId="77777777" w:rsidR="001830E8" w:rsidRDefault="00EA24EB">
      <w:pPr>
        <w:numPr>
          <w:ilvl w:val="1"/>
          <w:numId w:val="21"/>
        </w:numPr>
        <w:spacing w:after="4" w:line="249" w:lineRule="auto"/>
        <w:ind w:right="10" w:hanging="361"/>
      </w:pPr>
      <w:r>
        <w:rPr>
          <w:rFonts w:ascii="Arial" w:eastAsia="Arial" w:hAnsi="Arial" w:cs="Arial"/>
          <w:sz w:val="17"/>
        </w:rPr>
        <w:t xml:space="preserve">If, after termination for failure to fulfill contract obligations (default), it is determined that the Contractor had not failed, </w:t>
      </w:r>
      <w:r>
        <w:rPr>
          <w:rFonts w:ascii="Arial" w:eastAsia="Arial" w:hAnsi="Arial" w:cs="Arial"/>
          <w:sz w:val="17"/>
        </w:rPr>
        <w:lastRenderedPageBreak/>
        <w:t xml:space="preserve">the termination shall be deemed to have been </w:t>
      </w:r>
      <w:proofErr w:type="gramStart"/>
      <w:r>
        <w:rPr>
          <w:rFonts w:ascii="Arial" w:eastAsia="Arial" w:hAnsi="Arial" w:cs="Arial"/>
          <w:sz w:val="17"/>
        </w:rPr>
        <w:t>effected</w:t>
      </w:r>
      <w:proofErr w:type="gramEnd"/>
      <w:r>
        <w:rPr>
          <w:rFonts w:ascii="Arial" w:eastAsia="Arial" w:hAnsi="Arial" w:cs="Arial"/>
          <w:sz w:val="17"/>
        </w:rPr>
        <w:t xml:space="preserve"> for the convenience of the HA, and the Contractor shall been titled to payment as described in paragraph (b)</w:t>
      </w:r>
      <w:r>
        <w:rPr>
          <w:rFonts w:ascii="Arial" w:eastAsia="Arial" w:hAnsi="Arial" w:cs="Arial"/>
          <w:b/>
          <w:sz w:val="17"/>
        </w:rPr>
        <w:t xml:space="preserve"> </w:t>
      </w:r>
      <w:r>
        <w:rPr>
          <w:rFonts w:ascii="Arial" w:eastAsia="Arial" w:hAnsi="Arial" w:cs="Arial"/>
          <w:sz w:val="17"/>
        </w:rPr>
        <w:t xml:space="preserve">above. </w:t>
      </w:r>
    </w:p>
    <w:p w14:paraId="5B9EE3F4" w14:textId="77777777" w:rsidR="001830E8" w:rsidRDefault="00EA24EB">
      <w:pPr>
        <w:numPr>
          <w:ilvl w:val="1"/>
          <w:numId w:val="21"/>
        </w:numPr>
        <w:spacing w:after="4" w:line="249" w:lineRule="auto"/>
        <w:ind w:right="10" w:hanging="361"/>
      </w:pPr>
      <w:r>
        <w:rPr>
          <w:rFonts w:ascii="Arial" w:eastAsia="Arial" w:hAnsi="Arial" w:cs="Arial"/>
          <w:sz w:val="17"/>
        </w:rPr>
        <w:t xml:space="preserve">Any disputes with regard to this clause are expressly made subject to the terms of clause titled Disputes herein. </w:t>
      </w:r>
    </w:p>
    <w:p w14:paraId="799C00A6" w14:textId="77777777" w:rsidR="001830E8" w:rsidRDefault="00EA24EB">
      <w:pPr>
        <w:spacing w:after="0"/>
        <w:ind w:left="360"/>
      </w:pPr>
      <w:r>
        <w:rPr>
          <w:rFonts w:ascii="Arial" w:eastAsia="Arial" w:hAnsi="Arial" w:cs="Arial"/>
          <w:sz w:val="17"/>
        </w:rPr>
        <w:t xml:space="preserve"> </w:t>
      </w:r>
    </w:p>
    <w:p w14:paraId="70D1C78E" w14:textId="77777777" w:rsidR="001830E8" w:rsidRDefault="00EA24EB">
      <w:pPr>
        <w:numPr>
          <w:ilvl w:val="0"/>
          <w:numId w:val="21"/>
        </w:numPr>
        <w:spacing w:after="4" w:line="249" w:lineRule="auto"/>
        <w:ind w:right="4" w:hanging="361"/>
      </w:pPr>
      <w:r>
        <w:rPr>
          <w:rFonts w:ascii="Arial" w:eastAsia="Arial" w:hAnsi="Arial" w:cs="Arial"/>
          <w:b/>
          <w:sz w:val="17"/>
        </w:rPr>
        <w:t>Examination and Retention of Contractor's Records</w:t>
      </w:r>
      <w:r>
        <w:rPr>
          <w:rFonts w:ascii="Arial" w:eastAsia="Arial" w:hAnsi="Arial" w:cs="Arial"/>
          <w:sz w:val="17"/>
        </w:rPr>
        <w:t xml:space="preserve"> </w:t>
      </w:r>
    </w:p>
    <w:p w14:paraId="3AE1781D" w14:textId="77777777" w:rsidR="001830E8" w:rsidRDefault="00EA24EB">
      <w:pPr>
        <w:spacing w:after="0"/>
      </w:pPr>
      <w:r>
        <w:rPr>
          <w:rFonts w:ascii="Arial" w:eastAsia="Arial" w:hAnsi="Arial" w:cs="Arial"/>
          <w:sz w:val="17"/>
        </w:rPr>
        <w:t xml:space="preserve"> </w:t>
      </w:r>
    </w:p>
    <w:tbl>
      <w:tblPr>
        <w:tblStyle w:val="TableGrid"/>
        <w:tblpPr w:vertAnchor="text" w:horzAnchor="margin" w:tblpY="2342"/>
        <w:tblOverlap w:val="never"/>
        <w:tblW w:w="10958" w:type="dxa"/>
        <w:tblInd w:w="0" w:type="dxa"/>
        <w:tblCellMar>
          <w:right w:w="134" w:type="dxa"/>
        </w:tblCellMar>
        <w:tblLook w:val="04A0" w:firstRow="1" w:lastRow="0" w:firstColumn="1" w:lastColumn="0" w:noHBand="0" w:noVBand="1"/>
      </w:tblPr>
      <w:tblGrid>
        <w:gridCol w:w="10958"/>
      </w:tblGrid>
      <w:tr w:rsidR="001830E8" w14:paraId="304A641E" w14:textId="77777777">
        <w:trPr>
          <w:trHeight w:val="1082"/>
        </w:trPr>
        <w:tc>
          <w:tcPr>
            <w:tcW w:w="10652" w:type="dxa"/>
            <w:tcBorders>
              <w:top w:val="nil"/>
              <w:left w:val="nil"/>
              <w:bottom w:val="nil"/>
              <w:right w:val="nil"/>
            </w:tcBorders>
          </w:tcPr>
          <w:p w14:paraId="76C9CF2B" w14:textId="77777777" w:rsidR="001830E8" w:rsidRDefault="00EA24EB">
            <w:pPr>
              <w:spacing w:after="33"/>
            </w:pPr>
            <w:r>
              <w:rPr>
                <w:noProof/>
              </w:rPr>
              <mc:AlternateContent>
                <mc:Choice Requires="wpg">
                  <w:drawing>
                    <wp:inline distT="0" distB="0" distL="0" distR="0" wp14:anchorId="5C919D61" wp14:editId="594F71B2">
                      <wp:extent cx="6873240" cy="28194"/>
                      <wp:effectExtent l="0" t="0" r="0" b="0"/>
                      <wp:docPr id="44721" name="Group 44721"/>
                      <wp:cNvGraphicFramePr/>
                      <a:graphic xmlns:a="http://schemas.openxmlformats.org/drawingml/2006/main">
                        <a:graphicData uri="http://schemas.microsoft.com/office/word/2010/wordprocessingGroup">
                          <wpg:wgp>
                            <wpg:cNvGrpSpPr/>
                            <wpg:grpSpPr>
                              <a:xfrm>
                                <a:off x="0" y="0"/>
                                <a:ext cx="6873240" cy="28194"/>
                                <a:chOff x="0" y="0"/>
                                <a:chExt cx="6873240" cy="28194"/>
                              </a:xfrm>
                            </wpg:grpSpPr>
                            <wps:wsp>
                              <wps:cNvPr id="54471" name="Shape 54471"/>
                              <wps:cNvSpPr/>
                              <wps:spPr>
                                <a:xfrm>
                                  <a:off x="0" y="0"/>
                                  <a:ext cx="6873240" cy="28194"/>
                                </a:xfrm>
                                <a:custGeom>
                                  <a:avLst/>
                                  <a:gdLst/>
                                  <a:ahLst/>
                                  <a:cxnLst/>
                                  <a:rect l="0" t="0" r="0" b="0"/>
                                  <a:pathLst>
                                    <a:path w="6873240" h="28194">
                                      <a:moveTo>
                                        <a:pt x="0" y="0"/>
                                      </a:moveTo>
                                      <a:lnTo>
                                        <a:pt x="6873240" y="0"/>
                                      </a:lnTo>
                                      <a:lnTo>
                                        <a:pt x="687324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717456" id="Group 44721" o:spid="_x0000_s1026" style="width:541.2pt;height:2.2pt;mso-position-horizontal-relative:char;mso-position-vertical-relative:line" coordsize="6873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">
                      <v:shape id="Shape 54471" o:spid="_x0000_s1027" style="position:absolute;width:68732;height:281;visibility:visible;mso-wrap-style:square;v-text-anchor:top" coordsize="6873240,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" path="m,l6873240,r,28194l,28194,,e" fillcolor="black" stroked="f" strokeweight="0">
                        <v:stroke miterlimit="83231f" joinstyle="miter"/>
                        <v:path arrowok="t" textboxrect="0,0,6873240,28194"/>
                      </v:shape>
                      <w10:anchorlock/>
                    </v:group>
                  </w:pict>
                </mc:Fallback>
              </mc:AlternateContent>
            </w:r>
          </w:p>
          <w:p w14:paraId="371D8E45" w14:textId="77777777" w:rsidR="001830E8" w:rsidRDefault="00EA24EB">
            <w:pPr>
              <w:spacing w:after="11"/>
              <w:ind w:left="115"/>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03E7CB68" w14:textId="1F9F31BD" w:rsidR="001830E8" w:rsidRDefault="00EA24EB">
            <w:pPr>
              <w:tabs>
                <w:tab w:val="center" w:pos="4794"/>
                <w:tab w:val="right" w:pos="10824"/>
              </w:tabs>
            </w:pPr>
            <w:r>
              <w:tab/>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(10/2006)</w:t>
            </w:r>
          </w:p>
          <w:p w14:paraId="6E72FC31" w14:textId="77777777" w:rsidR="001830E8" w:rsidRDefault="00EA24EB">
            <w:pPr>
              <w:spacing w:after="59"/>
              <w:ind w:right="57"/>
              <w:jc w:val="right"/>
            </w:pPr>
            <w:r>
              <w:rPr>
                <w:rFonts w:ascii="Arial" w:eastAsia="Arial" w:hAnsi="Arial" w:cs="Arial"/>
                <w:sz w:val="16"/>
              </w:rPr>
              <w:t xml:space="preserve"> </w:t>
            </w:r>
          </w:p>
          <w:p w14:paraId="4C41D278" w14:textId="77777777" w:rsidR="001830E8" w:rsidRDefault="00EA24EB">
            <w:pPr>
              <w:ind w:left="115"/>
            </w:pPr>
            <w:r>
              <w:rPr>
                <w:rFonts w:ascii="Times New Roman" w:eastAsia="Times New Roman" w:hAnsi="Times New Roman" w:cs="Times New Roman"/>
                <w:sz w:val="24"/>
              </w:rPr>
              <w:t xml:space="preserve"> </w:t>
            </w:r>
          </w:p>
          <w:p w14:paraId="14342A60" w14:textId="77777777" w:rsidR="001830E8" w:rsidRDefault="00EA24EB">
            <w:pPr>
              <w:ind w:left="115"/>
            </w:pPr>
            <w:r>
              <w:rPr>
                <w:rFonts w:ascii="Times New Roman" w:eastAsia="Times New Roman" w:hAnsi="Times New Roman" w:cs="Times New Roman"/>
                <w:sz w:val="24"/>
              </w:rPr>
              <w:t xml:space="preserve"> </w:t>
            </w:r>
          </w:p>
        </w:tc>
      </w:tr>
    </w:tbl>
    <w:p w14:paraId="30EF9210" w14:textId="77777777" w:rsidR="001830E8" w:rsidRDefault="00EA24EB">
      <w:pPr>
        <w:numPr>
          <w:ilvl w:val="1"/>
          <w:numId w:val="21"/>
        </w:numPr>
        <w:spacing w:after="4" w:line="249" w:lineRule="auto"/>
        <w:ind w:right="10" w:hanging="361"/>
      </w:pPr>
      <w:r>
        <w:rPr>
          <w:rFonts w:ascii="Arial" w:eastAsia="Arial" w:hAnsi="Arial" w:cs="Arial"/>
          <w:sz w:val="17"/>
        </w:rPr>
        <w:t xml:space="preserve">The HA, HUD, or Comptroller General of the United 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 excerpts, and transcriptions. </w:t>
      </w:r>
    </w:p>
    <w:p w14:paraId="71C34E5F" w14:textId="77777777" w:rsidR="001830E8" w:rsidRDefault="00EA24EB">
      <w:pPr>
        <w:numPr>
          <w:ilvl w:val="1"/>
          <w:numId w:val="21"/>
        </w:numPr>
        <w:spacing w:after="4" w:line="249" w:lineRule="auto"/>
        <w:ind w:right="10" w:hanging="361"/>
      </w:pPr>
      <w:r>
        <w:rPr>
          <w:rFonts w:ascii="Arial" w:eastAsia="Arial" w:hAnsi="Arial" w:cs="Arial"/>
          <w:sz w:val="17"/>
        </w:rPr>
        <w:t xml:space="preserve">The Contractor agrees to include in first-tier subcontracts under this contract a clause substantially the same as paragraph (a) above. "Subcontract," as used in this clause, excludes purchase orders not exceeding $10,000. </w:t>
      </w:r>
    </w:p>
    <w:p w14:paraId="6CA27531" w14:textId="77777777" w:rsidR="001830E8" w:rsidRDefault="00EA24EB">
      <w:pPr>
        <w:numPr>
          <w:ilvl w:val="1"/>
          <w:numId w:val="21"/>
        </w:numPr>
        <w:spacing w:after="4" w:line="249" w:lineRule="auto"/>
        <w:ind w:right="10" w:hanging="361"/>
      </w:pPr>
      <w:r>
        <w:rPr>
          <w:rFonts w:ascii="Arial" w:eastAsia="Arial" w:hAnsi="Arial" w:cs="Arial"/>
          <w:sz w:val="17"/>
        </w:rPr>
        <w:t>The periods of access and examination in paragraphs (a) and (b) above for records relating to</w:t>
      </w:r>
      <w:proofErr w:type="gramStart"/>
      <w:r>
        <w:rPr>
          <w:rFonts w:ascii="Arial" w:eastAsia="Arial" w:hAnsi="Arial" w:cs="Arial"/>
          <w:sz w:val="17"/>
        </w:rPr>
        <w:t>:  (</w:t>
      </w:r>
      <w:proofErr w:type="spellStart"/>
      <w:proofErr w:type="gramEnd"/>
      <w:r>
        <w:rPr>
          <w:rFonts w:ascii="Arial" w:eastAsia="Arial" w:hAnsi="Arial" w:cs="Arial"/>
          <w:sz w:val="17"/>
        </w:rPr>
        <w:t>i</w:t>
      </w:r>
      <w:proofErr w:type="spellEnd"/>
      <w:r>
        <w:rPr>
          <w:rFonts w:ascii="Arial" w:eastAsia="Arial" w:hAnsi="Arial" w:cs="Arial"/>
          <w:sz w:val="17"/>
        </w:rPr>
        <w:t xml:space="preserve">) appeals under the clause titled Disputes;  (ii) litigation or settlement of claims arising from the performance of this contract; or, </w:t>
      </w:r>
    </w:p>
    <w:p w14:paraId="2F76BB2F" w14:textId="77777777" w:rsidR="001830E8" w:rsidRDefault="00EA24EB">
      <w:pPr>
        <w:spacing w:after="4" w:line="249" w:lineRule="auto"/>
        <w:ind w:left="720" w:right="10"/>
      </w:pPr>
      <w:r>
        <w:rPr>
          <w:rFonts w:ascii="Arial" w:eastAsia="Arial" w:hAnsi="Arial" w:cs="Arial"/>
          <w:sz w:val="17"/>
        </w:rPr>
        <w:t xml:space="preserve">(iii) costs and expenses of this contract to which the HA, HUD, or Comptroller General or any of their duly authorized representatives has taken exception shall continue until disposition of such appeals, litigation, claims, or exceptions. </w:t>
      </w:r>
    </w:p>
    <w:p w14:paraId="78F7C094" w14:textId="77777777" w:rsidR="001830E8" w:rsidRDefault="00EA24EB">
      <w:pPr>
        <w:spacing w:after="0"/>
        <w:ind w:left="360"/>
      </w:pPr>
      <w:r>
        <w:rPr>
          <w:rFonts w:ascii="Arial" w:eastAsia="Arial" w:hAnsi="Arial" w:cs="Arial"/>
          <w:sz w:val="17"/>
        </w:rPr>
        <w:t xml:space="preserve"> </w:t>
      </w:r>
    </w:p>
    <w:p w14:paraId="53A3EB0B" w14:textId="77777777" w:rsidR="001830E8" w:rsidRDefault="00EA24EB">
      <w:pPr>
        <w:numPr>
          <w:ilvl w:val="0"/>
          <w:numId w:val="21"/>
        </w:numPr>
        <w:spacing w:after="4" w:line="249" w:lineRule="auto"/>
        <w:ind w:right="4" w:hanging="361"/>
      </w:pPr>
      <w:r>
        <w:rPr>
          <w:rFonts w:ascii="Arial" w:eastAsia="Arial" w:hAnsi="Arial" w:cs="Arial"/>
          <w:b/>
          <w:sz w:val="17"/>
        </w:rPr>
        <w:t>Rights in Data (Ownership and Proprietary Interest)</w:t>
      </w:r>
      <w:r>
        <w:rPr>
          <w:rFonts w:ascii="Arial" w:eastAsia="Arial" w:hAnsi="Arial" w:cs="Arial"/>
          <w:sz w:val="17"/>
        </w:rPr>
        <w:t xml:space="preserve"> </w:t>
      </w:r>
    </w:p>
    <w:p w14:paraId="527CF9CF" w14:textId="77777777" w:rsidR="001830E8" w:rsidRDefault="00EA24EB">
      <w:pPr>
        <w:spacing w:after="0"/>
      </w:pPr>
      <w:r>
        <w:rPr>
          <w:rFonts w:ascii="Arial" w:eastAsia="Arial" w:hAnsi="Arial" w:cs="Arial"/>
          <w:sz w:val="17"/>
        </w:rPr>
        <w:t xml:space="preserve"> </w:t>
      </w:r>
    </w:p>
    <w:p w14:paraId="1F885ADC" w14:textId="77777777" w:rsidR="001830E8" w:rsidRDefault="00EA24EB">
      <w:pPr>
        <w:spacing w:after="4" w:line="249" w:lineRule="auto"/>
        <w:ind w:left="346" w:right="10"/>
      </w:pPr>
      <w:r>
        <w:rPr>
          <w:rFonts w:ascii="Arial" w:eastAsia="Arial" w:hAnsi="Arial" w:cs="Arial"/>
          <w:sz w:val="17"/>
        </w:rPr>
        <w:t xml:space="preserve">The HA shall have exclusive ownership of, all proprietary interest in, and the right to full and exclusive possession of all information, materials and documents discovered or produced by Contractor pursuant to the terms of this Contract, including but not limited to reports, memoranda or letters concerning the research and reporting tasks of this Contract. </w:t>
      </w:r>
    </w:p>
    <w:p w14:paraId="4D126989" w14:textId="77777777" w:rsidR="001830E8" w:rsidRDefault="00EA24EB">
      <w:pPr>
        <w:spacing w:after="0"/>
      </w:pPr>
      <w:r>
        <w:rPr>
          <w:rFonts w:ascii="Arial" w:eastAsia="Arial" w:hAnsi="Arial" w:cs="Arial"/>
          <w:b/>
          <w:sz w:val="17"/>
        </w:rPr>
        <w:t xml:space="preserve"> </w:t>
      </w:r>
    </w:p>
    <w:p w14:paraId="56678EC6" w14:textId="77777777" w:rsidR="001830E8" w:rsidRDefault="00EA24EB">
      <w:pPr>
        <w:numPr>
          <w:ilvl w:val="0"/>
          <w:numId w:val="21"/>
        </w:numPr>
        <w:spacing w:after="4" w:line="249" w:lineRule="auto"/>
        <w:ind w:right="4" w:hanging="361"/>
      </w:pPr>
      <w:r>
        <w:rPr>
          <w:rFonts w:ascii="Arial" w:eastAsia="Arial" w:hAnsi="Arial" w:cs="Arial"/>
          <w:b/>
          <w:sz w:val="17"/>
        </w:rPr>
        <w:t xml:space="preserve">Energy Efficiency  </w:t>
      </w:r>
    </w:p>
    <w:p w14:paraId="5DDD323F" w14:textId="77777777" w:rsidR="001830E8" w:rsidRDefault="00EA24EB">
      <w:pPr>
        <w:spacing w:after="0"/>
      </w:pPr>
      <w:r>
        <w:rPr>
          <w:rFonts w:ascii="Arial" w:eastAsia="Arial" w:hAnsi="Arial" w:cs="Arial"/>
          <w:b/>
          <w:sz w:val="17"/>
        </w:rPr>
        <w:t xml:space="preserve"> </w:t>
      </w:r>
    </w:p>
    <w:p w14:paraId="09DD7F72" w14:textId="77777777" w:rsidR="001830E8" w:rsidRDefault="00EA24EB">
      <w:pPr>
        <w:spacing w:after="4" w:line="249" w:lineRule="auto"/>
        <w:ind w:left="346" w:right="10"/>
      </w:pPr>
      <w:r>
        <w:rPr>
          <w:rFonts w:ascii="Arial" w:eastAsia="Arial" w:hAnsi="Arial" w:cs="Arial"/>
          <w:sz w:val="17"/>
        </w:rPr>
        <w:t>The contractor shall comply with all mandatory standards and policies relating to energy efficiency which are contained in the energy conservation plan issued in compliance with the Energy Policy and Conservation Act (</w:t>
      </w:r>
      <w:proofErr w:type="spellStart"/>
      <w:r>
        <w:rPr>
          <w:rFonts w:ascii="Arial" w:eastAsia="Arial" w:hAnsi="Arial" w:cs="Arial"/>
          <w:sz w:val="17"/>
        </w:rPr>
        <w:t>Pub.L</w:t>
      </w:r>
      <w:proofErr w:type="spellEnd"/>
      <w:r>
        <w:rPr>
          <w:rFonts w:ascii="Arial" w:eastAsia="Arial" w:hAnsi="Arial" w:cs="Arial"/>
          <w:sz w:val="17"/>
        </w:rPr>
        <w:t xml:space="preserve">. 94-163) for the State in which the work under this contract is performed. </w:t>
      </w:r>
    </w:p>
    <w:p w14:paraId="116EE2C0" w14:textId="77777777" w:rsidR="001830E8" w:rsidRDefault="00EA24EB">
      <w:pPr>
        <w:spacing w:after="0"/>
      </w:pPr>
      <w:r>
        <w:rPr>
          <w:rFonts w:ascii="Arial" w:eastAsia="Arial" w:hAnsi="Arial" w:cs="Arial"/>
          <w:sz w:val="17"/>
        </w:rPr>
        <w:t xml:space="preserve"> </w:t>
      </w:r>
    </w:p>
    <w:p w14:paraId="65FDAB47" w14:textId="77777777" w:rsidR="001830E8" w:rsidRDefault="00EA24EB">
      <w:pPr>
        <w:numPr>
          <w:ilvl w:val="0"/>
          <w:numId w:val="21"/>
        </w:numPr>
        <w:spacing w:after="4" w:line="249" w:lineRule="auto"/>
        <w:ind w:right="4" w:hanging="361"/>
      </w:pPr>
      <w:r>
        <w:rPr>
          <w:rFonts w:ascii="Arial" w:eastAsia="Arial" w:hAnsi="Arial" w:cs="Arial"/>
          <w:b/>
          <w:sz w:val="17"/>
        </w:rPr>
        <w:t xml:space="preserve">Disputes </w:t>
      </w:r>
    </w:p>
    <w:p w14:paraId="4FA0A03A" w14:textId="77777777" w:rsidR="001830E8" w:rsidRDefault="00EA24EB">
      <w:pPr>
        <w:spacing w:after="11"/>
      </w:pPr>
      <w:r>
        <w:rPr>
          <w:rFonts w:ascii="Arial" w:eastAsia="Arial" w:hAnsi="Arial" w:cs="Arial"/>
          <w:sz w:val="17"/>
        </w:rPr>
        <w:t xml:space="preserve"> </w:t>
      </w:r>
    </w:p>
    <w:p w14:paraId="602FBE50" w14:textId="77777777" w:rsidR="001830E8" w:rsidRDefault="00EA24EB">
      <w:pPr>
        <w:numPr>
          <w:ilvl w:val="1"/>
          <w:numId w:val="21"/>
        </w:numPr>
        <w:spacing w:after="4" w:line="249" w:lineRule="auto"/>
        <w:ind w:right="10" w:hanging="361"/>
      </w:pPr>
      <w:r>
        <w:rPr>
          <w:rFonts w:ascii="Arial" w:eastAsia="Arial" w:hAnsi="Arial" w:cs="Arial"/>
          <w:sz w:val="17"/>
        </w:rPr>
        <w:t xml:space="preserve">All disputes arising under or relating to this contract, </w:t>
      </w:r>
      <w:r>
        <w:rPr>
          <w:rFonts w:ascii="Arial" w:eastAsia="Arial" w:hAnsi="Arial" w:cs="Arial"/>
          <w:i/>
          <w:sz w:val="17"/>
          <w:u w:val="single" w:color="000000"/>
        </w:rPr>
        <w:t>except</w:t>
      </w:r>
      <w:r>
        <w:rPr>
          <w:rFonts w:ascii="Arial" w:eastAsia="Arial" w:hAnsi="Arial" w:cs="Arial"/>
          <w:i/>
          <w:sz w:val="17"/>
        </w:rPr>
        <w:t xml:space="preserve"> </w:t>
      </w:r>
      <w:r>
        <w:rPr>
          <w:rFonts w:ascii="Arial" w:eastAsia="Arial" w:hAnsi="Arial" w:cs="Arial"/>
          <w:i/>
          <w:sz w:val="17"/>
          <w:u w:val="single" w:color="000000"/>
        </w:rPr>
        <w:t>for disputes arising under clauses contained in Section III,</w:t>
      </w:r>
      <w:r>
        <w:rPr>
          <w:rFonts w:ascii="Arial" w:eastAsia="Arial" w:hAnsi="Arial" w:cs="Arial"/>
          <w:i/>
          <w:sz w:val="17"/>
        </w:rPr>
        <w:t xml:space="preserve"> </w:t>
      </w:r>
      <w:r>
        <w:rPr>
          <w:rFonts w:ascii="Arial" w:eastAsia="Arial" w:hAnsi="Arial" w:cs="Arial"/>
          <w:i/>
          <w:sz w:val="17"/>
          <w:u w:val="single" w:color="000000"/>
        </w:rPr>
        <w:t>Labor Standards Provisions</w:t>
      </w:r>
      <w:r>
        <w:rPr>
          <w:rFonts w:ascii="Arial" w:eastAsia="Arial" w:hAnsi="Arial" w:cs="Arial"/>
          <w:sz w:val="17"/>
        </w:rPr>
        <w:t>, including any claims for damages for the alleged breach there of which are not disposed of by agreement, shall be resolved under this clause.</w:t>
      </w:r>
      <w:r>
        <w:rPr>
          <w:rFonts w:ascii="Arial" w:eastAsia="Arial" w:hAnsi="Arial" w:cs="Arial"/>
          <w:b/>
          <w:sz w:val="17"/>
        </w:rPr>
        <w:t xml:space="preserve"> </w:t>
      </w:r>
    </w:p>
    <w:p w14:paraId="22A4FCD3" w14:textId="77777777" w:rsidR="001830E8" w:rsidRDefault="00EA24EB">
      <w:pPr>
        <w:numPr>
          <w:ilvl w:val="1"/>
          <w:numId w:val="21"/>
        </w:numPr>
        <w:spacing w:after="4" w:line="249" w:lineRule="auto"/>
        <w:ind w:right="10" w:hanging="361"/>
      </w:pPr>
      <w:r>
        <w:rPr>
          <w:rFonts w:ascii="Arial" w:eastAsia="Arial" w:hAnsi="Arial" w:cs="Arial"/>
          <w:sz w:val="17"/>
        </w:rPr>
        <w:t>All claims by the Contractor shall be made in writing and submitted to the HA. A claim by the HA against the Contractor shall be subject to a written decision by the HA.</w:t>
      </w:r>
      <w:r>
        <w:rPr>
          <w:rFonts w:ascii="Arial" w:eastAsia="Arial" w:hAnsi="Arial" w:cs="Arial"/>
          <w:b/>
          <w:sz w:val="17"/>
        </w:rPr>
        <w:t xml:space="preserve"> </w:t>
      </w:r>
    </w:p>
    <w:p w14:paraId="2E83E480" w14:textId="77777777" w:rsidR="001830E8" w:rsidRDefault="00EA24EB">
      <w:pPr>
        <w:numPr>
          <w:ilvl w:val="1"/>
          <w:numId w:val="21"/>
        </w:numPr>
        <w:spacing w:after="4" w:line="249" w:lineRule="auto"/>
        <w:ind w:right="10" w:hanging="361"/>
      </w:pPr>
      <w:r>
        <w:rPr>
          <w:rFonts w:ascii="Arial" w:eastAsia="Arial" w:hAnsi="Arial" w:cs="Arial"/>
          <w:sz w:val="17"/>
        </w:rPr>
        <w:t>The HA shall, with reasonable promptness, but in no event in no more than 60 days, render a decision concerning any claim hereunder. Unless the Contractor, within 30 days after receipt of the HA's decision, shall notify the HA in writing that it takes exception to such decision, the decision shall be final and conclusive.</w:t>
      </w:r>
      <w:r>
        <w:rPr>
          <w:rFonts w:ascii="Arial" w:eastAsia="Arial" w:hAnsi="Arial" w:cs="Arial"/>
          <w:b/>
          <w:sz w:val="17"/>
        </w:rPr>
        <w:t xml:space="preserve"> </w:t>
      </w:r>
    </w:p>
    <w:p w14:paraId="14E1BEAC" w14:textId="77777777" w:rsidR="001830E8" w:rsidRDefault="00EA24EB">
      <w:pPr>
        <w:numPr>
          <w:ilvl w:val="1"/>
          <w:numId w:val="21"/>
        </w:numPr>
        <w:spacing w:after="4" w:line="249" w:lineRule="auto"/>
        <w:ind w:right="10" w:hanging="361"/>
      </w:pPr>
      <w:r>
        <w:rPr>
          <w:rFonts w:ascii="Arial" w:eastAsia="Arial" w:hAnsi="Arial" w:cs="Arial"/>
          <w:sz w:val="17"/>
        </w:rPr>
        <w:t>Provided the Contractor has (</w:t>
      </w:r>
      <w:proofErr w:type="spellStart"/>
      <w:r>
        <w:rPr>
          <w:rFonts w:ascii="Arial" w:eastAsia="Arial" w:hAnsi="Arial" w:cs="Arial"/>
          <w:sz w:val="17"/>
        </w:rPr>
        <w:t>i</w:t>
      </w:r>
      <w:proofErr w:type="spellEnd"/>
      <w:r>
        <w:rPr>
          <w:rFonts w:ascii="Arial" w:eastAsia="Arial" w:hAnsi="Arial" w:cs="Arial"/>
          <w:sz w:val="17"/>
        </w:rPr>
        <w:t xml:space="preserve">) given the notice within the time stated in paragraph (c) above, and (ii) excepted its claim relating to such decision from the final release, and (iii) brought suit against the HA not later than one year after receipt of final payment, or if final payment has not been made, not later than one year after the Contractor has had a reasonable time to respond to a written request by the HA that it submit a final voucher and release, whichever is earlier, then the HA's decision shall not be final or conclusive, but the dispute shall be determined on the merits by a court of competent jurisdiction. </w:t>
      </w:r>
    </w:p>
    <w:p w14:paraId="335C7A7E" w14:textId="77777777" w:rsidR="001830E8" w:rsidRDefault="00EA24EB">
      <w:pPr>
        <w:numPr>
          <w:ilvl w:val="1"/>
          <w:numId w:val="21"/>
        </w:numPr>
        <w:spacing w:after="4" w:line="249" w:lineRule="auto"/>
        <w:ind w:right="10" w:hanging="361"/>
      </w:pPr>
      <w:r>
        <w:rPr>
          <w:rFonts w:ascii="Arial" w:eastAsia="Arial" w:hAnsi="Arial" w:cs="Arial"/>
          <w:sz w:val="17"/>
        </w:rPr>
        <w:t>The Contractor shall proceed diligently with performance of this contract, pending final resolution of any request for relief, claim, appeal, or action arising under the contract, and comply with any decision of the HA</w:t>
      </w:r>
      <w:r>
        <w:rPr>
          <w:rFonts w:ascii="Times New Roman" w:eastAsia="Times New Roman" w:hAnsi="Times New Roman" w:cs="Times New Roman"/>
          <w:sz w:val="17"/>
        </w:rPr>
        <w:t>.</w:t>
      </w:r>
      <w:r>
        <w:rPr>
          <w:rFonts w:ascii="Arial" w:eastAsia="Arial" w:hAnsi="Arial" w:cs="Arial"/>
          <w:sz w:val="17"/>
        </w:rPr>
        <w:t xml:space="preserve"> </w:t>
      </w:r>
    </w:p>
    <w:p w14:paraId="7DD3FB7A" w14:textId="77777777" w:rsidR="001830E8" w:rsidRDefault="00EA24EB">
      <w:pPr>
        <w:spacing w:after="0"/>
      </w:pPr>
      <w:r>
        <w:rPr>
          <w:rFonts w:ascii="Arial" w:eastAsia="Arial" w:hAnsi="Arial" w:cs="Arial"/>
          <w:sz w:val="17"/>
        </w:rPr>
        <w:t xml:space="preserve"> </w:t>
      </w:r>
    </w:p>
    <w:p w14:paraId="48637101" w14:textId="77777777" w:rsidR="001830E8" w:rsidRDefault="00EA24EB">
      <w:pPr>
        <w:numPr>
          <w:ilvl w:val="0"/>
          <w:numId w:val="21"/>
        </w:numPr>
        <w:spacing w:after="4" w:line="249" w:lineRule="auto"/>
        <w:ind w:right="4" w:hanging="361"/>
      </w:pPr>
      <w:r>
        <w:rPr>
          <w:rFonts w:ascii="Arial" w:eastAsia="Arial" w:hAnsi="Arial" w:cs="Arial"/>
          <w:b/>
          <w:sz w:val="17"/>
        </w:rPr>
        <w:t>Contract Termination; Debarment</w:t>
      </w:r>
      <w:r>
        <w:rPr>
          <w:rFonts w:ascii="Arial" w:eastAsia="Arial" w:hAnsi="Arial" w:cs="Arial"/>
          <w:sz w:val="17"/>
        </w:rPr>
        <w:t xml:space="preserve"> </w:t>
      </w:r>
    </w:p>
    <w:p w14:paraId="29F30C9B" w14:textId="77777777" w:rsidR="001830E8" w:rsidRDefault="00EA24EB">
      <w:pPr>
        <w:spacing w:after="0"/>
      </w:pPr>
      <w:r>
        <w:rPr>
          <w:rFonts w:ascii="Arial" w:eastAsia="Arial" w:hAnsi="Arial" w:cs="Arial"/>
          <w:sz w:val="17"/>
        </w:rPr>
        <w:t xml:space="preserve"> </w:t>
      </w:r>
    </w:p>
    <w:p w14:paraId="6C375698" w14:textId="77777777" w:rsidR="001830E8" w:rsidRDefault="00EA24EB">
      <w:pPr>
        <w:spacing w:after="4" w:line="249" w:lineRule="auto"/>
        <w:ind w:left="346" w:right="10"/>
      </w:pPr>
      <w:r>
        <w:rPr>
          <w:rFonts w:ascii="Arial" w:eastAsia="Arial" w:hAnsi="Arial" w:cs="Arial"/>
          <w:sz w:val="17"/>
        </w:rPr>
        <w:t xml:space="preserve">A breach of these Contract clauses may be grounds for termination of the Contract and for debarment or denial of participation in HUD programs as a Contractor and a subcontractor as provided in 24 CFR Part 24. </w:t>
      </w:r>
    </w:p>
    <w:p w14:paraId="2201FF94" w14:textId="77777777" w:rsidR="001830E8" w:rsidRDefault="00EA24EB">
      <w:pPr>
        <w:spacing w:after="0"/>
      </w:pPr>
      <w:r>
        <w:rPr>
          <w:rFonts w:ascii="Arial" w:eastAsia="Arial" w:hAnsi="Arial" w:cs="Arial"/>
          <w:sz w:val="17"/>
        </w:rPr>
        <w:t xml:space="preserve"> </w:t>
      </w:r>
    </w:p>
    <w:p w14:paraId="41B69C12" w14:textId="77777777" w:rsidR="001830E8" w:rsidRDefault="00EA24EB">
      <w:pPr>
        <w:numPr>
          <w:ilvl w:val="0"/>
          <w:numId w:val="21"/>
        </w:numPr>
        <w:spacing w:after="4" w:line="249" w:lineRule="auto"/>
        <w:ind w:right="4" w:hanging="361"/>
      </w:pPr>
      <w:r>
        <w:rPr>
          <w:rFonts w:ascii="Arial" w:eastAsia="Arial" w:hAnsi="Arial" w:cs="Arial"/>
          <w:b/>
          <w:sz w:val="17"/>
        </w:rPr>
        <w:t xml:space="preserve">Assignment of Contract  </w:t>
      </w:r>
    </w:p>
    <w:p w14:paraId="158E2713" w14:textId="77777777" w:rsidR="001830E8" w:rsidRDefault="00EA24EB">
      <w:pPr>
        <w:spacing w:after="0"/>
      </w:pPr>
      <w:r>
        <w:rPr>
          <w:rFonts w:ascii="Arial" w:eastAsia="Arial" w:hAnsi="Arial" w:cs="Arial"/>
          <w:b/>
          <w:sz w:val="17"/>
        </w:rPr>
        <w:t xml:space="preserve"> </w:t>
      </w:r>
    </w:p>
    <w:p w14:paraId="097DB0CA" w14:textId="77777777" w:rsidR="001830E8" w:rsidRDefault="00EA24EB">
      <w:pPr>
        <w:spacing w:after="4" w:line="249" w:lineRule="auto"/>
        <w:ind w:left="346" w:right="10"/>
      </w:pPr>
      <w:r>
        <w:rPr>
          <w:rFonts w:ascii="Arial" w:eastAsia="Arial" w:hAnsi="Arial" w:cs="Arial"/>
          <w:sz w:val="17"/>
        </w:rPr>
        <w:t xml:space="preserve">The Contractor shall not assign or transfer any interest in this contract; except that claims for monies due or to become due from the HA under the contract may be assigned to a bank, trust company, or other financial institution. If the Contractor is a partnership, this contract shall inure to the benefit of the surviving or remaining member(s) of such partnership approved by the HA. </w:t>
      </w:r>
    </w:p>
    <w:p w14:paraId="35F3E14B" w14:textId="77777777" w:rsidR="001830E8" w:rsidRDefault="00EA24EB">
      <w:pPr>
        <w:spacing w:after="0"/>
      </w:pPr>
      <w:r>
        <w:rPr>
          <w:rFonts w:ascii="Arial" w:eastAsia="Arial" w:hAnsi="Arial" w:cs="Arial"/>
          <w:sz w:val="17"/>
        </w:rPr>
        <w:t xml:space="preserve"> </w:t>
      </w:r>
    </w:p>
    <w:p w14:paraId="6816BEA7" w14:textId="77777777" w:rsidR="001830E8" w:rsidRDefault="00EA24EB">
      <w:pPr>
        <w:numPr>
          <w:ilvl w:val="0"/>
          <w:numId w:val="21"/>
        </w:numPr>
        <w:spacing w:after="4" w:line="249" w:lineRule="auto"/>
        <w:ind w:right="4" w:hanging="361"/>
      </w:pPr>
      <w:r>
        <w:rPr>
          <w:rFonts w:ascii="Arial" w:eastAsia="Arial" w:hAnsi="Arial" w:cs="Arial"/>
          <w:b/>
          <w:sz w:val="17"/>
        </w:rPr>
        <w:t xml:space="preserve">Certificate and Release </w:t>
      </w:r>
    </w:p>
    <w:p w14:paraId="4B9D06A7" w14:textId="77777777" w:rsidR="001830E8" w:rsidRDefault="00EA24EB">
      <w:pPr>
        <w:spacing w:after="0"/>
      </w:pPr>
      <w:r>
        <w:rPr>
          <w:rFonts w:ascii="Arial" w:eastAsia="Arial" w:hAnsi="Arial" w:cs="Arial"/>
          <w:b/>
          <w:sz w:val="17"/>
        </w:rPr>
        <w:t xml:space="preserve"> </w:t>
      </w:r>
    </w:p>
    <w:p w14:paraId="6215036A" w14:textId="77777777" w:rsidR="001830E8" w:rsidRDefault="00EA24EB">
      <w:pPr>
        <w:spacing w:after="4" w:line="249" w:lineRule="auto"/>
        <w:ind w:left="346" w:right="10"/>
      </w:pPr>
      <w:r>
        <w:rPr>
          <w:rFonts w:ascii="Arial" w:eastAsia="Arial" w:hAnsi="Arial" w:cs="Arial"/>
          <w:sz w:val="17"/>
        </w:rPr>
        <w:t xml:space="preserve">Prior to final payment under this contract, or prior to settlement upon termination of this contract, and as a condition precedent </w:t>
      </w:r>
      <w:r>
        <w:rPr>
          <w:rFonts w:ascii="Arial" w:eastAsia="Arial" w:hAnsi="Arial" w:cs="Arial"/>
          <w:sz w:val="17"/>
        </w:rPr>
        <w:lastRenderedPageBreak/>
        <w:t xml:space="preserve">thereto, the Contractor shall execute and deliver to the HA a certificate and release, in a form acceptable to the HA, of all claims against the HA by the Contractor under and by virtue of this contract, other than such claims, if any, as may be specifically excepted by the Contractor in stated amounts set forth therein. </w:t>
      </w:r>
    </w:p>
    <w:p w14:paraId="5B30F60A" w14:textId="77777777" w:rsidR="001830E8" w:rsidRDefault="00EA24EB">
      <w:pPr>
        <w:spacing w:after="0"/>
        <w:ind w:left="360"/>
      </w:pPr>
      <w:r>
        <w:rPr>
          <w:rFonts w:ascii="Arial" w:eastAsia="Arial" w:hAnsi="Arial" w:cs="Arial"/>
          <w:sz w:val="17"/>
        </w:rPr>
        <w:t xml:space="preserve"> </w:t>
      </w:r>
    </w:p>
    <w:p w14:paraId="005BB321" w14:textId="77777777" w:rsidR="001830E8" w:rsidRDefault="00EA24EB">
      <w:pPr>
        <w:numPr>
          <w:ilvl w:val="0"/>
          <w:numId w:val="21"/>
        </w:numPr>
        <w:spacing w:after="4" w:line="249" w:lineRule="auto"/>
        <w:ind w:right="4" w:hanging="361"/>
      </w:pPr>
      <w:r>
        <w:rPr>
          <w:rFonts w:ascii="Arial" w:eastAsia="Arial" w:hAnsi="Arial" w:cs="Arial"/>
          <w:b/>
          <w:sz w:val="17"/>
        </w:rPr>
        <w:t xml:space="preserve">Organizational Conflicts of Interest </w:t>
      </w:r>
    </w:p>
    <w:p w14:paraId="58F3B621" w14:textId="77777777" w:rsidR="001830E8" w:rsidRDefault="00EA24EB">
      <w:pPr>
        <w:spacing w:after="0"/>
      </w:pPr>
      <w:r>
        <w:rPr>
          <w:rFonts w:ascii="Arial" w:eastAsia="Arial" w:hAnsi="Arial" w:cs="Arial"/>
          <w:b/>
          <w:sz w:val="17"/>
        </w:rPr>
        <w:t xml:space="preserve"> </w:t>
      </w:r>
    </w:p>
    <w:p w14:paraId="189EF239" w14:textId="77777777" w:rsidR="001830E8" w:rsidRDefault="00EA24EB">
      <w:pPr>
        <w:numPr>
          <w:ilvl w:val="1"/>
          <w:numId w:val="21"/>
        </w:numPr>
        <w:spacing w:after="4" w:line="249" w:lineRule="auto"/>
        <w:ind w:right="10" w:hanging="361"/>
      </w:pPr>
      <w:r>
        <w:rPr>
          <w:rFonts w:ascii="Arial" w:eastAsia="Arial" w:hAnsi="Arial" w:cs="Arial"/>
          <w:sz w:val="17"/>
        </w:rPr>
        <w:t>The Contractor warrants that to the best of its knowledge and belief and except as otherwise disclosed, it does not have any organizational conflict of interest which is defined as a situation in which the nature of work under this contract and a contractor's organizational, financial, contractual or other interests are such that:</w:t>
      </w:r>
      <w:r>
        <w:rPr>
          <w:rFonts w:ascii="Arial" w:eastAsia="Arial" w:hAnsi="Arial" w:cs="Arial"/>
          <w:b/>
          <w:sz w:val="17"/>
        </w:rPr>
        <w:t xml:space="preserve"> </w:t>
      </w:r>
    </w:p>
    <w:p w14:paraId="24BF3B97" w14:textId="77777777" w:rsidR="001830E8" w:rsidRDefault="00EA24EB">
      <w:pPr>
        <w:numPr>
          <w:ilvl w:val="2"/>
          <w:numId w:val="21"/>
        </w:numPr>
        <w:spacing w:after="4" w:line="249" w:lineRule="auto"/>
        <w:ind w:right="10" w:hanging="360"/>
      </w:pPr>
      <w:r>
        <w:rPr>
          <w:rFonts w:ascii="Arial" w:eastAsia="Arial" w:hAnsi="Arial" w:cs="Arial"/>
          <w:sz w:val="17"/>
        </w:rPr>
        <w:t>Award of the contract may result in an unfair competitive advantage; or</w:t>
      </w:r>
      <w:r>
        <w:rPr>
          <w:rFonts w:ascii="Arial" w:eastAsia="Arial" w:hAnsi="Arial" w:cs="Arial"/>
          <w:b/>
          <w:sz w:val="17"/>
        </w:rPr>
        <w:t xml:space="preserve"> </w:t>
      </w:r>
    </w:p>
    <w:p w14:paraId="575DE340" w14:textId="77777777" w:rsidR="001830E8" w:rsidRDefault="00EA24EB">
      <w:pPr>
        <w:numPr>
          <w:ilvl w:val="2"/>
          <w:numId w:val="21"/>
        </w:numPr>
        <w:spacing w:after="4" w:line="249" w:lineRule="auto"/>
        <w:ind w:right="10" w:hanging="360"/>
      </w:pPr>
      <w:r>
        <w:rPr>
          <w:rFonts w:ascii="Arial" w:eastAsia="Arial" w:hAnsi="Arial" w:cs="Arial"/>
          <w:sz w:val="17"/>
        </w:rPr>
        <w:t>The Contractor's objectivity in performing the contract work may be impaired.</w:t>
      </w:r>
      <w:r>
        <w:rPr>
          <w:rFonts w:ascii="Arial" w:eastAsia="Arial" w:hAnsi="Arial" w:cs="Arial"/>
          <w:b/>
          <w:sz w:val="17"/>
        </w:rPr>
        <w:t xml:space="preserve"> </w:t>
      </w:r>
    </w:p>
    <w:p w14:paraId="47E3EE75" w14:textId="77777777" w:rsidR="001830E8" w:rsidRDefault="00EA24EB">
      <w:pPr>
        <w:numPr>
          <w:ilvl w:val="1"/>
          <w:numId w:val="21"/>
        </w:numPr>
        <w:spacing w:after="4" w:line="249" w:lineRule="auto"/>
        <w:ind w:right="10" w:hanging="361"/>
      </w:pPr>
      <w:r>
        <w:rPr>
          <w:rFonts w:ascii="Arial" w:eastAsia="Arial" w:hAnsi="Arial" w:cs="Arial"/>
          <w:sz w:val="17"/>
        </w:rPr>
        <w:t>The Contractor agrees that if after award it discovers an organizational conflict of interest with respect to this contract or any task/delivery order under the contract, he or she shall make an immediate and full disclosure in writing to the Contracting Officer which shall include a description of the action which the Contractor has taken or intends to take to eliminate or neutralize the conflict. The HA may, however, terminate the contract or task/delivery order for the convenience of the HA if it would be in the best interest of the HA.</w:t>
      </w:r>
      <w:r>
        <w:rPr>
          <w:rFonts w:ascii="Arial" w:eastAsia="Arial" w:hAnsi="Arial" w:cs="Arial"/>
          <w:b/>
          <w:sz w:val="17"/>
        </w:rPr>
        <w:t xml:space="preserve"> </w:t>
      </w:r>
    </w:p>
    <w:p w14:paraId="0E3FE10A" w14:textId="77777777" w:rsidR="001830E8" w:rsidRDefault="00EA24EB">
      <w:pPr>
        <w:numPr>
          <w:ilvl w:val="1"/>
          <w:numId w:val="21"/>
        </w:numPr>
        <w:spacing w:after="4" w:line="249" w:lineRule="auto"/>
        <w:ind w:right="10" w:hanging="361"/>
      </w:pPr>
      <w:r>
        <w:rPr>
          <w:rFonts w:ascii="Arial" w:eastAsia="Arial" w:hAnsi="Arial" w:cs="Arial"/>
          <w:sz w:val="17"/>
        </w:rPr>
        <w:t>In the event the Contractor was aware of an organizational conflict of interest before the award of this contract and intentionally did not disclose the conflict to the Contracting Officer, the HA may terminate the contract for default.</w:t>
      </w:r>
      <w:r>
        <w:rPr>
          <w:rFonts w:ascii="Arial" w:eastAsia="Arial" w:hAnsi="Arial" w:cs="Arial"/>
          <w:b/>
          <w:sz w:val="17"/>
        </w:rPr>
        <w:t xml:space="preserve"> </w:t>
      </w:r>
    </w:p>
    <w:p w14:paraId="43A8EAA4" w14:textId="77777777" w:rsidR="001830E8" w:rsidRDefault="00EA24EB">
      <w:pPr>
        <w:numPr>
          <w:ilvl w:val="1"/>
          <w:numId w:val="21"/>
        </w:numPr>
        <w:spacing w:after="4" w:line="249" w:lineRule="auto"/>
        <w:ind w:right="10" w:hanging="361"/>
      </w:pPr>
      <w:r>
        <w:rPr>
          <w:rFonts w:ascii="Arial" w:eastAsia="Arial" w:hAnsi="Arial" w:cs="Arial"/>
          <w:sz w:val="17"/>
        </w:rPr>
        <w:t>The terms of this clause shall be included in all subcontracts and consulting agreements wherein the work to be performed is similar to the service provided by the prime Contractor. The Contractor shall include in such subcontracts and consulting agreements any necessary provisions to eliminate or neutralize conflicts of interest.</w:t>
      </w:r>
      <w:r>
        <w:rPr>
          <w:rFonts w:ascii="Arial" w:eastAsia="Arial" w:hAnsi="Arial" w:cs="Arial"/>
          <w:b/>
          <w:sz w:val="17"/>
        </w:rPr>
        <w:t xml:space="preserve"> </w:t>
      </w:r>
    </w:p>
    <w:p w14:paraId="423E5D49" w14:textId="77777777" w:rsidR="001830E8" w:rsidRDefault="00EA24EB">
      <w:pPr>
        <w:spacing w:after="0"/>
      </w:pPr>
      <w:r>
        <w:rPr>
          <w:rFonts w:ascii="Arial" w:eastAsia="Arial" w:hAnsi="Arial" w:cs="Arial"/>
          <w:sz w:val="17"/>
        </w:rPr>
        <w:t xml:space="preserve"> </w:t>
      </w:r>
    </w:p>
    <w:p w14:paraId="6D8D8CD6" w14:textId="77777777" w:rsidR="001830E8" w:rsidRDefault="00EA24EB">
      <w:pPr>
        <w:numPr>
          <w:ilvl w:val="0"/>
          <w:numId w:val="21"/>
        </w:numPr>
        <w:spacing w:after="4" w:line="249" w:lineRule="auto"/>
        <w:ind w:right="4" w:hanging="361"/>
      </w:pPr>
      <w:r>
        <w:rPr>
          <w:rFonts w:ascii="Arial" w:eastAsia="Arial" w:hAnsi="Arial" w:cs="Arial"/>
          <w:b/>
          <w:sz w:val="17"/>
        </w:rPr>
        <w:t xml:space="preserve">Inspection and Acceptance </w:t>
      </w:r>
    </w:p>
    <w:p w14:paraId="6A60ED58" w14:textId="77777777" w:rsidR="001830E8" w:rsidRDefault="00EA24EB">
      <w:pPr>
        <w:spacing w:after="0"/>
      </w:pPr>
      <w:r>
        <w:rPr>
          <w:rFonts w:ascii="Arial" w:eastAsia="Arial" w:hAnsi="Arial" w:cs="Arial"/>
          <w:b/>
          <w:sz w:val="17"/>
        </w:rPr>
        <w:t xml:space="preserve"> </w:t>
      </w:r>
    </w:p>
    <w:p w14:paraId="237E2FB3" w14:textId="77777777" w:rsidR="001830E8" w:rsidRDefault="00EA24EB">
      <w:pPr>
        <w:numPr>
          <w:ilvl w:val="1"/>
          <w:numId w:val="21"/>
        </w:numPr>
        <w:spacing w:after="4" w:line="249" w:lineRule="auto"/>
        <w:ind w:right="10" w:hanging="361"/>
      </w:pPr>
      <w:r>
        <w:rPr>
          <w:rFonts w:ascii="Arial" w:eastAsia="Arial" w:hAnsi="Arial" w:cs="Arial"/>
          <w:sz w:val="17"/>
        </w:rPr>
        <w:t>The HA has the right to review, require correction, if necessary, and accept the work products produced by the Contractor. Such review(s) shall be carried out within 30 days so as to not impede the work of the Contractor. Any product of work shall be deemed accepted as submitted if the HA does not issue written comments and/or required corrections within 30 days from the date of receipt of such product from the Contractor.</w:t>
      </w:r>
      <w:r>
        <w:rPr>
          <w:rFonts w:ascii="Arial" w:eastAsia="Arial" w:hAnsi="Arial" w:cs="Arial"/>
          <w:b/>
          <w:sz w:val="17"/>
        </w:rPr>
        <w:t xml:space="preserve"> </w:t>
      </w:r>
    </w:p>
    <w:p w14:paraId="3AF89AA1" w14:textId="77777777" w:rsidR="001830E8" w:rsidRDefault="00EA24EB">
      <w:pPr>
        <w:numPr>
          <w:ilvl w:val="1"/>
          <w:numId w:val="21"/>
        </w:numPr>
        <w:spacing w:after="4" w:line="249" w:lineRule="auto"/>
        <w:ind w:right="10" w:hanging="361"/>
      </w:pPr>
      <w:r>
        <w:rPr>
          <w:rFonts w:ascii="Arial" w:eastAsia="Arial" w:hAnsi="Arial" w:cs="Arial"/>
          <w:sz w:val="17"/>
        </w:rPr>
        <w:t>The Contractor shall make any required corrections promptly at no additional charge and return a revised copy of the product to the HA within 7 days of notification or a later date if extended by the HA.</w:t>
      </w:r>
      <w:r>
        <w:rPr>
          <w:rFonts w:ascii="Arial" w:eastAsia="Arial" w:hAnsi="Arial" w:cs="Arial"/>
          <w:b/>
          <w:sz w:val="17"/>
        </w:rPr>
        <w:t xml:space="preserve"> </w:t>
      </w:r>
    </w:p>
    <w:p w14:paraId="6E50D998" w14:textId="77777777" w:rsidR="001830E8" w:rsidRDefault="00EA24EB">
      <w:pPr>
        <w:numPr>
          <w:ilvl w:val="1"/>
          <w:numId w:val="21"/>
        </w:numPr>
        <w:spacing w:after="4" w:line="249" w:lineRule="auto"/>
        <w:ind w:right="10" w:hanging="361"/>
      </w:pPr>
      <w:r>
        <w:rPr>
          <w:rFonts w:ascii="Arial" w:eastAsia="Arial" w:hAnsi="Arial" w:cs="Arial"/>
          <w:sz w:val="17"/>
        </w:rPr>
        <w:t>Failure by the Contractor to proceed with reasonable promptness to make necessary corrections shall be a default. If the Contractor's submission of corrected work remains unacceptable, the HA may terminate this contract (or the task order involved) or reduce the contract price or cost to reflect the reduced value of services received.</w:t>
      </w:r>
      <w:r>
        <w:rPr>
          <w:rFonts w:ascii="Arial" w:eastAsia="Arial" w:hAnsi="Arial" w:cs="Arial"/>
          <w:b/>
          <w:sz w:val="17"/>
        </w:rPr>
        <w:t xml:space="preserve"> </w:t>
      </w:r>
    </w:p>
    <w:p w14:paraId="2EB88485" w14:textId="77777777" w:rsidR="001830E8" w:rsidRDefault="00EA24EB">
      <w:pPr>
        <w:spacing w:after="0"/>
        <w:ind w:left="1"/>
      </w:pPr>
      <w:r>
        <w:rPr>
          <w:rFonts w:ascii="Arial" w:eastAsia="Arial" w:hAnsi="Arial" w:cs="Arial"/>
          <w:b/>
          <w:sz w:val="17"/>
        </w:rPr>
        <w:t xml:space="preserve"> </w:t>
      </w:r>
    </w:p>
    <w:p w14:paraId="77C0B628" w14:textId="77777777" w:rsidR="001830E8" w:rsidRDefault="00EA24EB">
      <w:pPr>
        <w:numPr>
          <w:ilvl w:val="0"/>
          <w:numId w:val="21"/>
        </w:numPr>
        <w:spacing w:after="4" w:line="249" w:lineRule="auto"/>
        <w:ind w:right="4" w:hanging="361"/>
      </w:pPr>
      <w:r>
        <w:rPr>
          <w:rFonts w:ascii="Arial" w:eastAsia="Arial" w:hAnsi="Arial" w:cs="Arial"/>
          <w:b/>
          <w:sz w:val="17"/>
        </w:rPr>
        <w:t xml:space="preserve">Interest of Members of Congress </w:t>
      </w:r>
    </w:p>
    <w:p w14:paraId="3719268D" w14:textId="77777777" w:rsidR="001830E8" w:rsidRDefault="00EA24EB">
      <w:pPr>
        <w:spacing w:after="0"/>
        <w:ind w:left="1"/>
      </w:pPr>
      <w:r>
        <w:rPr>
          <w:rFonts w:ascii="Arial" w:eastAsia="Arial" w:hAnsi="Arial" w:cs="Arial"/>
          <w:b/>
          <w:sz w:val="17"/>
        </w:rPr>
        <w:t xml:space="preserve"> </w:t>
      </w:r>
    </w:p>
    <w:p w14:paraId="5AE8B92D" w14:textId="77777777" w:rsidR="001830E8" w:rsidRDefault="00EA24EB">
      <w:pPr>
        <w:spacing w:after="4" w:line="249" w:lineRule="auto"/>
        <w:ind w:left="346" w:right="10"/>
      </w:pPr>
      <w:r>
        <w:rPr>
          <w:rFonts w:ascii="Arial" w:eastAsia="Arial" w:hAnsi="Arial" w:cs="Arial"/>
          <w:sz w:val="17"/>
        </w:rPr>
        <w:t xml:space="preserve">No member of or delegate to the Congress of the United States of America or Resident Commissioner shall be admitted to any share or part of this contract or to any benefit to arise there from, but this provision shall not be construed to extend to this contract if made with a corporation for its general benefit. </w:t>
      </w:r>
    </w:p>
    <w:p w14:paraId="2D14D7E7" w14:textId="77777777" w:rsidR="001830E8" w:rsidRDefault="00EA24EB">
      <w:pPr>
        <w:spacing w:after="0"/>
        <w:ind w:left="361"/>
      </w:pPr>
      <w:r>
        <w:rPr>
          <w:rFonts w:ascii="Arial" w:eastAsia="Arial" w:hAnsi="Arial" w:cs="Arial"/>
          <w:sz w:val="17"/>
        </w:rPr>
        <w:t xml:space="preserve"> </w:t>
      </w:r>
    </w:p>
    <w:p w14:paraId="13AB899E" w14:textId="77777777" w:rsidR="001830E8" w:rsidRDefault="00EA24EB">
      <w:pPr>
        <w:numPr>
          <w:ilvl w:val="0"/>
          <w:numId w:val="21"/>
        </w:numPr>
        <w:spacing w:after="4" w:line="249" w:lineRule="auto"/>
        <w:ind w:right="4" w:hanging="361"/>
      </w:pPr>
      <w:r>
        <w:rPr>
          <w:rFonts w:ascii="Arial" w:eastAsia="Arial" w:hAnsi="Arial" w:cs="Arial"/>
          <w:b/>
          <w:sz w:val="17"/>
        </w:rPr>
        <w:t xml:space="preserve">Interest of Members, Officers, or Employees and Former Members, Officers, or Employees </w:t>
      </w:r>
    </w:p>
    <w:p w14:paraId="36CB3DED" w14:textId="77777777" w:rsidR="001830E8" w:rsidRDefault="00EA24EB">
      <w:pPr>
        <w:spacing w:after="0"/>
        <w:ind w:left="1"/>
      </w:pPr>
      <w:r>
        <w:rPr>
          <w:rFonts w:ascii="Arial" w:eastAsia="Arial" w:hAnsi="Arial" w:cs="Arial"/>
          <w:b/>
          <w:sz w:val="17"/>
        </w:rPr>
        <w:t xml:space="preserve"> </w:t>
      </w:r>
    </w:p>
    <w:p w14:paraId="2E138A89" w14:textId="77777777" w:rsidR="001830E8" w:rsidRDefault="00EA24EB">
      <w:pPr>
        <w:spacing w:after="4" w:line="249" w:lineRule="auto"/>
        <w:ind w:left="346" w:right="10"/>
      </w:pPr>
      <w:r>
        <w:rPr>
          <w:rFonts w:ascii="Arial" w:eastAsia="Arial" w:hAnsi="Arial" w:cs="Arial"/>
          <w:sz w:val="17"/>
        </w:rPr>
        <w:t xml:space="preserve">No member, officer, or employee of the HA, no member of the governing body of the locality in which the project is situated, no member of the governing body in which the HA was activated, and no other </w:t>
      </w:r>
      <w:r w:rsidR="005C0B51">
        <w:rPr>
          <w:rFonts w:ascii="Arial" w:eastAsia="Arial" w:hAnsi="Arial" w:cs="Arial"/>
          <w:sz w:val="17"/>
        </w:rPr>
        <w:t>public</w:t>
      </w:r>
      <w:r>
        <w:rPr>
          <w:rFonts w:ascii="Arial" w:eastAsia="Arial" w:hAnsi="Arial" w:cs="Arial"/>
          <w:sz w:val="17"/>
        </w:rPr>
        <w:t xml:space="preserve"> official of such locality or localities who exercises any functions or responsibilities with respect to the project, shall, during his or her tenure, or for one year thereafter, have any interest, direct or indirect, in this contract or the proceeds thereof. </w:t>
      </w:r>
    </w:p>
    <w:p w14:paraId="3EB670A7" w14:textId="77777777" w:rsidR="001830E8" w:rsidRDefault="00EA24EB">
      <w:pPr>
        <w:spacing w:after="0"/>
        <w:ind w:left="361"/>
      </w:pPr>
      <w:r>
        <w:rPr>
          <w:rFonts w:ascii="Arial" w:eastAsia="Arial" w:hAnsi="Arial" w:cs="Arial"/>
          <w:sz w:val="17"/>
        </w:rPr>
        <w:t xml:space="preserve"> </w:t>
      </w:r>
    </w:p>
    <w:p w14:paraId="780C8A0F" w14:textId="77777777" w:rsidR="001830E8" w:rsidRDefault="00EA24EB">
      <w:pPr>
        <w:numPr>
          <w:ilvl w:val="0"/>
          <w:numId w:val="21"/>
        </w:numPr>
        <w:spacing w:after="4" w:line="249" w:lineRule="auto"/>
        <w:ind w:right="4" w:hanging="361"/>
      </w:pPr>
      <w:r>
        <w:rPr>
          <w:rFonts w:ascii="Arial" w:eastAsia="Arial" w:hAnsi="Arial" w:cs="Arial"/>
          <w:b/>
          <w:sz w:val="17"/>
        </w:rPr>
        <w:t xml:space="preserve">Limitation on Payments to Influence Certain Federal Transactions </w:t>
      </w:r>
    </w:p>
    <w:p w14:paraId="14196806" w14:textId="77777777" w:rsidR="001830E8" w:rsidRDefault="00EA24EB">
      <w:pPr>
        <w:spacing w:after="0"/>
        <w:ind w:left="1"/>
      </w:pPr>
      <w:r>
        <w:rPr>
          <w:rFonts w:ascii="Arial" w:eastAsia="Arial" w:hAnsi="Arial" w:cs="Arial"/>
          <w:b/>
          <w:sz w:val="17"/>
        </w:rPr>
        <w:t xml:space="preserve"> </w:t>
      </w:r>
    </w:p>
    <w:p w14:paraId="2DB86A59" w14:textId="77777777" w:rsidR="001830E8" w:rsidRDefault="00EA24EB">
      <w:pPr>
        <w:numPr>
          <w:ilvl w:val="1"/>
          <w:numId w:val="21"/>
        </w:numPr>
        <w:spacing w:after="4" w:line="249" w:lineRule="auto"/>
        <w:ind w:right="10" w:hanging="361"/>
      </w:pPr>
      <w:r>
        <w:rPr>
          <w:rFonts w:ascii="Arial" w:eastAsia="Arial" w:hAnsi="Arial" w:cs="Arial"/>
          <w:sz w:val="17"/>
        </w:rPr>
        <w:t xml:space="preserve">Definitions. As used in this clause: </w:t>
      </w:r>
    </w:p>
    <w:p w14:paraId="16D4ACB4" w14:textId="77777777" w:rsidR="001830E8" w:rsidRDefault="00EA24EB">
      <w:pPr>
        <w:spacing w:after="4" w:line="249" w:lineRule="auto"/>
        <w:ind w:left="346" w:right="10" w:firstLine="360"/>
      </w:pPr>
      <w:r>
        <w:rPr>
          <w:rFonts w:ascii="Arial" w:eastAsia="Arial" w:hAnsi="Arial" w:cs="Arial"/>
          <w:sz w:val="17"/>
        </w:rPr>
        <w:t xml:space="preserve">"Agency", as defined in 5 U.S.C. 552(f), includes Federal executive departments and agencies as well as independent regulatory commissions and Government corporations, as defined in 31 U.S.C. 9101(1). </w:t>
      </w:r>
    </w:p>
    <w:p w14:paraId="77F23D18" w14:textId="77777777" w:rsidR="001830E8" w:rsidRDefault="00EA24EB">
      <w:pPr>
        <w:spacing w:after="4" w:line="249" w:lineRule="auto"/>
        <w:ind w:left="346" w:right="10" w:firstLine="360"/>
      </w:pPr>
      <w:r>
        <w:rPr>
          <w:rFonts w:ascii="Arial" w:eastAsia="Arial" w:hAnsi="Arial" w:cs="Arial"/>
          <w:sz w:val="17"/>
        </w:rPr>
        <w:t xml:space="preserve">"Covered Federal Action" means any of the following Federal actions: </w:t>
      </w:r>
    </w:p>
    <w:p w14:paraId="231EBB68" w14:textId="77777777" w:rsidR="001830E8" w:rsidRDefault="00EA24EB">
      <w:pPr>
        <w:numPr>
          <w:ilvl w:val="2"/>
          <w:numId w:val="21"/>
        </w:numPr>
        <w:spacing w:after="4" w:line="249" w:lineRule="auto"/>
        <w:ind w:right="10" w:hanging="360"/>
      </w:pPr>
      <w:r>
        <w:rPr>
          <w:rFonts w:ascii="Arial" w:eastAsia="Arial" w:hAnsi="Arial" w:cs="Arial"/>
          <w:sz w:val="17"/>
        </w:rPr>
        <w:t xml:space="preserve">The awarding of any Federal contract; </w:t>
      </w:r>
    </w:p>
    <w:p w14:paraId="6D0837A8" w14:textId="77777777" w:rsidR="001830E8" w:rsidRDefault="00EA24EB">
      <w:pPr>
        <w:numPr>
          <w:ilvl w:val="2"/>
          <w:numId w:val="21"/>
        </w:numPr>
        <w:spacing w:after="4" w:line="249" w:lineRule="auto"/>
        <w:ind w:right="10" w:hanging="360"/>
      </w:pPr>
      <w:r>
        <w:rPr>
          <w:rFonts w:ascii="Arial" w:eastAsia="Arial" w:hAnsi="Arial" w:cs="Arial"/>
          <w:sz w:val="17"/>
        </w:rPr>
        <w:t xml:space="preserve">The making of any Federal grant; </w:t>
      </w:r>
    </w:p>
    <w:p w14:paraId="6F4C0EAE" w14:textId="77777777" w:rsidR="001830E8" w:rsidRDefault="00EA24EB">
      <w:pPr>
        <w:numPr>
          <w:ilvl w:val="2"/>
          <w:numId w:val="21"/>
        </w:numPr>
        <w:spacing w:after="4" w:line="249" w:lineRule="auto"/>
        <w:ind w:right="10" w:hanging="360"/>
      </w:pPr>
      <w:r>
        <w:rPr>
          <w:rFonts w:ascii="Arial" w:eastAsia="Arial" w:hAnsi="Arial" w:cs="Arial"/>
          <w:sz w:val="17"/>
        </w:rPr>
        <w:t xml:space="preserve">The making of any Federal loan; </w:t>
      </w:r>
    </w:p>
    <w:p w14:paraId="53DC23B8" w14:textId="77777777" w:rsidR="001830E8" w:rsidRDefault="00EA24EB">
      <w:pPr>
        <w:numPr>
          <w:ilvl w:val="2"/>
          <w:numId w:val="21"/>
        </w:numPr>
        <w:spacing w:after="4" w:line="249" w:lineRule="auto"/>
        <w:ind w:right="10" w:hanging="360"/>
      </w:pPr>
      <w:r>
        <w:rPr>
          <w:rFonts w:ascii="Arial" w:eastAsia="Arial" w:hAnsi="Arial" w:cs="Arial"/>
          <w:sz w:val="17"/>
        </w:rPr>
        <w:t xml:space="preserve">The entering into of any cooperative agreement; and, </w:t>
      </w:r>
    </w:p>
    <w:p w14:paraId="3F532315" w14:textId="77777777" w:rsidR="001830E8" w:rsidRDefault="00EA24EB">
      <w:pPr>
        <w:numPr>
          <w:ilvl w:val="2"/>
          <w:numId w:val="21"/>
        </w:numPr>
        <w:spacing w:after="4" w:line="249" w:lineRule="auto"/>
        <w:ind w:right="10" w:hanging="360"/>
      </w:pPr>
      <w:r>
        <w:rPr>
          <w:rFonts w:ascii="Arial" w:eastAsia="Arial" w:hAnsi="Arial" w:cs="Arial"/>
          <w:sz w:val="17"/>
        </w:rPr>
        <w:t xml:space="preserve">The extension, continuation, renewal, amendment, or modification of any Federal contract, grant, loan, or cooperative agreement. </w:t>
      </w:r>
    </w:p>
    <w:p w14:paraId="7375C347" w14:textId="77777777" w:rsidR="001830E8" w:rsidRDefault="00EA24EB">
      <w:pPr>
        <w:spacing w:after="4" w:line="249" w:lineRule="auto"/>
        <w:ind w:left="457" w:right="10"/>
      </w:pPr>
      <w:r>
        <w:rPr>
          <w:rFonts w:ascii="Arial" w:eastAsia="Arial" w:hAnsi="Arial" w:cs="Arial"/>
          <w:sz w:val="17"/>
        </w:rPr>
        <w:t xml:space="preserve">Covered Federal action does not include receiving from an agency a commitment providing for the United States to insure or guarantee a loan. </w:t>
      </w:r>
    </w:p>
    <w:p w14:paraId="07D17528" w14:textId="77777777" w:rsidR="001830E8" w:rsidRDefault="00EA24EB">
      <w:pPr>
        <w:spacing w:after="4" w:line="249" w:lineRule="auto"/>
        <w:ind w:left="346" w:right="10" w:firstLine="400"/>
      </w:pPr>
      <w:r>
        <w:rPr>
          <w:rFonts w:ascii="Arial" w:eastAsia="Arial" w:hAnsi="Arial" w:cs="Arial"/>
          <w:sz w:val="17"/>
        </w:rPr>
        <w:t xml:space="preserve">"Indian tribe" and "tribal organization" have the meaning provided in section 4 of the Indian Self-Determination and Education Assistance Act (25 U.S.C. 450B). Alaskan Natives are included under the definitions of Indian tribes in that Act. </w:t>
      </w:r>
    </w:p>
    <w:p w14:paraId="09882479" w14:textId="77777777" w:rsidR="001830E8" w:rsidRDefault="00EA24EB">
      <w:pPr>
        <w:spacing w:after="4" w:line="249" w:lineRule="auto"/>
        <w:ind w:left="346" w:right="10" w:firstLine="342"/>
      </w:pPr>
      <w:r>
        <w:rPr>
          <w:rFonts w:ascii="Arial" w:eastAsia="Arial" w:hAnsi="Arial" w:cs="Arial"/>
          <w:sz w:val="17"/>
        </w:rPr>
        <w:t xml:space="preserve">"Influencing or attempting to influence" means making, with the intent to influence, any communication to or appearance before an officer or employee of any agency, a Member of Congress, an officer or employee of Congress, or an employee of a Member of Congress in connection with any covered Federal action. </w:t>
      </w:r>
    </w:p>
    <w:p w14:paraId="46EBFE7D" w14:textId="77777777" w:rsidR="001830E8" w:rsidRDefault="00EA24EB">
      <w:pPr>
        <w:spacing w:after="4" w:line="249" w:lineRule="auto"/>
        <w:ind w:right="10" w:firstLine="342"/>
      </w:pPr>
      <w:r>
        <w:rPr>
          <w:rFonts w:ascii="Arial" w:eastAsia="Arial" w:hAnsi="Arial" w:cs="Arial"/>
          <w:sz w:val="17"/>
        </w:rPr>
        <w:t xml:space="preserve">"Local government" means a unit of government in a State and, if chartered, established, or otherwise recognized by a State for the performance of a governmental duty, including a local public authority, a special district, an intrastate district, a council of governments, a sponsor group representative organization, and any other instrumentality of a local government. </w:t>
      </w:r>
    </w:p>
    <w:p w14:paraId="668ED4A7" w14:textId="77777777" w:rsidR="001830E8" w:rsidRDefault="00EA24EB">
      <w:pPr>
        <w:spacing w:after="4" w:line="249" w:lineRule="auto"/>
        <w:ind w:right="10" w:firstLine="400"/>
      </w:pPr>
      <w:r>
        <w:rPr>
          <w:rFonts w:ascii="Arial" w:eastAsia="Arial" w:hAnsi="Arial" w:cs="Arial"/>
          <w:sz w:val="17"/>
        </w:rPr>
        <w:t xml:space="preserve">"Officer or employee of an agency" includes the following individuals who are employed by an agency: </w:t>
      </w:r>
    </w:p>
    <w:p w14:paraId="1081034E" w14:textId="77777777" w:rsidR="001830E8" w:rsidRDefault="00EA24EB">
      <w:pPr>
        <w:numPr>
          <w:ilvl w:val="0"/>
          <w:numId w:val="22"/>
        </w:numPr>
        <w:spacing w:after="4" w:line="249" w:lineRule="auto"/>
        <w:ind w:right="10" w:hanging="360"/>
      </w:pPr>
      <w:r>
        <w:rPr>
          <w:rFonts w:ascii="Arial" w:eastAsia="Arial" w:hAnsi="Arial" w:cs="Arial"/>
          <w:sz w:val="17"/>
        </w:rPr>
        <w:lastRenderedPageBreak/>
        <w:t xml:space="preserve">An individual who is appointed to a position in the Government under title 5, U.S.C., including a position under a temporary appointment; </w:t>
      </w:r>
    </w:p>
    <w:p w14:paraId="40688BBF" w14:textId="77777777" w:rsidR="001830E8" w:rsidRDefault="00EA24EB">
      <w:pPr>
        <w:numPr>
          <w:ilvl w:val="0"/>
          <w:numId w:val="22"/>
        </w:numPr>
        <w:spacing w:after="4" w:line="249" w:lineRule="auto"/>
        <w:ind w:right="10" w:hanging="360"/>
      </w:pPr>
      <w:r>
        <w:rPr>
          <w:rFonts w:ascii="Arial" w:eastAsia="Arial" w:hAnsi="Arial" w:cs="Arial"/>
          <w:sz w:val="17"/>
        </w:rPr>
        <w:t xml:space="preserve">A member of the uniformed services as defined in section 202, title 18, U.S.C.; </w:t>
      </w:r>
    </w:p>
    <w:p w14:paraId="05C5F203" w14:textId="77777777" w:rsidR="001830E8" w:rsidRDefault="00EA24EB">
      <w:pPr>
        <w:numPr>
          <w:ilvl w:val="0"/>
          <w:numId w:val="22"/>
        </w:numPr>
        <w:spacing w:after="4" w:line="249" w:lineRule="auto"/>
        <w:ind w:right="10" w:hanging="360"/>
      </w:pPr>
      <w:r>
        <w:rPr>
          <w:rFonts w:ascii="Arial" w:eastAsia="Arial" w:hAnsi="Arial" w:cs="Arial"/>
          <w:sz w:val="17"/>
        </w:rPr>
        <w:t xml:space="preserve">A special Government employee as defined in section </w:t>
      </w:r>
    </w:p>
    <w:p w14:paraId="15E2057B" w14:textId="77777777" w:rsidR="001830E8" w:rsidRDefault="00EA24EB">
      <w:pPr>
        <w:spacing w:after="4" w:line="249" w:lineRule="auto"/>
        <w:ind w:left="738" w:right="10"/>
      </w:pPr>
      <w:r>
        <w:rPr>
          <w:rFonts w:ascii="Arial" w:eastAsia="Arial" w:hAnsi="Arial" w:cs="Arial"/>
          <w:sz w:val="17"/>
        </w:rPr>
        <w:t xml:space="preserve">202, title 18, U.S.C.; and, </w:t>
      </w:r>
    </w:p>
    <w:p w14:paraId="1AF8EF7E" w14:textId="77777777" w:rsidR="001830E8" w:rsidRDefault="00EA24EB">
      <w:pPr>
        <w:numPr>
          <w:ilvl w:val="0"/>
          <w:numId w:val="22"/>
        </w:numPr>
        <w:spacing w:after="4" w:line="249" w:lineRule="auto"/>
        <w:ind w:right="10" w:hanging="360"/>
      </w:pPr>
      <w:r>
        <w:rPr>
          <w:rFonts w:ascii="Arial" w:eastAsia="Arial" w:hAnsi="Arial" w:cs="Arial"/>
          <w:sz w:val="17"/>
        </w:rPr>
        <w:t xml:space="preserve">An individual who is a member of a Federal advisory committee, as defined by the Federal Advisory Committee Act, title 5, appendix 2. </w:t>
      </w:r>
    </w:p>
    <w:p w14:paraId="5B0863E7" w14:textId="77777777" w:rsidR="001830E8" w:rsidRDefault="00EA24EB">
      <w:pPr>
        <w:spacing w:after="4" w:line="249" w:lineRule="auto"/>
        <w:ind w:right="10" w:firstLine="342"/>
      </w:pPr>
      <w:r>
        <w:rPr>
          <w:rFonts w:ascii="Arial" w:eastAsia="Arial" w:hAnsi="Arial" w:cs="Arial"/>
          <w:sz w:val="17"/>
        </w:rPr>
        <w:t xml:space="preserve">“Person" means an individual, corporation, company, association, authority, firm, partnership, society, State, and local government, regardless of whether such entity is operated for profit or not for profit. This term excludes an Indian tribe, tribal organization, or other Indian organization with respect to expenditures specifically permitted by other Federal law. </w:t>
      </w:r>
    </w:p>
    <w:p w14:paraId="6BED786C" w14:textId="77777777" w:rsidR="001830E8" w:rsidRDefault="00EA24EB">
      <w:pPr>
        <w:spacing w:after="4" w:line="249" w:lineRule="auto"/>
        <w:ind w:right="10" w:firstLine="342"/>
      </w:pPr>
      <w:r>
        <w:rPr>
          <w:rFonts w:ascii="Arial" w:eastAsia="Arial" w:hAnsi="Arial" w:cs="Arial"/>
          <w:sz w:val="17"/>
        </w:rPr>
        <w:t xml:space="preserve">"Recipient" includes all contractors, subcontractors at any tier, and subgrantees at any tier of the recipient of funds received in connection with a Federal contract, grant, loan, or cooperative agreement. The term excludes an Indian tribe, tribal organization, or any other Indian organization with respect to expenditures specifically permitted by other Federal law. </w:t>
      </w:r>
    </w:p>
    <w:p w14:paraId="1031A978" w14:textId="77777777" w:rsidR="001830E8" w:rsidRDefault="00EA24EB">
      <w:pPr>
        <w:spacing w:after="4" w:line="249" w:lineRule="auto"/>
        <w:ind w:right="10" w:firstLine="342"/>
      </w:pPr>
      <w:r>
        <w:rPr>
          <w:rFonts w:ascii="Arial" w:eastAsia="Arial" w:hAnsi="Arial" w:cs="Arial"/>
          <w:sz w:val="17"/>
        </w:rPr>
        <w:t xml:space="preserve">"Regularly employed means, with respect to an officer or employee of a person requesting or receiving a Federal contract, grant, loan, or cooperative agreement, an officer or employee who is employed by such person for at least 130 working days within one year immediately preceding the date of the submission that initiates agency consideration of such person for receipt of such contract, grant, loan, or cooperative agreement. An officer or employee who is employed by such person for less than 130 working days within one year immediately preceding the date of submission that initiates agency consideration of such person shall be considered to be regularly employed as soon as he or she is employed by such person for 130 working days. </w:t>
      </w:r>
    </w:p>
    <w:p w14:paraId="5C3F192A" w14:textId="77777777" w:rsidR="001830E8" w:rsidRDefault="00EA24EB">
      <w:pPr>
        <w:spacing w:after="4" w:line="249" w:lineRule="auto"/>
        <w:ind w:right="10" w:firstLine="342"/>
      </w:pPr>
      <w:r>
        <w:rPr>
          <w:rFonts w:ascii="Arial" w:eastAsia="Arial" w:hAnsi="Arial" w:cs="Arial"/>
          <w:sz w:val="17"/>
        </w:rPr>
        <w:t xml:space="preserve">"State" means a State of the United States, the District of Columbia, the Commonwealth of Puerto Rico, a territory or possession of the United States, an agency or instrumentality of a State, and a multi-State, regional, or interstate entity having governmental duties and powers. </w:t>
      </w:r>
    </w:p>
    <w:p w14:paraId="7BB53F6A" w14:textId="77777777" w:rsidR="001830E8" w:rsidRDefault="00EA24EB">
      <w:pPr>
        <w:spacing w:after="4" w:line="249" w:lineRule="auto"/>
        <w:ind w:left="18" w:right="10"/>
      </w:pPr>
      <w:r>
        <w:rPr>
          <w:rFonts w:ascii="Arial" w:eastAsia="Arial" w:hAnsi="Arial" w:cs="Arial"/>
          <w:sz w:val="17"/>
        </w:rPr>
        <w:t xml:space="preserve">(b) </w:t>
      </w:r>
      <w:proofErr w:type="spellStart"/>
      <w:r>
        <w:rPr>
          <w:rFonts w:ascii="Arial" w:eastAsia="Arial" w:hAnsi="Arial" w:cs="Arial"/>
          <w:sz w:val="17"/>
        </w:rPr>
        <w:t>Prohibitio</w:t>
      </w:r>
      <w:proofErr w:type="spellEnd"/>
      <w:r>
        <w:rPr>
          <w:rFonts w:ascii="Arial" w:eastAsia="Arial" w:hAnsi="Arial" w:cs="Arial"/>
          <w:sz w:val="17"/>
        </w:rPr>
        <w:t xml:space="preserve"> n. </w:t>
      </w:r>
    </w:p>
    <w:p w14:paraId="734EB992" w14:textId="77777777" w:rsidR="001830E8" w:rsidRDefault="00EA24EB">
      <w:pPr>
        <w:numPr>
          <w:ilvl w:val="0"/>
          <w:numId w:val="23"/>
        </w:numPr>
        <w:spacing w:after="4" w:line="249" w:lineRule="auto"/>
        <w:ind w:right="10" w:hanging="360"/>
      </w:pPr>
      <w:r>
        <w:rPr>
          <w:rFonts w:ascii="Arial" w:eastAsia="Arial" w:hAnsi="Arial" w:cs="Arial"/>
          <w:sz w:val="17"/>
        </w:rPr>
        <w:t xml:space="preserve">Section 1352 of title 31, U.S.C. provides in part that no appropriated funds may be expended by the recipient of a Federal contract, grant, loan, or cooperative agreement to pay any person for influencing or attempting to influence an officer or employee of any agency, a Member of Congress, an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2E31FDD1" w14:textId="77777777" w:rsidR="001830E8" w:rsidRDefault="00EA24EB">
      <w:pPr>
        <w:numPr>
          <w:ilvl w:val="0"/>
          <w:numId w:val="23"/>
        </w:numPr>
        <w:spacing w:after="4" w:line="249" w:lineRule="auto"/>
        <w:ind w:right="10" w:hanging="360"/>
      </w:pPr>
      <w:r>
        <w:rPr>
          <w:rFonts w:ascii="Arial" w:eastAsia="Arial" w:hAnsi="Arial" w:cs="Arial"/>
          <w:sz w:val="17"/>
        </w:rPr>
        <w:t xml:space="preserve">The prohibition does not apply as follows: </w:t>
      </w:r>
    </w:p>
    <w:p w14:paraId="4EE3046E" w14:textId="77777777" w:rsidR="001830E8" w:rsidRDefault="00EA24EB">
      <w:pPr>
        <w:numPr>
          <w:ilvl w:val="0"/>
          <w:numId w:val="24"/>
        </w:numPr>
        <w:spacing w:after="4" w:line="249" w:lineRule="auto"/>
        <w:ind w:right="10" w:hanging="361"/>
      </w:pPr>
      <w:r>
        <w:rPr>
          <w:rFonts w:ascii="Arial" w:eastAsia="Arial" w:hAnsi="Arial" w:cs="Arial"/>
          <w:sz w:val="17"/>
        </w:rPr>
        <w:t xml:space="preserve">Agency and legislative liaison by Own Employees.  </w:t>
      </w:r>
    </w:p>
    <w:p w14:paraId="762DD111" w14:textId="77777777" w:rsidR="001830E8" w:rsidRDefault="00EA24EB">
      <w:pPr>
        <w:numPr>
          <w:ilvl w:val="1"/>
          <w:numId w:val="24"/>
        </w:numPr>
        <w:spacing w:after="4" w:line="249" w:lineRule="auto"/>
        <w:ind w:right="10"/>
      </w:pPr>
      <w:r>
        <w:rPr>
          <w:rFonts w:ascii="Arial" w:eastAsia="Arial" w:hAnsi="Arial" w:cs="Arial"/>
          <w:sz w:val="17"/>
        </w:rPr>
        <w:t>The prohibition on the use of appropriated funds, in paragraph (</w:t>
      </w:r>
      <w:proofErr w:type="spellStart"/>
      <w:r>
        <w:rPr>
          <w:rFonts w:ascii="Arial" w:eastAsia="Arial" w:hAnsi="Arial" w:cs="Arial"/>
          <w:sz w:val="17"/>
        </w:rPr>
        <w:t>i</w:t>
      </w:r>
      <w:proofErr w:type="spellEnd"/>
      <w:r>
        <w:rPr>
          <w:rFonts w:ascii="Arial" w:eastAsia="Arial" w:hAnsi="Arial" w:cs="Arial"/>
          <w:sz w:val="17"/>
        </w:rPr>
        <w:t xml:space="preserve">) of this section, does not apply in the case of a payment of reasonable compensation made to an officer or employee of a person requesting or receiving a Federal contract, grant, loan, or cooperative agreement, if the payment is for agency and </w:t>
      </w:r>
      <w:r>
        <w:rPr>
          <w:rFonts w:ascii="Arial" w:eastAsia="Arial" w:hAnsi="Arial" w:cs="Arial"/>
          <w:sz w:val="17"/>
        </w:rPr>
        <w:t xml:space="preserve">legislative activities not directly related to a covered Federal action. </w:t>
      </w:r>
    </w:p>
    <w:p w14:paraId="56BA6299" w14:textId="77777777" w:rsidR="001830E8" w:rsidRDefault="00EA24EB">
      <w:pPr>
        <w:numPr>
          <w:ilvl w:val="1"/>
          <w:numId w:val="24"/>
        </w:numPr>
        <w:spacing w:after="4" w:line="249" w:lineRule="auto"/>
        <w:ind w:right="10"/>
      </w:pPr>
      <w:r>
        <w:rPr>
          <w:rFonts w:ascii="Arial" w:eastAsia="Arial" w:hAnsi="Arial" w:cs="Arial"/>
          <w:sz w:val="17"/>
        </w:rPr>
        <w:t>For purposes of paragraph (b)(</w:t>
      </w:r>
      <w:proofErr w:type="spellStart"/>
      <w:r>
        <w:rPr>
          <w:rFonts w:ascii="Arial" w:eastAsia="Arial" w:hAnsi="Arial" w:cs="Arial"/>
          <w:sz w:val="17"/>
        </w:rPr>
        <w:t>i</w:t>
      </w:r>
      <w:proofErr w:type="spellEnd"/>
      <w:r>
        <w:rPr>
          <w:rFonts w:ascii="Arial" w:eastAsia="Arial" w:hAnsi="Arial" w:cs="Arial"/>
          <w:sz w:val="17"/>
        </w:rPr>
        <w:t xml:space="preserve">)(1)(a) of this clause, providing any information specifically requested by an agency or Congress is permitted at any time. </w:t>
      </w:r>
    </w:p>
    <w:p w14:paraId="4765774D" w14:textId="77777777" w:rsidR="001830E8" w:rsidRDefault="00EA24EB">
      <w:pPr>
        <w:numPr>
          <w:ilvl w:val="1"/>
          <w:numId w:val="24"/>
        </w:numPr>
        <w:spacing w:after="4" w:line="249" w:lineRule="auto"/>
        <w:ind w:right="10"/>
      </w:pPr>
      <w:r>
        <w:rPr>
          <w:rFonts w:ascii="Arial" w:eastAsia="Arial" w:hAnsi="Arial" w:cs="Arial"/>
          <w:sz w:val="17"/>
        </w:rPr>
        <w:t xml:space="preserve">The following agency and legislative liaison activities are permitted at any time only where they are not related to a specific solicitation for any covered Federal action:       </w:t>
      </w:r>
      <w:r>
        <w:rPr>
          <w:rFonts w:ascii="Arial" w:eastAsia="Arial" w:hAnsi="Arial" w:cs="Arial"/>
          <w:sz w:val="17"/>
        </w:rPr>
        <w:tab/>
        <w:t xml:space="preserve">(1) Discussing with an agency </w:t>
      </w:r>
    </w:p>
    <w:p w14:paraId="1A9E9825" w14:textId="77777777" w:rsidR="001830E8" w:rsidRDefault="00EA24EB">
      <w:pPr>
        <w:spacing w:after="4" w:line="249" w:lineRule="auto"/>
        <w:ind w:left="1440" w:right="10"/>
      </w:pPr>
      <w:r>
        <w:rPr>
          <w:rFonts w:ascii="Arial" w:eastAsia="Arial" w:hAnsi="Arial" w:cs="Arial"/>
          <w:sz w:val="17"/>
        </w:rPr>
        <w:t xml:space="preserve">(including individual demonstrations) the qualities and characteristics of the person's products or services, conditions or terms of sale, and service capabilities; and,  </w:t>
      </w:r>
    </w:p>
    <w:p w14:paraId="513F8EBE" w14:textId="77777777" w:rsidR="001830E8" w:rsidRDefault="00EA24EB">
      <w:pPr>
        <w:numPr>
          <w:ilvl w:val="0"/>
          <w:numId w:val="24"/>
        </w:numPr>
        <w:spacing w:after="4" w:line="249" w:lineRule="auto"/>
        <w:ind w:right="10" w:hanging="361"/>
      </w:pPr>
      <w:r>
        <w:rPr>
          <w:rFonts w:ascii="Arial" w:eastAsia="Arial" w:hAnsi="Arial" w:cs="Arial"/>
          <w:sz w:val="17"/>
        </w:rPr>
        <w:t xml:space="preserve">Technical discussions and other activities regarding the application or adaptation of the person's products or services for an agency's use. </w:t>
      </w:r>
    </w:p>
    <w:p w14:paraId="0E53FDEC" w14:textId="77777777" w:rsidR="001830E8" w:rsidRDefault="00EA24EB">
      <w:pPr>
        <w:numPr>
          <w:ilvl w:val="0"/>
          <w:numId w:val="25"/>
        </w:numPr>
        <w:spacing w:after="4" w:line="249" w:lineRule="auto"/>
        <w:ind w:right="10" w:firstLine="226"/>
      </w:pPr>
      <w:r>
        <w:rPr>
          <w:rFonts w:ascii="Arial" w:eastAsia="Arial" w:hAnsi="Arial" w:cs="Arial"/>
          <w:sz w:val="17"/>
        </w:rPr>
        <w:t xml:space="preserve">The following agency and legislative liaison activities are permitted where they are prior to formal solicitation of any covered Federal action: </w:t>
      </w:r>
    </w:p>
    <w:p w14:paraId="4740F39E" w14:textId="77777777" w:rsidR="001830E8" w:rsidRDefault="00EA24EB">
      <w:pPr>
        <w:numPr>
          <w:ilvl w:val="1"/>
          <w:numId w:val="25"/>
        </w:numPr>
        <w:spacing w:after="4" w:line="249" w:lineRule="auto"/>
        <w:ind w:right="10" w:firstLine="720"/>
      </w:pPr>
      <w:r>
        <w:rPr>
          <w:rFonts w:ascii="Arial" w:eastAsia="Arial" w:hAnsi="Arial" w:cs="Arial"/>
          <w:sz w:val="17"/>
        </w:rPr>
        <w:t xml:space="preserve">Providing any information not specifically requested but necessary for an agency to make an informed decision about initiation of a covered Federal action; </w:t>
      </w:r>
    </w:p>
    <w:p w14:paraId="21CEC6AC" w14:textId="77777777" w:rsidR="001830E8" w:rsidRDefault="00EA24EB">
      <w:pPr>
        <w:numPr>
          <w:ilvl w:val="1"/>
          <w:numId w:val="25"/>
        </w:numPr>
        <w:spacing w:after="4" w:line="249" w:lineRule="auto"/>
        <w:ind w:right="10" w:firstLine="720"/>
      </w:pPr>
      <w:r>
        <w:rPr>
          <w:rFonts w:ascii="Arial" w:eastAsia="Arial" w:hAnsi="Arial" w:cs="Arial"/>
          <w:sz w:val="17"/>
        </w:rPr>
        <w:t xml:space="preserve">Technical discussions regarding the preparation of an unsolicited proposal prior to its official submission; and  </w:t>
      </w:r>
    </w:p>
    <w:p w14:paraId="14A878E6" w14:textId="77777777" w:rsidR="001830E8" w:rsidRDefault="00EA24EB">
      <w:pPr>
        <w:numPr>
          <w:ilvl w:val="1"/>
          <w:numId w:val="25"/>
        </w:numPr>
        <w:spacing w:after="4" w:line="249" w:lineRule="auto"/>
        <w:ind w:right="10" w:firstLine="720"/>
      </w:pPr>
      <w:r>
        <w:rPr>
          <w:rFonts w:ascii="Arial" w:eastAsia="Arial" w:hAnsi="Arial" w:cs="Arial"/>
          <w:sz w:val="17"/>
        </w:rPr>
        <w:t xml:space="preserve">Capability presentations by persons seeking awards from an agency pursuant to the provisions of the Small Business Act, as amended by Public Law 95-507 and other subsequent amendments. </w:t>
      </w:r>
    </w:p>
    <w:p w14:paraId="1E32BCD0" w14:textId="77777777" w:rsidR="001830E8" w:rsidRDefault="00EA24EB">
      <w:pPr>
        <w:numPr>
          <w:ilvl w:val="0"/>
          <w:numId w:val="25"/>
        </w:numPr>
        <w:spacing w:after="4" w:line="249" w:lineRule="auto"/>
        <w:ind w:right="10" w:firstLine="226"/>
      </w:pPr>
      <w:r>
        <w:rPr>
          <w:rFonts w:ascii="Arial" w:eastAsia="Arial" w:hAnsi="Arial" w:cs="Arial"/>
          <w:sz w:val="17"/>
        </w:rPr>
        <w:t xml:space="preserve">Only those activities expressly authorized by subdivision (b)(ii)(1)(a) of this clause are permitted under this clause. </w:t>
      </w:r>
    </w:p>
    <w:p w14:paraId="1B824651" w14:textId="77777777" w:rsidR="001830E8" w:rsidRDefault="00EA24EB">
      <w:pPr>
        <w:spacing w:after="4" w:line="249" w:lineRule="auto"/>
        <w:ind w:left="1080" w:right="10"/>
      </w:pPr>
      <w:r>
        <w:rPr>
          <w:rFonts w:ascii="Arial" w:eastAsia="Arial" w:hAnsi="Arial" w:cs="Arial"/>
          <w:sz w:val="17"/>
        </w:rPr>
        <w:t xml:space="preserve">(2) Professional and technical services. </w:t>
      </w:r>
    </w:p>
    <w:p w14:paraId="6FD0413A" w14:textId="77777777" w:rsidR="001830E8" w:rsidRDefault="00EA24EB">
      <w:pPr>
        <w:spacing w:after="4" w:line="249" w:lineRule="auto"/>
        <w:ind w:left="1810" w:right="10" w:hanging="370"/>
      </w:pPr>
      <w:r>
        <w:rPr>
          <w:rFonts w:ascii="Arial" w:eastAsia="Arial" w:hAnsi="Arial" w:cs="Arial"/>
          <w:sz w:val="17"/>
        </w:rPr>
        <w:t>(a) The prohibition on the use of appropriated funds, in subparagraph (b)(</w:t>
      </w:r>
      <w:proofErr w:type="spellStart"/>
      <w:r>
        <w:rPr>
          <w:rFonts w:ascii="Arial" w:eastAsia="Arial" w:hAnsi="Arial" w:cs="Arial"/>
          <w:sz w:val="17"/>
        </w:rPr>
        <w:t>i</w:t>
      </w:r>
      <w:proofErr w:type="spellEnd"/>
      <w:r>
        <w:rPr>
          <w:rFonts w:ascii="Arial" w:eastAsia="Arial" w:hAnsi="Arial" w:cs="Arial"/>
          <w:sz w:val="17"/>
        </w:rPr>
        <w:t xml:space="preserve">) of this clause, does not apply in the case of- </w:t>
      </w:r>
    </w:p>
    <w:p w14:paraId="236349EE" w14:textId="77777777" w:rsidR="001830E8" w:rsidRDefault="00EA24EB">
      <w:pPr>
        <w:numPr>
          <w:ilvl w:val="0"/>
          <w:numId w:val="26"/>
        </w:numPr>
        <w:spacing w:after="4" w:line="249" w:lineRule="auto"/>
        <w:ind w:right="123" w:hanging="360"/>
      </w:pPr>
      <w:r>
        <w:rPr>
          <w:rFonts w:ascii="Arial" w:eastAsia="Arial" w:hAnsi="Arial" w:cs="Arial"/>
          <w:sz w:val="17"/>
        </w:rPr>
        <w:t xml:space="preserve">A payment of reasonable compensation made to an officer or employee of a person requesting or receiving a covered Federal action or an extension, continuation, renewal, amendment, or modification of a covered Federal action, if payment is for professional or technical services rendered directly in the preparation, submission, or negotiation of any bid, proposal, or application for that Federal action or for meeting requirements imposed by or pursuant to law as a condition for receiving that Federal action. </w:t>
      </w:r>
    </w:p>
    <w:p w14:paraId="3317ECAE" w14:textId="77777777" w:rsidR="001830E8" w:rsidRDefault="00EA24EB">
      <w:pPr>
        <w:numPr>
          <w:ilvl w:val="0"/>
          <w:numId w:val="26"/>
        </w:numPr>
        <w:spacing w:after="0" w:line="240" w:lineRule="auto"/>
        <w:ind w:right="123" w:hanging="360"/>
      </w:pPr>
      <w:r>
        <w:rPr>
          <w:rFonts w:ascii="Arial" w:eastAsia="Arial" w:hAnsi="Arial" w:cs="Arial"/>
          <w:sz w:val="17"/>
        </w:rPr>
        <w:t xml:space="preserve">Any reasonable payment to a person, other than an officer or employee of a person requesting or receiving a covered Federal action or an extension, continuation, renewal, amendment, or modification of a covered Federal action if the payment is for professional or </w:t>
      </w:r>
      <w:r>
        <w:rPr>
          <w:rFonts w:ascii="Arial" w:eastAsia="Arial" w:hAnsi="Arial" w:cs="Arial"/>
          <w:sz w:val="17"/>
        </w:rPr>
        <w:lastRenderedPageBreak/>
        <w:t xml:space="preserve">technical services rendered directly in the preparation, submission, or negotiation of any bid, proposal, or application for that Federal action or for meeting requirements imposed by or pursuant to law as a condition for receiving that Federal action. Persons other than officers or employees of a person requesting or receiving a covered Federal action include consultants and trade associations. </w:t>
      </w:r>
    </w:p>
    <w:p w14:paraId="37DF920C" w14:textId="77777777" w:rsidR="001830E8" w:rsidRDefault="00EA24EB">
      <w:pPr>
        <w:numPr>
          <w:ilvl w:val="1"/>
          <w:numId w:val="26"/>
        </w:numPr>
        <w:spacing w:after="4" w:line="249" w:lineRule="auto"/>
        <w:ind w:right="10" w:hanging="360"/>
      </w:pPr>
      <w:r>
        <w:rPr>
          <w:rFonts w:ascii="Arial" w:eastAsia="Arial" w:hAnsi="Arial" w:cs="Arial"/>
          <w:sz w:val="17"/>
        </w:rPr>
        <w:t xml:space="preserve">For purposes of subdivision (b)(ii)(2)(a) of clause, "professional and technical services" shall be limited to advice and analysis directly applying any professional or technical discipline. </w:t>
      </w:r>
    </w:p>
    <w:p w14:paraId="16F2B11A" w14:textId="77777777" w:rsidR="001830E8" w:rsidRDefault="00EA24EB">
      <w:pPr>
        <w:numPr>
          <w:ilvl w:val="1"/>
          <w:numId w:val="26"/>
        </w:numPr>
        <w:spacing w:after="4" w:line="249" w:lineRule="auto"/>
        <w:ind w:right="10" w:hanging="360"/>
      </w:pPr>
      <w:r>
        <w:rPr>
          <w:rFonts w:ascii="Arial" w:eastAsia="Arial" w:hAnsi="Arial" w:cs="Arial"/>
          <w:sz w:val="17"/>
        </w:rPr>
        <w:t xml:space="preserve">Requirements imposed by or pursuant to law as a condition for receiving a covered Federal award include those required by law or regulation, or reasonably expected to be required by law or regulation, and any other requirements in the actual award documents. </w:t>
      </w:r>
    </w:p>
    <w:p w14:paraId="7780E4A5" w14:textId="77777777" w:rsidR="001830E8" w:rsidRDefault="00EA24EB">
      <w:pPr>
        <w:numPr>
          <w:ilvl w:val="1"/>
          <w:numId w:val="26"/>
        </w:numPr>
        <w:spacing w:after="0" w:line="240" w:lineRule="auto"/>
        <w:ind w:right="10" w:hanging="360"/>
      </w:pPr>
      <w:r>
        <w:rPr>
          <w:rFonts w:ascii="Arial" w:eastAsia="Arial" w:hAnsi="Arial" w:cs="Arial"/>
          <w:sz w:val="17"/>
        </w:rPr>
        <w:t>Only those services expressly authorized by subdivisions (b)(ii)(2)(a)(</w:t>
      </w:r>
      <w:proofErr w:type="spellStart"/>
      <w:r>
        <w:rPr>
          <w:rFonts w:ascii="Arial" w:eastAsia="Arial" w:hAnsi="Arial" w:cs="Arial"/>
          <w:sz w:val="17"/>
        </w:rPr>
        <w:t>i</w:t>
      </w:r>
      <w:proofErr w:type="spellEnd"/>
      <w:r>
        <w:rPr>
          <w:rFonts w:ascii="Arial" w:eastAsia="Arial" w:hAnsi="Arial" w:cs="Arial"/>
          <w:sz w:val="17"/>
        </w:rPr>
        <w:t xml:space="preserve">) and (ii) of this section are permitted under this clause. </w:t>
      </w:r>
    </w:p>
    <w:p w14:paraId="26D0829B" w14:textId="77777777" w:rsidR="001830E8" w:rsidRDefault="00EA24EB">
      <w:pPr>
        <w:spacing w:after="4" w:line="249" w:lineRule="auto"/>
        <w:ind w:left="716" w:right="10" w:hanging="370"/>
      </w:pPr>
      <w:r>
        <w:rPr>
          <w:rFonts w:ascii="Arial" w:eastAsia="Arial" w:hAnsi="Arial" w:cs="Arial"/>
          <w:sz w:val="17"/>
        </w:rPr>
        <w:t xml:space="preserve">(iii) Selling activities by independent sales representatives. </w:t>
      </w:r>
    </w:p>
    <w:p w14:paraId="282F471B" w14:textId="77777777" w:rsidR="001830E8" w:rsidRDefault="00EA24EB">
      <w:pPr>
        <w:numPr>
          <w:ilvl w:val="0"/>
          <w:numId w:val="27"/>
        </w:numPr>
        <w:spacing w:after="4" w:line="249" w:lineRule="auto"/>
        <w:ind w:right="10" w:hanging="361"/>
      </w:pPr>
      <w:r>
        <w:rPr>
          <w:rFonts w:ascii="Arial" w:eastAsia="Arial" w:hAnsi="Arial" w:cs="Arial"/>
          <w:sz w:val="17"/>
        </w:rPr>
        <w:t>The prohibition on the use of appropriated funds, in subparagraph (b)(</w:t>
      </w:r>
      <w:proofErr w:type="spellStart"/>
      <w:r>
        <w:rPr>
          <w:rFonts w:ascii="Arial" w:eastAsia="Arial" w:hAnsi="Arial" w:cs="Arial"/>
          <w:sz w:val="17"/>
        </w:rPr>
        <w:t>i</w:t>
      </w:r>
      <w:proofErr w:type="spellEnd"/>
      <w:r>
        <w:rPr>
          <w:rFonts w:ascii="Arial" w:eastAsia="Arial" w:hAnsi="Arial" w:cs="Arial"/>
          <w:sz w:val="17"/>
        </w:rPr>
        <w:t xml:space="preserve">) of this clause, does not apply to the following selling activities before an agency by independent sales representatives, provided such activities are prior to formal solicitation by an agency and are specifically limited to the merits of the matter: </w:t>
      </w:r>
    </w:p>
    <w:p w14:paraId="38C7A5A2" w14:textId="77777777" w:rsidR="001830E8" w:rsidRDefault="00EA24EB">
      <w:pPr>
        <w:numPr>
          <w:ilvl w:val="1"/>
          <w:numId w:val="27"/>
        </w:numPr>
        <w:spacing w:after="4" w:line="249" w:lineRule="auto"/>
        <w:ind w:left="707" w:right="10" w:hanging="361"/>
      </w:pPr>
      <w:r>
        <w:rPr>
          <w:rFonts w:ascii="Arial" w:eastAsia="Arial" w:hAnsi="Arial" w:cs="Arial"/>
          <w:sz w:val="17"/>
        </w:rPr>
        <w:t xml:space="preserve">Discussing with an agency (including individual demonstration) the qualities and characteristics of the person's products or services, conditions or terms of sale, and service capabilities; and </w:t>
      </w:r>
    </w:p>
    <w:p w14:paraId="5E2A14FC" w14:textId="77777777" w:rsidR="001830E8" w:rsidRDefault="00EA24EB">
      <w:pPr>
        <w:numPr>
          <w:ilvl w:val="1"/>
          <w:numId w:val="27"/>
        </w:numPr>
        <w:spacing w:after="4" w:line="249" w:lineRule="auto"/>
        <w:ind w:left="707" w:right="10" w:hanging="361"/>
      </w:pPr>
      <w:r>
        <w:rPr>
          <w:rFonts w:ascii="Arial" w:eastAsia="Arial" w:hAnsi="Arial" w:cs="Arial"/>
          <w:sz w:val="17"/>
        </w:rPr>
        <w:t xml:space="preserve">Technical discussions and other activities regarding the application or adaptation of the person's products or services for an agency's use. </w:t>
      </w:r>
    </w:p>
    <w:p w14:paraId="0F73FF49" w14:textId="77777777" w:rsidR="001830E8" w:rsidRDefault="00EA24EB">
      <w:pPr>
        <w:numPr>
          <w:ilvl w:val="0"/>
          <w:numId w:val="27"/>
        </w:numPr>
        <w:spacing w:after="4" w:line="249" w:lineRule="auto"/>
        <w:ind w:right="10" w:hanging="361"/>
      </w:pPr>
      <w:r>
        <w:rPr>
          <w:rFonts w:ascii="Arial" w:eastAsia="Arial" w:hAnsi="Arial" w:cs="Arial"/>
          <w:sz w:val="17"/>
        </w:rPr>
        <w:t xml:space="preserve">Agreement. In accepting any contract, grant, cooperative agreement, or loan resulting from this solicitation, the person submitting the offer agrees not to make any payment prohibited by this clause. </w:t>
      </w:r>
    </w:p>
    <w:p w14:paraId="70155108" w14:textId="77777777" w:rsidR="001830E8" w:rsidRDefault="00EA24EB">
      <w:pPr>
        <w:numPr>
          <w:ilvl w:val="0"/>
          <w:numId w:val="27"/>
        </w:numPr>
        <w:spacing w:after="4" w:line="249" w:lineRule="auto"/>
        <w:ind w:right="10" w:hanging="361"/>
      </w:pPr>
      <w:r>
        <w:rPr>
          <w:rFonts w:ascii="Arial" w:eastAsia="Arial" w:hAnsi="Arial" w:cs="Arial"/>
          <w:sz w:val="17"/>
        </w:rPr>
        <w:t xml:space="preserve">Penalties. Any person who makes an expenditure prohibited under paragraph (b) of this clause shall be subject to civil penalties as provided for by 31 U.S.C. 1352. An imposition of a civil penalty does not prevent the Government from seeking any other remedy that may be applicable. </w:t>
      </w:r>
    </w:p>
    <w:p w14:paraId="7CD2A4FA" w14:textId="77777777" w:rsidR="001830E8" w:rsidRDefault="00EA24EB">
      <w:pPr>
        <w:numPr>
          <w:ilvl w:val="0"/>
          <w:numId w:val="27"/>
        </w:numPr>
        <w:spacing w:after="4" w:line="249" w:lineRule="auto"/>
        <w:ind w:right="10" w:hanging="361"/>
      </w:pPr>
      <w:r>
        <w:rPr>
          <w:rFonts w:ascii="Arial" w:eastAsia="Arial" w:hAnsi="Arial" w:cs="Arial"/>
          <w:sz w:val="17"/>
        </w:rPr>
        <w:t xml:space="preserve">Cost Allowability. Nothing in this clause is to be interpreted to make allowable or reasonable any costs which would be unallowable or unreasonable in accordance with Part 31 of the Federal Acquisition Regulation (FAR), or OMB Circulars dealing with cost allowability for recipients of assistance agreements. Conversely, costs made specifically unallowable by the requirements in this clause will not be made allowable under </w:t>
      </w:r>
      <w:r>
        <w:rPr>
          <w:rFonts w:ascii="Arial" w:eastAsia="Arial" w:hAnsi="Arial" w:cs="Arial"/>
          <w:sz w:val="17"/>
        </w:rPr>
        <w:t xml:space="preserve">any of the provisions of FAR Part 31 or the relevant OMB Circulars. </w:t>
      </w:r>
    </w:p>
    <w:p w14:paraId="380FFB70" w14:textId="77777777" w:rsidR="001830E8" w:rsidRDefault="00EA24EB">
      <w:pPr>
        <w:spacing w:after="0"/>
        <w:ind w:left="1306"/>
      </w:pPr>
      <w:r>
        <w:rPr>
          <w:rFonts w:ascii="Arial" w:eastAsia="Arial" w:hAnsi="Arial" w:cs="Arial"/>
          <w:sz w:val="17"/>
        </w:rPr>
        <w:t xml:space="preserve"> </w:t>
      </w:r>
    </w:p>
    <w:p w14:paraId="582DD1D3" w14:textId="77777777" w:rsidR="001830E8" w:rsidRDefault="00EA24EB">
      <w:pPr>
        <w:numPr>
          <w:ilvl w:val="0"/>
          <w:numId w:val="28"/>
        </w:numPr>
        <w:spacing w:after="4" w:line="249" w:lineRule="auto"/>
        <w:ind w:right="4" w:hanging="361"/>
      </w:pPr>
      <w:r>
        <w:rPr>
          <w:rFonts w:ascii="Arial" w:eastAsia="Arial" w:hAnsi="Arial" w:cs="Arial"/>
          <w:b/>
          <w:sz w:val="17"/>
        </w:rPr>
        <w:t xml:space="preserve">Equal Employment Opportunity </w:t>
      </w:r>
    </w:p>
    <w:p w14:paraId="70D77932" w14:textId="77777777" w:rsidR="001830E8" w:rsidRDefault="00EA24EB">
      <w:pPr>
        <w:spacing w:after="0"/>
      </w:pPr>
      <w:r>
        <w:rPr>
          <w:rFonts w:ascii="Arial" w:eastAsia="Arial" w:hAnsi="Arial" w:cs="Arial"/>
          <w:b/>
          <w:sz w:val="17"/>
        </w:rPr>
        <w:t xml:space="preserve"> </w:t>
      </w:r>
    </w:p>
    <w:p w14:paraId="1551626F" w14:textId="77777777" w:rsidR="001830E8" w:rsidRDefault="00EA24EB">
      <w:pPr>
        <w:spacing w:after="4" w:line="249" w:lineRule="auto"/>
        <w:ind w:left="346" w:right="10"/>
      </w:pPr>
      <w:r>
        <w:rPr>
          <w:rFonts w:ascii="Arial" w:eastAsia="Arial" w:hAnsi="Arial" w:cs="Arial"/>
          <w:sz w:val="17"/>
        </w:rPr>
        <w:t xml:space="preserve">During the performance of this contract, the Contractor agrees as follows: </w:t>
      </w:r>
    </w:p>
    <w:p w14:paraId="6E3A0C1F"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not discriminate against any employee or applicant for employment because of race, color, religion, sex, or national origin. </w:t>
      </w:r>
    </w:p>
    <w:p w14:paraId="43EFEC42"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take affirmative action to ensure that applicants are employed, and that employees are treated during employment without regard to their race, color, religion, sex, or national origin.  Such action shall include, but not be limited to (1) employment; (2) upgrading; (3) demotion; (4) transfer; (5) recruitment or recruitment advertising; (6) layoff or termination; (7) rates of pay or other forms of compensation; and (8) selection for training, including apprenticeship. </w:t>
      </w:r>
    </w:p>
    <w:p w14:paraId="66478880"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post in conspicuous places available to employees and applicants for employment the notices to be provided by the Contracting Officer that explain this clause. </w:t>
      </w:r>
    </w:p>
    <w:p w14:paraId="614C7F3F"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in all solicitations or advertisements for employees placed by or on behalf of the Contractor, state that all qualified applicants will receive consideration for employment without regard to race, color, religion, sex, or national origin. </w:t>
      </w:r>
    </w:p>
    <w:p w14:paraId="4EBA918A"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send, to each labor union or 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 employees and applicants for employment. </w:t>
      </w:r>
    </w:p>
    <w:p w14:paraId="666E4C6C"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comply with Executive Order 11246, as amended, and the rules, regulations, and orders of the Secretary of Labor. </w:t>
      </w:r>
    </w:p>
    <w:p w14:paraId="3076BDA7"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furnish all information and reports required by Executive Order 11246, as amended and by rules, regulations, and orders of the Secretary of Labor, or pursuant thereto. The Contractor shall permit access to its books, records, and accounts by the Secretary of Labor for purposes of investigation to ascertain compliance with such rules, regulations, and orders. </w:t>
      </w:r>
    </w:p>
    <w:p w14:paraId="56567127"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In the event of a determination that the Contractor is not 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 or as otherwise provided by law. </w:t>
      </w:r>
    </w:p>
    <w:p w14:paraId="4D3FDBEE"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include the terms and conditions of this clause in every subcontract or purchase order unless exempted by the rules, regulations, or orders of the Secretary of Labor issued under Executive Order 11246, as </w:t>
      </w:r>
      <w:r>
        <w:rPr>
          <w:rFonts w:ascii="Arial" w:eastAsia="Arial" w:hAnsi="Arial" w:cs="Arial"/>
          <w:sz w:val="17"/>
        </w:rPr>
        <w:lastRenderedPageBreak/>
        <w:t xml:space="preserve">amended, so that these terms and conditions will be binding upon each subcontractor or vendor.  The Contractor shall take such action with respect to any subcontractor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 interests of the United States. </w:t>
      </w:r>
    </w:p>
    <w:p w14:paraId="25E50F7B" w14:textId="77777777" w:rsidR="001830E8" w:rsidRDefault="00EA24EB">
      <w:pPr>
        <w:spacing w:after="0"/>
        <w:ind w:left="342"/>
      </w:pPr>
      <w:r>
        <w:rPr>
          <w:rFonts w:ascii="Arial" w:eastAsia="Arial" w:hAnsi="Arial" w:cs="Arial"/>
          <w:sz w:val="17"/>
        </w:rPr>
        <w:t xml:space="preserve"> </w:t>
      </w:r>
    </w:p>
    <w:p w14:paraId="5F8FA93D" w14:textId="77777777" w:rsidR="001830E8" w:rsidRDefault="00EA24EB">
      <w:pPr>
        <w:numPr>
          <w:ilvl w:val="0"/>
          <w:numId w:val="28"/>
        </w:numPr>
        <w:spacing w:after="4" w:line="249" w:lineRule="auto"/>
        <w:ind w:right="4" w:hanging="361"/>
      </w:pPr>
      <w:r>
        <w:rPr>
          <w:rFonts w:ascii="Arial" w:eastAsia="Arial" w:hAnsi="Arial" w:cs="Arial"/>
          <w:b/>
          <w:sz w:val="17"/>
        </w:rPr>
        <w:t>Dissemination or Disclosure of Information</w:t>
      </w:r>
      <w:r>
        <w:rPr>
          <w:rFonts w:ascii="Arial" w:eastAsia="Arial" w:hAnsi="Arial" w:cs="Arial"/>
          <w:sz w:val="17"/>
        </w:rPr>
        <w:t xml:space="preserve"> </w:t>
      </w:r>
    </w:p>
    <w:p w14:paraId="255C74E9" w14:textId="77777777" w:rsidR="001830E8" w:rsidRDefault="00EA24EB">
      <w:pPr>
        <w:spacing w:after="0"/>
        <w:ind w:left="360"/>
      </w:pPr>
      <w:r>
        <w:rPr>
          <w:rFonts w:ascii="Arial" w:eastAsia="Arial" w:hAnsi="Arial" w:cs="Arial"/>
          <w:sz w:val="17"/>
        </w:rPr>
        <w:t xml:space="preserve"> </w:t>
      </w:r>
    </w:p>
    <w:p w14:paraId="66FDC9C3" w14:textId="77777777" w:rsidR="001830E8" w:rsidRDefault="00EA24EB">
      <w:pPr>
        <w:spacing w:after="4" w:line="249" w:lineRule="auto"/>
        <w:ind w:left="346" w:right="10"/>
      </w:pPr>
      <w:r>
        <w:rPr>
          <w:rFonts w:ascii="Arial" w:eastAsia="Arial" w:hAnsi="Arial" w:cs="Arial"/>
          <w:sz w:val="17"/>
        </w:rPr>
        <w:t xml:space="preserve">No information or material shall be disseminated or disclosed to the general public, the news media, or any person or organization without prior express written approval by the HA. </w:t>
      </w:r>
    </w:p>
    <w:p w14:paraId="313223BE" w14:textId="77777777" w:rsidR="001830E8" w:rsidRDefault="00EA24EB">
      <w:pPr>
        <w:spacing w:after="0"/>
        <w:ind w:left="360"/>
      </w:pPr>
      <w:r>
        <w:rPr>
          <w:rFonts w:ascii="Arial" w:eastAsia="Arial" w:hAnsi="Arial" w:cs="Arial"/>
          <w:sz w:val="17"/>
        </w:rPr>
        <w:t xml:space="preserve"> </w:t>
      </w:r>
    </w:p>
    <w:p w14:paraId="6B920B0F" w14:textId="77777777" w:rsidR="001830E8" w:rsidRDefault="00EA24EB">
      <w:pPr>
        <w:numPr>
          <w:ilvl w:val="0"/>
          <w:numId w:val="28"/>
        </w:numPr>
        <w:spacing w:after="4" w:line="249" w:lineRule="auto"/>
        <w:ind w:right="4" w:hanging="361"/>
      </w:pPr>
      <w:r>
        <w:rPr>
          <w:rFonts w:ascii="Arial" w:eastAsia="Arial" w:hAnsi="Arial" w:cs="Arial"/>
          <w:b/>
          <w:sz w:val="17"/>
        </w:rPr>
        <w:t>Contractor's Status</w:t>
      </w:r>
      <w:r>
        <w:rPr>
          <w:rFonts w:ascii="Arial" w:eastAsia="Arial" w:hAnsi="Arial" w:cs="Arial"/>
          <w:sz w:val="17"/>
        </w:rPr>
        <w:t xml:space="preserve"> </w:t>
      </w:r>
    </w:p>
    <w:p w14:paraId="5CBF32E3" w14:textId="77777777" w:rsidR="001830E8" w:rsidRDefault="00EA24EB">
      <w:pPr>
        <w:spacing w:after="0"/>
      </w:pPr>
      <w:r>
        <w:rPr>
          <w:rFonts w:ascii="Arial" w:eastAsia="Arial" w:hAnsi="Arial" w:cs="Arial"/>
          <w:sz w:val="17"/>
        </w:rPr>
        <w:t xml:space="preserve"> </w:t>
      </w:r>
    </w:p>
    <w:p w14:paraId="2E1012CC" w14:textId="77777777" w:rsidR="001830E8" w:rsidRDefault="00EA24EB">
      <w:pPr>
        <w:spacing w:after="4" w:line="249" w:lineRule="auto"/>
        <w:ind w:left="346" w:right="10"/>
      </w:pPr>
      <w:r>
        <w:rPr>
          <w:rFonts w:ascii="Arial" w:eastAsia="Arial" w:hAnsi="Arial" w:cs="Arial"/>
          <w:sz w:val="17"/>
        </w:rPr>
        <w:t xml:space="preserve">It is understood that the Contractor is an independent contractor and is not to be considered an employee of the HA, or assume any right, privilege or duties of an employee, and shall save harmless the HA and its employees from claims suits, actions and costs of every description resulting from the Contractor's activities on behalf of the HA in connection with this Agreement. </w:t>
      </w:r>
    </w:p>
    <w:p w14:paraId="39ADD7E7" w14:textId="77777777" w:rsidR="001830E8" w:rsidRDefault="00EA24EB">
      <w:pPr>
        <w:spacing w:after="0"/>
      </w:pPr>
      <w:r>
        <w:rPr>
          <w:rFonts w:ascii="Arial" w:eastAsia="Arial" w:hAnsi="Arial" w:cs="Arial"/>
          <w:sz w:val="17"/>
        </w:rPr>
        <w:t xml:space="preserve"> </w:t>
      </w:r>
    </w:p>
    <w:p w14:paraId="5D4090CF" w14:textId="77777777" w:rsidR="001830E8" w:rsidRDefault="00EA24EB">
      <w:pPr>
        <w:numPr>
          <w:ilvl w:val="0"/>
          <w:numId w:val="28"/>
        </w:numPr>
        <w:spacing w:after="4" w:line="249" w:lineRule="auto"/>
        <w:ind w:right="4" w:hanging="361"/>
      </w:pPr>
      <w:r>
        <w:rPr>
          <w:rFonts w:ascii="Arial" w:eastAsia="Arial" w:hAnsi="Arial" w:cs="Arial"/>
          <w:b/>
          <w:sz w:val="17"/>
        </w:rPr>
        <w:t>Other Contractors</w:t>
      </w:r>
      <w:r>
        <w:rPr>
          <w:rFonts w:ascii="Arial" w:eastAsia="Arial" w:hAnsi="Arial" w:cs="Arial"/>
          <w:sz w:val="17"/>
        </w:rPr>
        <w:t xml:space="preserve"> </w:t>
      </w:r>
    </w:p>
    <w:p w14:paraId="11003184" w14:textId="77777777" w:rsidR="001830E8" w:rsidRDefault="00EA24EB">
      <w:pPr>
        <w:spacing w:after="0"/>
      </w:pPr>
      <w:r>
        <w:rPr>
          <w:rFonts w:ascii="Arial" w:eastAsia="Arial" w:hAnsi="Arial" w:cs="Arial"/>
          <w:sz w:val="17"/>
        </w:rPr>
        <w:t xml:space="preserve"> </w:t>
      </w:r>
    </w:p>
    <w:p w14:paraId="4F784009" w14:textId="77777777" w:rsidR="001830E8" w:rsidRDefault="00EA24EB">
      <w:pPr>
        <w:spacing w:after="4" w:line="249" w:lineRule="auto"/>
        <w:ind w:left="346" w:right="10"/>
      </w:pPr>
      <w:r>
        <w:rPr>
          <w:rFonts w:ascii="Arial" w:eastAsia="Arial" w:hAnsi="Arial" w:cs="Arial"/>
          <w:sz w:val="17"/>
        </w:rPr>
        <w:t xml:space="preserve">HA may undertake or award other contracts for additional work at or near the site(s) of the work under this contract. The contractor shall fully cooperate with the other contractors and with HA and HUD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HA employee. </w:t>
      </w:r>
    </w:p>
    <w:p w14:paraId="533D841E" w14:textId="77777777" w:rsidR="001830E8" w:rsidRDefault="00EA24EB">
      <w:pPr>
        <w:spacing w:after="0"/>
      </w:pPr>
      <w:r>
        <w:rPr>
          <w:rFonts w:ascii="Arial" w:eastAsia="Arial" w:hAnsi="Arial" w:cs="Arial"/>
          <w:sz w:val="17"/>
        </w:rPr>
        <w:t xml:space="preserve"> </w:t>
      </w:r>
    </w:p>
    <w:p w14:paraId="7A024D7C" w14:textId="77777777" w:rsidR="001830E8" w:rsidRDefault="00EA24EB">
      <w:pPr>
        <w:numPr>
          <w:ilvl w:val="0"/>
          <w:numId w:val="28"/>
        </w:numPr>
        <w:spacing w:after="4" w:line="249" w:lineRule="auto"/>
        <w:ind w:right="4" w:hanging="361"/>
      </w:pPr>
      <w:r>
        <w:rPr>
          <w:rFonts w:ascii="Arial" w:eastAsia="Arial" w:hAnsi="Arial" w:cs="Arial"/>
          <w:b/>
          <w:sz w:val="17"/>
        </w:rPr>
        <w:t>Liens</w:t>
      </w:r>
      <w:r>
        <w:rPr>
          <w:rFonts w:ascii="Arial" w:eastAsia="Arial" w:hAnsi="Arial" w:cs="Arial"/>
          <w:sz w:val="17"/>
        </w:rPr>
        <w:t xml:space="preserve"> </w:t>
      </w:r>
    </w:p>
    <w:p w14:paraId="45637F0A" w14:textId="77777777" w:rsidR="001830E8" w:rsidRDefault="00EA24EB">
      <w:pPr>
        <w:spacing w:after="0"/>
      </w:pPr>
      <w:r>
        <w:rPr>
          <w:rFonts w:ascii="Arial" w:eastAsia="Arial" w:hAnsi="Arial" w:cs="Arial"/>
          <w:sz w:val="17"/>
        </w:rPr>
        <w:t xml:space="preserve"> </w:t>
      </w:r>
    </w:p>
    <w:p w14:paraId="150D792E" w14:textId="77777777" w:rsidR="001830E8" w:rsidRDefault="00EA24EB">
      <w:pPr>
        <w:spacing w:after="4" w:line="249" w:lineRule="auto"/>
        <w:ind w:left="346" w:right="10"/>
      </w:pPr>
      <w:r>
        <w:rPr>
          <w:rFonts w:ascii="Arial" w:eastAsia="Arial" w:hAnsi="Arial" w:cs="Arial"/>
          <w:sz w:val="17"/>
        </w:rPr>
        <w:t xml:space="preserve">The Contractor is prohibited from placing a lien on HA's property. This prohibition shall apply to all subcontractors. </w:t>
      </w:r>
    </w:p>
    <w:p w14:paraId="40EE8552" w14:textId="77777777" w:rsidR="001830E8" w:rsidRDefault="00EA24EB">
      <w:pPr>
        <w:spacing w:after="0"/>
      </w:pPr>
      <w:r>
        <w:rPr>
          <w:rFonts w:ascii="Arial" w:eastAsia="Arial" w:hAnsi="Arial" w:cs="Arial"/>
          <w:sz w:val="17"/>
        </w:rPr>
        <w:t xml:space="preserve"> </w:t>
      </w:r>
    </w:p>
    <w:p w14:paraId="197D69B1" w14:textId="77777777" w:rsidR="001830E8" w:rsidRDefault="00EA24EB">
      <w:pPr>
        <w:numPr>
          <w:ilvl w:val="0"/>
          <w:numId w:val="28"/>
        </w:numPr>
        <w:spacing w:after="4" w:line="249" w:lineRule="auto"/>
        <w:ind w:right="4" w:hanging="361"/>
      </w:pPr>
      <w:r>
        <w:rPr>
          <w:rFonts w:ascii="Arial" w:eastAsia="Arial" w:hAnsi="Arial" w:cs="Arial"/>
          <w:b/>
          <w:sz w:val="17"/>
        </w:rPr>
        <w:t>Training and Employment Opportunities for Residents in the Project Area</w:t>
      </w:r>
      <w:r>
        <w:rPr>
          <w:rFonts w:ascii="Arial" w:eastAsia="Arial" w:hAnsi="Arial" w:cs="Arial"/>
          <w:sz w:val="17"/>
        </w:rPr>
        <w:t xml:space="preserve"> (Section 3, HUD Act of 1968; 24 CFR 135) </w:t>
      </w:r>
      <w:r>
        <w:rPr>
          <w:rFonts w:ascii="Arial" w:eastAsia="Arial" w:hAnsi="Arial" w:cs="Arial"/>
          <w:b/>
          <w:sz w:val="17"/>
        </w:rPr>
        <w:t xml:space="preserve"> </w:t>
      </w:r>
    </w:p>
    <w:p w14:paraId="7B4C690A" w14:textId="77777777" w:rsidR="001830E8" w:rsidRDefault="00EA24EB">
      <w:pPr>
        <w:spacing w:after="0"/>
      </w:pPr>
      <w:r>
        <w:rPr>
          <w:rFonts w:ascii="Arial" w:eastAsia="Arial" w:hAnsi="Arial" w:cs="Arial"/>
          <w:sz w:val="17"/>
        </w:rPr>
        <w:t xml:space="preserve"> </w:t>
      </w:r>
    </w:p>
    <w:p w14:paraId="3D66983F" w14:textId="77777777" w:rsidR="001830E8" w:rsidRDefault="00EA24EB">
      <w:pPr>
        <w:numPr>
          <w:ilvl w:val="0"/>
          <w:numId w:val="29"/>
        </w:numPr>
        <w:spacing w:after="4" w:line="249" w:lineRule="auto"/>
        <w:ind w:right="10" w:hanging="256"/>
      </w:pPr>
      <w:r>
        <w:rPr>
          <w:rFonts w:ascii="Arial" w:eastAsia="Arial" w:hAnsi="Arial" w:cs="Arial"/>
          <w:sz w:val="17"/>
        </w:rPr>
        <w:t xml:space="preserve">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w:t>
      </w:r>
    </w:p>
    <w:p w14:paraId="23EB8D38" w14:textId="77777777" w:rsidR="001830E8" w:rsidRDefault="00EA24EB">
      <w:pPr>
        <w:numPr>
          <w:ilvl w:val="0"/>
          <w:numId w:val="29"/>
        </w:numPr>
        <w:spacing w:after="4" w:line="249" w:lineRule="auto"/>
        <w:ind w:right="10" w:hanging="256"/>
      </w:pPr>
      <w:r>
        <w:rPr>
          <w:rFonts w:ascii="Arial" w:eastAsia="Arial" w:hAnsi="Arial" w:cs="Arial"/>
          <w:sz w:val="17"/>
        </w:rPr>
        <w:t xml:space="preserve">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 </w:t>
      </w:r>
    </w:p>
    <w:p w14:paraId="1E955924" w14:textId="77777777" w:rsidR="001830E8" w:rsidRDefault="00EA24EB">
      <w:pPr>
        <w:numPr>
          <w:ilvl w:val="0"/>
          <w:numId w:val="29"/>
        </w:numPr>
        <w:spacing w:after="4" w:line="249" w:lineRule="auto"/>
        <w:ind w:right="10" w:hanging="256"/>
      </w:pPr>
      <w:r>
        <w:rPr>
          <w:rFonts w:ascii="Arial" w:eastAsia="Arial" w:hAnsi="Arial" w:cs="Arial"/>
          <w:sz w:val="17"/>
        </w:rPr>
        <w:t xml:space="preserve">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w:t>
      </w:r>
    </w:p>
    <w:p w14:paraId="62896B9B" w14:textId="77777777" w:rsidR="001830E8" w:rsidRDefault="00EA24EB">
      <w:pPr>
        <w:spacing w:after="4" w:line="249" w:lineRule="auto"/>
        <w:ind w:left="286" w:right="10"/>
      </w:pPr>
      <w:r>
        <w:rPr>
          <w:rFonts w:ascii="Arial" w:eastAsia="Arial" w:hAnsi="Arial" w:cs="Arial"/>
          <w:sz w:val="17"/>
        </w:rPr>
        <w:t xml:space="preserve">apprenticeship and training positions, the qualifications for each; and the name and location of the person(s) taking applications for each of the positions; and the anticipated date the work shall begin. </w:t>
      </w:r>
    </w:p>
    <w:p w14:paraId="4CF1F59F" w14:textId="77777777" w:rsidR="001830E8" w:rsidRDefault="00EA24EB">
      <w:pPr>
        <w:numPr>
          <w:ilvl w:val="0"/>
          <w:numId w:val="29"/>
        </w:numPr>
        <w:spacing w:after="4" w:line="249" w:lineRule="auto"/>
        <w:ind w:right="10" w:hanging="256"/>
      </w:pPr>
      <w:r>
        <w:rPr>
          <w:rFonts w:ascii="Arial" w:eastAsia="Arial" w:hAnsi="Arial" w:cs="Arial"/>
          <w:sz w:val="17"/>
        </w:rPr>
        <w:t xml:space="preserve">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 135. </w:t>
      </w:r>
    </w:p>
    <w:p w14:paraId="7968A635" w14:textId="77777777" w:rsidR="001830E8" w:rsidRDefault="00EA24EB">
      <w:pPr>
        <w:numPr>
          <w:ilvl w:val="0"/>
          <w:numId w:val="29"/>
        </w:numPr>
        <w:spacing w:after="4" w:line="249" w:lineRule="auto"/>
        <w:ind w:right="10" w:hanging="256"/>
      </w:pPr>
      <w:r>
        <w:rPr>
          <w:rFonts w:ascii="Arial" w:eastAsia="Arial" w:hAnsi="Arial" w:cs="Arial"/>
          <w:sz w:val="17"/>
        </w:rPr>
        <w:t xml:space="preserve">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 </w:t>
      </w:r>
    </w:p>
    <w:p w14:paraId="3EBD2A1A" w14:textId="77777777" w:rsidR="001830E8" w:rsidRDefault="00EA24EB">
      <w:pPr>
        <w:numPr>
          <w:ilvl w:val="0"/>
          <w:numId w:val="29"/>
        </w:numPr>
        <w:spacing w:after="4" w:line="249" w:lineRule="auto"/>
        <w:ind w:right="10" w:hanging="256"/>
      </w:pPr>
      <w:r>
        <w:rPr>
          <w:rFonts w:ascii="Arial" w:eastAsia="Arial" w:hAnsi="Arial" w:cs="Arial"/>
          <w:sz w:val="17"/>
        </w:rPr>
        <w:t xml:space="preserve">Noncompliance with HUD's regulations in 24 CFR Part 135 may result in sanctions, termination of this contract for default, and debarment or suspension from future HUD assisted contracts. </w:t>
      </w:r>
    </w:p>
    <w:p w14:paraId="7A05022E" w14:textId="77777777" w:rsidR="001830E8" w:rsidRDefault="00EA24EB">
      <w:pPr>
        <w:spacing w:after="0"/>
      </w:pPr>
      <w:r>
        <w:rPr>
          <w:rFonts w:ascii="Arial" w:eastAsia="Arial" w:hAnsi="Arial" w:cs="Arial"/>
          <w:sz w:val="17"/>
        </w:rPr>
        <w:t xml:space="preserve"> </w:t>
      </w:r>
    </w:p>
    <w:p w14:paraId="2D319DA4" w14:textId="77777777" w:rsidR="001830E8" w:rsidRDefault="00EA24EB">
      <w:pPr>
        <w:spacing w:after="4" w:line="249" w:lineRule="auto"/>
        <w:ind w:left="-4" w:right="4" w:hanging="10"/>
      </w:pPr>
      <w:r>
        <w:rPr>
          <w:rFonts w:ascii="Arial" w:eastAsia="Arial" w:hAnsi="Arial" w:cs="Arial"/>
          <w:b/>
          <w:sz w:val="17"/>
        </w:rPr>
        <w:t xml:space="preserve">22.  Procurement of Recovered Materials </w:t>
      </w:r>
    </w:p>
    <w:p w14:paraId="63796B07" w14:textId="77777777" w:rsidR="001830E8" w:rsidRDefault="00EA24EB">
      <w:pPr>
        <w:spacing w:after="0"/>
      </w:pPr>
      <w:r>
        <w:rPr>
          <w:rFonts w:ascii="Times New Roman" w:eastAsia="Times New Roman" w:hAnsi="Times New Roman" w:cs="Times New Roman"/>
          <w:sz w:val="17"/>
        </w:rPr>
        <w:t xml:space="preserve"> </w:t>
      </w:r>
    </w:p>
    <w:p w14:paraId="440BCC33" w14:textId="77777777" w:rsidR="001830E8" w:rsidRDefault="00EA24EB">
      <w:pPr>
        <w:numPr>
          <w:ilvl w:val="0"/>
          <w:numId w:val="30"/>
        </w:numPr>
        <w:spacing w:after="4" w:line="249" w:lineRule="auto"/>
        <w:ind w:right="10" w:hanging="256"/>
      </w:pPr>
      <w:r>
        <w:rPr>
          <w:rFonts w:ascii="Arial" w:eastAsia="Arial" w:hAnsi="Arial" w:cs="Arial"/>
          <w:sz w:val="17"/>
        </w:rPr>
        <w:t xml:space="preserve">In accordance with Section 6002 of the Solid Waste 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 unreasonable price. </w:t>
      </w:r>
    </w:p>
    <w:p w14:paraId="13A5A682" w14:textId="77777777" w:rsidR="001830E8" w:rsidRDefault="00EA24EB">
      <w:pPr>
        <w:numPr>
          <w:ilvl w:val="0"/>
          <w:numId w:val="30"/>
        </w:numPr>
        <w:spacing w:after="4" w:line="249" w:lineRule="auto"/>
        <w:ind w:right="10" w:hanging="256"/>
      </w:pPr>
      <w:r>
        <w:rPr>
          <w:rFonts w:ascii="Arial" w:eastAsia="Arial" w:hAnsi="Arial" w:cs="Arial"/>
          <w:sz w:val="17"/>
        </w:rPr>
        <w:t>Paragraph (a) of this clause shall apply to items purchased under this contract where: (1) the Contractor purchases in excess of $10,000 of the item under this contract; or (2) during the preceding Federal fiscal year, the Contractor: (</w:t>
      </w:r>
      <w:proofErr w:type="spellStart"/>
      <w:r>
        <w:rPr>
          <w:rFonts w:ascii="Arial" w:eastAsia="Arial" w:hAnsi="Arial" w:cs="Arial"/>
          <w:sz w:val="17"/>
        </w:rPr>
        <w:t>i</w:t>
      </w:r>
      <w:proofErr w:type="spellEnd"/>
      <w:r>
        <w:rPr>
          <w:rFonts w:ascii="Arial" w:eastAsia="Arial" w:hAnsi="Arial" w:cs="Arial"/>
          <w:sz w:val="17"/>
        </w:rPr>
        <w:t xml:space="preserve">) purchased any amount of the items for use under a contract that was funded </w:t>
      </w:r>
      <w:r>
        <w:rPr>
          <w:rFonts w:ascii="Arial" w:eastAsia="Arial" w:hAnsi="Arial" w:cs="Arial"/>
          <w:sz w:val="17"/>
        </w:rPr>
        <w:lastRenderedPageBreak/>
        <w:t xml:space="preserve">with Federal appropriations and was with a Federal agency or a State agency or agency of a political subdivision of a State; and (ii) purchased a total of in excess of $10,000 of the item both under and outside that contract. </w:t>
      </w:r>
    </w:p>
    <w:p w14:paraId="54F184DE" w14:textId="77777777" w:rsidR="001830E8" w:rsidRDefault="001830E8">
      <w:pPr>
        <w:sectPr w:rsidR="001830E8">
          <w:type w:val="continuous"/>
          <w:pgSz w:w="12240" w:h="15840"/>
          <w:pgMar w:top="1442" w:right="722" w:bottom="291" w:left="720" w:header="720" w:footer="720" w:gutter="0"/>
          <w:cols w:num="2" w:space="402"/>
        </w:sectPr>
      </w:pPr>
    </w:p>
    <w:p w14:paraId="508328F7" w14:textId="77777777" w:rsidR="001830E8" w:rsidRDefault="00EA24EB">
      <w:pPr>
        <w:spacing w:after="0"/>
      </w:pPr>
      <w:r>
        <w:rPr>
          <w:rFonts w:ascii="Times New Roman" w:eastAsia="Times New Roman" w:hAnsi="Times New Roman" w:cs="Times New Roman"/>
          <w:sz w:val="24"/>
        </w:rPr>
        <w:lastRenderedPageBreak/>
        <w:t xml:space="preserve"> </w:t>
      </w:r>
    </w:p>
    <w:p w14:paraId="52C77049" w14:textId="77777777" w:rsidR="001830E8" w:rsidRDefault="00EA24EB">
      <w:pPr>
        <w:pStyle w:val="Heading2"/>
        <w:tabs>
          <w:tab w:val="center" w:pos="8286"/>
        </w:tabs>
        <w:spacing w:after="0" w:line="259" w:lineRule="auto"/>
        <w:ind w:left="-15" w:firstLine="0"/>
      </w:pPr>
      <w:r>
        <w:rPr>
          <w:sz w:val="29"/>
        </w:rPr>
        <w:t xml:space="preserve">General Conditions for Non-Construction </w:t>
      </w:r>
      <w:r>
        <w:rPr>
          <w:sz w:val="29"/>
        </w:rPr>
        <w:tab/>
      </w:r>
      <w:r>
        <w:rPr>
          <w:sz w:val="29"/>
          <w:vertAlign w:val="superscript"/>
        </w:rPr>
        <w:t xml:space="preserve">U.S. Department of Housing and Urban </w:t>
      </w:r>
    </w:p>
    <w:p w14:paraId="482B7138" w14:textId="77777777" w:rsidR="001830E8" w:rsidRDefault="00EA24EB">
      <w:pPr>
        <w:spacing w:after="49"/>
        <w:ind w:left="3491" w:hanging="10"/>
        <w:jc w:val="center"/>
      </w:pPr>
      <w:r>
        <w:rPr>
          <w:rFonts w:ascii="Arial" w:eastAsia="Arial" w:hAnsi="Arial" w:cs="Arial"/>
          <w:b/>
          <w:sz w:val="20"/>
        </w:rPr>
        <w:t xml:space="preserve">Development </w:t>
      </w:r>
    </w:p>
    <w:p w14:paraId="45A33CDF" w14:textId="77777777" w:rsidR="001830E8" w:rsidRDefault="00EA24EB">
      <w:pPr>
        <w:tabs>
          <w:tab w:val="center" w:pos="7997"/>
        </w:tabs>
        <w:spacing w:after="0"/>
      </w:pPr>
      <w:r>
        <w:rPr>
          <w:rFonts w:ascii="Arial" w:eastAsia="Arial" w:hAnsi="Arial" w:cs="Arial"/>
          <w:b/>
          <w:sz w:val="29"/>
        </w:rPr>
        <w:t xml:space="preserve">Contracts </w:t>
      </w:r>
      <w:r>
        <w:rPr>
          <w:rFonts w:ascii="Arial" w:eastAsia="Arial" w:hAnsi="Arial" w:cs="Arial"/>
          <w:b/>
          <w:sz w:val="29"/>
        </w:rPr>
        <w:tab/>
      </w:r>
      <w:r>
        <w:rPr>
          <w:rFonts w:ascii="Arial" w:eastAsia="Arial" w:hAnsi="Arial" w:cs="Arial"/>
          <w:sz w:val="20"/>
        </w:rPr>
        <w:t xml:space="preserve">Office of Public and Indian Housing </w:t>
      </w:r>
    </w:p>
    <w:p w14:paraId="22631473" w14:textId="77777777" w:rsidR="001830E8" w:rsidRDefault="00EA24EB">
      <w:pPr>
        <w:tabs>
          <w:tab w:val="center" w:pos="7536"/>
        </w:tabs>
        <w:spacing w:after="0"/>
      </w:pPr>
      <w:r>
        <w:rPr>
          <w:rFonts w:ascii="Arial" w:eastAsia="Arial" w:hAnsi="Arial" w:cs="Arial"/>
          <w:sz w:val="24"/>
        </w:rPr>
        <w:t xml:space="preserve">Section II – (With Maintenance Work) </w:t>
      </w:r>
      <w:r>
        <w:rPr>
          <w:rFonts w:ascii="Arial" w:eastAsia="Arial" w:hAnsi="Arial" w:cs="Arial"/>
          <w:sz w:val="24"/>
        </w:rPr>
        <w:tab/>
      </w:r>
      <w:r>
        <w:rPr>
          <w:rFonts w:ascii="Arial" w:eastAsia="Arial" w:hAnsi="Arial" w:cs="Arial"/>
          <w:sz w:val="20"/>
        </w:rPr>
        <w:t xml:space="preserve">Office of Labor Relations </w:t>
      </w:r>
    </w:p>
    <w:p w14:paraId="4E1446A9" w14:textId="77777777" w:rsidR="001830E8" w:rsidRDefault="00EA24EB">
      <w:pPr>
        <w:spacing w:after="0"/>
        <w:ind w:right="442"/>
        <w:jc w:val="right"/>
      </w:pPr>
      <w:r>
        <w:rPr>
          <w:rFonts w:ascii="Arial" w:eastAsia="Arial" w:hAnsi="Arial" w:cs="Arial"/>
          <w:sz w:val="18"/>
        </w:rPr>
        <w:t>OMB Approval No. 2577-0157 (exp. 1/01/2014)</w:t>
      </w:r>
      <w:r>
        <w:rPr>
          <w:rFonts w:ascii="Arial" w:eastAsia="Arial" w:hAnsi="Arial" w:cs="Arial"/>
          <w:sz w:val="20"/>
        </w:rPr>
        <w:t xml:space="preserve"> </w:t>
      </w:r>
    </w:p>
    <w:p w14:paraId="7AE794C9" w14:textId="77777777" w:rsidR="001830E8" w:rsidRDefault="00EA24EB">
      <w:pPr>
        <w:spacing w:after="0"/>
        <w:ind w:left="-57" w:right="-96"/>
      </w:pPr>
      <w:r>
        <w:rPr>
          <w:noProof/>
        </w:rPr>
        <mc:AlternateContent>
          <mc:Choice Requires="wpg">
            <w:drawing>
              <wp:inline distT="0" distB="0" distL="0" distR="0" wp14:anchorId="57C9A33D" wp14:editId="6D883260">
                <wp:extent cx="6858000" cy="28194"/>
                <wp:effectExtent l="0" t="0" r="0" b="0"/>
                <wp:docPr id="47450" name="Group 47450"/>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085" name="Shape 408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35E589" id="Group 47450" o:spid="_x0000_s1026" style="width:540pt;height:2.2pt;mso-position-horizontal-relative:char;mso-position-vertical-relative:lin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">
                <v:shape id="Shape 408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" path="m,l6858000,e" filled="f" strokeweight="2.22pt">
                  <v:path arrowok="t" textboxrect="0,0,6858000,0"/>
                </v:shape>
                <w10:anchorlock/>
              </v:group>
            </w:pict>
          </mc:Fallback>
        </mc:AlternateContent>
      </w:r>
      <w:r>
        <w:rPr>
          <w:rFonts w:ascii="Arial" w:eastAsia="Arial" w:hAnsi="Arial" w:cs="Arial"/>
          <w:sz w:val="15"/>
        </w:rPr>
        <w:t xml:space="preserve"> </w:t>
      </w:r>
    </w:p>
    <w:p w14:paraId="2143E998" w14:textId="77777777" w:rsidR="001830E8" w:rsidRDefault="00EA24EB">
      <w:pPr>
        <w:spacing w:after="0" w:line="248" w:lineRule="auto"/>
      </w:pPr>
      <w:r>
        <w:rPr>
          <w:rFonts w:ascii="Arial" w:eastAsia="Arial" w:hAnsi="Arial" w:cs="Arial"/>
          <w:sz w:val="16"/>
        </w:rPr>
        <w:t>Public Reporting Burden for this collection of information is estimated to average 0.08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Reports Management Officer, Office of Information Policies and Systems, U.S. Department of Housing and Urban Development, Washington, D.C. 20410-3600; and to the Office of Management and Budget, Paperwork Reduction Project (2577-0157), Washington, D.C. 20503. Do not send this completed form to either of these addressees.</w:t>
      </w:r>
      <w:r>
        <w:rPr>
          <w:rFonts w:ascii="Arial" w:eastAsia="Arial" w:hAnsi="Arial" w:cs="Arial"/>
          <w:b/>
          <w:sz w:val="16"/>
        </w:rPr>
        <w:t xml:space="preserve"> </w:t>
      </w:r>
      <w:r>
        <w:rPr>
          <w:rFonts w:ascii="Arial" w:eastAsia="Arial" w:hAnsi="Arial" w:cs="Arial"/>
          <w:sz w:val="16"/>
        </w:rPr>
        <w:t xml:space="preserve"> </w:t>
      </w:r>
    </w:p>
    <w:p w14:paraId="45652863" w14:textId="77777777" w:rsidR="001830E8" w:rsidRDefault="001830E8">
      <w:pPr>
        <w:sectPr w:rsidR="001830E8">
          <w:headerReference w:type="even" r:id="rId37"/>
          <w:headerReference w:type="default" r:id="rId38"/>
          <w:footerReference w:type="even" r:id="rId39"/>
          <w:footerReference w:type="default" r:id="rId40"/>
          <w:headerReference w:type="first" r:id="rId41"/>
          <w:footerReference w:type="first" r:id="rId42"/>
          <w:pgSz w:w="12240" w:h="15840"/>
          <w:pgMar w:top="367" w:right="873" w:bottom="854" w:left="720" w:header="720" w:footer="579" w:gutter="0"/>
          <w:pgNumType w:start="1"/>
          <w:cols w:space="720"/>
        </w:sectPr>
      </w:pPr>
    </w:p>
    <w:p w14:paraId="54CB3255" w14:textId="77777777" w:rsidR="001830E8" w:rsidRDefault="00EA24EB">
      <w:pPr>
        <w:spacing w:after="0"/>
      </w:pPr>
      <w:r>
        <w:rPr>
          <w:noProof/>
        </w:rPr>
        <mc:AlternateContent>
          <mc:Choice Requires="wpg">
            <w:drawing>
              <wp:anchor distT="0" distB="0" distL="114300" distR="114300" simplePos="0" relativeHeight="251662336" behindDoc="0" locked="0" layoutInCell="1" allowOverlap="1" wp14:anchorId="1D017733" wp14:editId="5C46AFC6">
                <wp:simplePos x="0" y="0"/>
                <wp:positionH relativeFrom="margin">
                  <wp:posOffset>101</wp:posOffset>
                </wp:positionH>
                <wp:positionV relativeFrom="paragraph">
                  <wp:posOffset>16764</wp:posOffset>
                </wp:positionV>
                <wp:extent cx="6858000" cy="28194"/>
                <wp:effectExtent l="0" t="0" r="0" b="0"/>
                <wp:wrapSquare wrapText="bothSides"/>
                <wp:docPr id="47452" name="Group 4745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087" name="Shape 4087"/>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EF7986" id="Group 47452" o:spid="_x0000_s1026" style="position:absolute;margin-left:0;margin-top:1.3pt;width:540pt;height:2.2pt;z-index:251662336;mso-position-horizontal-relative:margin"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">
                <v:shape id="Shape 4087"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" path="m,l6858000,e" filled="f" strokeweight="2.22pt">
                  <v:path arrowok="t" textboxrect="0,0,6858000,0"/>
                </v:shape>
                <w10:wrap type="square" anchorx="margin"/>
              </v:group>
            </w:pict>
          </mc:Fallback>
        </mc:AlternateContent>
      </w:r>
      <w:r>
        <w:rPr>
          <w:rFonts w:ascii="Arial" w:eastAsia="Arial" w:hAnsi="Arial" w:cs="Arial"/>
          <w:sz w:val="16"/>
        </w:rPr>
        <w:t xml:space="preserve"> </w:t>
      </w:r>
    </w:p>
    <w:p w14:paraId="1256D4F4" w14:textId="77777777" w:rsidR="001830E8" w:rsidRDefault="00EA24EB">
      <w:pPr>
        <w:spacing w:after="58" w:line="249" w:lineRule="auto"/>
        <w:ind w:left="-4" w:right="4" w:hanging="10"/>
      </w:pPr>
      <w:r>
        <w:rPr>
          <w:rFonts w:ascii="Arial" w:eastAsia="Arial" w:hAnsi="Arial" w:cs="Arial"/>
          <w:b/>
          <w:sz w:val="17"/>
        </w:rPr>
        <w:t xml:space="preserve">Applicability.  This form HUD-5370C has 2 Sections.  These Sections must be inserted into non-construction contracts as described below:   </w:t>
      </w:r>
    </w:p>
    <w:p w14:paraId="28344199" w14:textId="77777777" w:rsidR="001830E8" w:rsidRDefault="00EA24EB">
      <w:pPr>
        <w:spacing w:after="0"/>
      </w:pPr>
      <w:r>
        <w:rPr>
          <w:rFonts w:ascii="Times New Roman" w:eastAsia="Times New Roman" w:hAnsi="Times New Roman" w:cs="Times New Roman"/>
          <w:sz w:val="24"/>
        </w:rPr>
        <w:t xml:space="preserve"> </w:t>
      </w:r>
    </w:p>
    <w:p w14:paraId="77C563D2" w14:textId="77777777" w:rsidR="001830E8" w:rsidRDefault="00EA24EB">
      <w:pPr>
        <w:numPr>
          <w:ilvl w:val="0"/>
          <w:numId w:val="31"/>
        </w:numPr>
        <w:spacing w:after="5" w:line="249" w:lineRule="auto"/>
        <w:ind w:right="11" w:hanging="360"/>
      </w:pPr>
      <w:r>
        <w:rPr>
          <w:rFonts w:ascii="Arial" w:eastAsia="Arial" w:hAnsi="Arial" w:cs="Arial"/>
          <w:sz w:val="17"/>
        </w:rPr>
        <w:t>Non-construction contracts (</w:t>
      </w:r>
      <w:r>
        <w:rPr>
          <w:rFonts w:ascii="Arial" w:eastAsia="Arial" w:hAnsi="Arial" w:cs="Arial"/>
          <w:i/>
          <w:sz w:val="17"/>
        </w:rPr>
        <w:t>without</w:t>
      </w:r>
      <w:r>
        <w:rPr>
          <w:rFonts w:ascii="Arial" w:eastAsia="Arial" w:hAnsi="Arial" w:cs="Arial"/>
          <w:sz w:val="17"/>
        </w:rPr>
        <w:t xml:space="preserve"> maintenance) greater than $100,000 - use Section I;  </w:t>
      </w:r>
    </w:p>
    <w:p w14:paraId="6A9355F0" w14:textId="77777777" w:rsidR="001830E8" w:rsidRDefault="00EA24EB">
      <w:pPr>
        <w:numPr>
          <w:ilvl w:val="0"/>
          <w:numId w:val="31"/>
        </w:numPr>
        <w:spacing w:after="5" w:line="249" w:lineRule="auto"/>
        <w:ind w:right="11" w:hanging="360"/>
      </w:pPr>
      <w:r>
        <w:rPr>
          <w:rFonts w:ascii="Arial" w:eastAsia="Arial" w:hAnsi="Arial" w:cs="Arial"/>
          <w:sz w:val="17"/>
        </w:rPr>
        <w:t xml:space="preserve">Maintenance contracts (including nonroutine maintenance as defined at 24 CFR 968.105) greater than $2,000 but not more than $100,000 - use Section II; and </w:t>
      </w:r>
    </w:p>
    <w:p w14:paraId="3154D2B2" w14:textId="77777777" w:rsidR="001830E8" w:rsidRDefault="00EA24EB">
      <w:pPr>
        <w:numPr>
          <w:ilvl w:val="0"/>
          <w:numId w:val="31"/>
        </w:numPr>
        <w:spacing w:after="5" w:line="249" w:lineRule="auto"/>
        <w:ind w:right="11" w:hanging="360"/>
      </w:pPr>
      <w:r>
        <w:rPr>
          <w:rFonts w:ascii="Arial" w:eastAsia="Arial" w:hAnsi="Arial" w:cs="Arial"/>
          <w:sz w:val="17"/>
        </w:rPr>
        <w:t xml:space="preserve">Maintenance contracts (including nonroutine maintenance), greater than $100,000 – use Sections I and II. </w:t>
      </w:r>
    </w:p>
    <w:p w14:paraId="1E23CFD5" w14:textId="77777777" w:rsidR="001830E8" w:rsidRDefault="00EA24EB">
      <w:pPr>
        <w:spacing w:after="0"/>
      </w:pPr>
      <w:r>
        <w:rPr>
          <w:rFonts w:ascii="Arial" w:eastAsia="Arial" w:hAnsi="Arial" w:cs="Arial"/>
          <w:b/>
          <w:sz w:val="17"/>
        </w:rPr>
        <w:t xml:space="preserve"> </w:t>
      </w:r>
    </w:p>
    <w:p w14:paraId="5EE8D7B3" w14:textId="77777777" w:rsidR="001830E8" w:rsidRDefault="00EA24EB">
      <w:pPr>
        <w:spacing w:after="4" w:line="249" w:lineRule="auto"/>
        <w:ind w:left="-4" w:right="4" w:hanging="10"/>
      </w:pPr>
      <w:r>
        <w:rPr>
          <w:rFonts w:ascii="Arial" w:eastAsia="Arial" w:hAnsi="Arial" w:cs="Arial"/>
          <w:b/>
          <w:sz w:val="17"/>
        </w:rPr>
        <w:t xml:space="preserve">==================================================== </w:t>
      </w:r>
    </w:p>
    <w:p w14:paraId="25A7C625" w14:textId="6202F793" w:rsidR="001830E8" w:rsidRDefault="00EA24EB">
      <w:pPr>
        <w:spacing w:after="4" w:line="249" w:lineRule="auto"/>
        <w:ind w:left="-4" w:right="4" w:hanging="10"/>
      </w:pPr>
      <w:r>
        <w:rPr>
          <w:rFonts w:ascii="Arial" w:eastAsia="Arial" w:hAnsi="Arial" w:cs="Arial"/>
          <w:b/>
          <w:sz w:val="17"/>
        </w:rPr>
        <w:t xml:space="preserve">Section II – Labor Standard Provisions </w:t>
      </w:r>
      <w:r w:rsidR="00D145B3">
        <w:rPr>
          <w:rFonts w:ascii="Arial" w:eastAsia="Arial" w:hAnsi="Arial" w:cs="Arial"/>
          <w:b/>
          <w:sz w:val="17"/>
        </w:rPr>
        <w:t>for all</w:t>
      </w:r>
      <w:r>
        <w:rPr>
          <w:rFonts w:ascii="Arial" w:eastAsia="Arial" w:hAnsi="Arial" w:cs="Arial"/>
          <w:b/>
          <w:sz w:val="17"/>
        </w:rPr>
        <w:t xml:space="preserve"> Maintenance </w:t>
      </w:r>
    </w:p>
    <w:p w14:paraId="3069444C" w14:textId="77777777" w:rsidR="001830E8" w:rsidRDefault="00EA24EB">
      <w:pPr>
        <w:spacing w:after="4" w:line="249" w:lineRule="auto"/>
        <w:ind w:left="-4" w:right="4" w:hanging="10"/>
      </w:pPr>
      <w:r>
        <w:rPr>
          <w:rFonts w:ascii="Arial" w:eastAsia="Arial" w:hAnsi="Arial" w:cs="Arial"/>
          <w:b/>
          <w:sz w:val="17"/>
        </w:rPr>
        <w:t xml:space="preserve">Contracts greater than $2,000 </w:t>
      </w:r>
    </w:p>
    <w:p w14:paraId="516DDCB1" w14:textId="77777777" w:rsidR="001830E8" w:rsidRDefault="00EA24EB">
      <w:pPr>
        <w:spacing w:after="4" w:line="249" w:lineRule="auto"/>
        <w:ind w:left="-4" w:right="4" w:hanging="10"/>
      </w:pPr>
      <w:r>
        <w:rPr>
          <w:rFonts w:ascii="Arial" w:eastAsia="Arial" w:hAnsi="Arial" w:cs="Arial"/>
          <w:b/>
          <w:sz w:val="17"/>
        </w:rPr>
        <w:t>====================================================</w:t>
      </w:r>
      <w:r>
        <w:rPr>
          <w:rFonts w:ascii="Times New Roman" w:eastAsia="Times New Roman" w:hAnsi="Times New Roman" w:cs="Times New Roman"/>
          <w:sz w:val="17"/>
        </w:rPr>
        <w:t xml:space="preserve"> </w:t>
      </w:r>
    </w:p>
    <w:p w14:paraId="7EB85E45" w14:textId="77777777" w:rsidR="001830E8" w:rsidRDefault="00EA24EB">
      <w:pPr>
        <w:numPr>
          <w:ilvl w:val="0"/>
          <w:numId w:val="32"/>
        </w:numPr>
        <w:spacing w:after="4" w:line="249" w:lineRule="auto"/>
        <w:ind w:right="4" w:hanging="361"/>
      </w:pPr>
      <w:r>
        <w:rPr>
          <w:rFonts w:ascii="Arial" w:eastAsia="Arial" w:hAnsi="Arial" w:cs="Arial"/>
          <w:b/>
          <w:sz w:val="17"/>
        </w:rPr>
        <w:t>Minimum Wages</w:t>
      </w:r>
      <w:r>
        <w:rPr>
          <w:rFonts w:ascii="Arial" w:eastAsia="Arial" w:hAnsi="Arial" w:cs="Arial"/>
          <w:sz w:val="17"/>
        </w:rPr>
        <w:t xml:space="preserve"> </w:t>
      </w:r>
    </w:p>
    <w:p w14:paraId="02057375" w14:textId="77777777" w:rsidR="001830E8" w:rsidRDefault="00EA24EB">
      <w:pPr>
        <w:numPr>
          <w:ilvl w:val="2"/>
          <w:numId w:val="39"/>
        </w:numPr>
        <w:spacing w:after="5" w:line="249" w:lineRule="auto"/>
        <w:ind w:right="11" w:hanging="361"/>
      </w:pPr>
      <w:r>
        <w:rPr>
          <w:rFonts w:ascii="Arial" w:eastAsia="Arial" w:hAnsi="Arial" w:cs="Arial"/>
          <w:sz w:val="17"/>
        </w:rPr>
        <w:t xml:space="preserve">All maintenance laborers and mechanics employed under this Contract in the operation of the project(s) shall be paid unconditionally and not less often than semi-monthly, and without subsequent deduction (except as otherwise provided by law or regulations), the full amount of wages due at time of payment computed at rates not less than those contained in the wage determination of the Secretary of Housing and Urban Development which is attached hereto and made a part hereof.  Such laborers and mechanics shall be paid the appropriate wage rate on the wage determination for the classification of work actually performed, without regard to skill.  Laborers or mechanics performing work in more than one classification may be 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classifications and wage rates approved by HUD under subparagraph 1(b), shall be posted at all times by the Contractor and its subcontractors at the site of the work in a prominent and accessible place where it can be easily seen by the workers. </w:t>
      </w:r>
    </w:p>
    <w:p w14:paraId="262B02AF" w14:textId="77777777" w:rsidR="001830E8" w:rsidRDefault="00EA24EB">
      <w:pPr>
        <w:numPr>
          <w:ilvl w:val="2"/>
          <w:numId w:val="39"/>
        </w:numPr>
        <w:spacing w:after="5" w:line="249" w:lineRule="auto"/>
        <w:ind w:right="11" w:hanging="361"/>
      </w:pPr>
      <w:r>
        <w:rPr>
          <w:rFonts w:ascii="Arial" w:eastAsia="Arial" w:hAnsi="Arial" w:cs="Arial"/>
          <w:sz w:val="17"/>
        </w:rPr>
        <w:t>(</w:t>
      </w:r>
      <w:proofErr w:type="spellStart"/>
      <w:r>
        <w:rPr>
          <w:rFonts w:ascii="Arial" w:eastAsia="Arial" w:hAnsi="Arial" w:cs="Arial"/>
          <w:sz w:val="17"/>
        </w:rPr>
        <w:t>i</w:t>
      </w:r>
      <w:proofErr w:type="spellEnd"/>
      <w:r>
        <w:rPr>
          <w:rFonts w:ascii="Arial" w:eastAsia="Arial" w:hAnsi="Arial" w:cs="Arial"/>
          <w:sz w:val="17"/>
        </w:rPr>
        <w:t xml:space="preserve">) Any class of laborers or mechanics which is not listed in the wage determination and which is to be employed under the Contract shall be classified in conformance with the wage determination.  HUD shall approve an additional classification and wage rate only when the following criteria have been met: </w:t>
      </w:r>
    </w:p>
    <w:p w14:paraId="5B12A960" w14:textId="77777777" w:rsidR="001830E8" w:rsidRDefault="00EA24EB">
      <w:pPr>
        <w:numPr>
          <w:ilvl w:val="4"/>
          <w:numId w:val="35"/>
        </w:numPr>
        <w:spacing w:after="5" w:line="249" w:lineRule="auto"/>
        <w:ind w:right="11" w:hanging="361"/>
      </w:pPr>
      <w:r>
        <w:rPr>
          <w:rFonts w:ascii="Arial" w:eastAsia="Arial" w:hAnsi="Arial" w:cs="Arial"/>
          <w:sz w:val="17"/>
        </w:rPr>
        <w:t xml:space="preserve">The work to be performed by the classification required is not performed by a classification in the wage determination; </w:t>
      </w:r>
    </w:p>
    <w:p w14:paraId="75F8A263" w14:textId="77777777" w:rsidR="001830E8" w:rsidRDefault="00EA24EB">
      <w:pPr>
        <w:numPr>
          <w:ilvl w:val="4"/>
          <w:numId w:val="35"/>
        </w:numPr>
        <w:spacing w:after="5" w:line="249" w:lineRule="auto"/>
        <w:ind w:right="11" w:hanging="361"/>
      </w:pPr>
      <w:r>
        <w:rPr>
          <w:rFonts w:ascii="Arial" w:eastAsia="Arial" w:hAnsi="Arial" w:cs="Arial"/>
          <w:sz w:val="17"/>
        </w:rPr>
        <w:t xml:space="preserve">The classification is utilized in the area by the industry; and </w:t>
      </w:r>
    </w:p>
    <w:p w14:paraId="5E7A99FD" w14:textId="77777777" w:rsidR="001830E8" w:rsidRDefault="00EA24EB">
      <w:pPr>
        <w:numPr>
          <w:ilvl w:val="4"/>
          <w:numId w:val="35"/>
        </w:numPr>
        <w:spacing w:after="5" w:line="249" w:lineRule="auto"/>
        <w:ind w:right="11" w:hanging="361"/>
      </w:pPr>
      <w:r>
        <w:rPr>
          <w:rFonts w:ascii="Arial" w:eastAsia="Arial" w:hAnsi="Arial" w:cs="Arial"/>
          <w:sz w:val="17"/>
        </w:rPr>
        <w:t xml:space="preserve">The proposed wage rate bears a reasonable relationship to the wage rates contained in the wage determination. </w:t>
      </w:r>
    </w:p>
    <w:p w14:paraId="207259A7" w14:textId="77777777" w:rsidR="001830E8" w:rsidRDefault="00EA24EB">
      <w:pPr>
        <w:spacing w:after="5" w:line="249" w:lineRule="auto"/>
        <w:ind w:left="1090" w:right="11" w:hanging="370"/>
      </w:pPr>
      <w:r>
        <w:rPr>
          <w:rFonts w:ascii="Arial" w:eastAsia="Arial" w:hAnsi="Arial" w:cs="Arial"/>
          <w:sz w:val="17"/>
        </w:rPr>
        <w:t xml:space="preserve">(ii) </w:t>
      </w:r>
      <w:r>
        <w:rPr>
          <w:rFonts w:ascii="Arial" w:eastAsia="Arial" w:hAnsi="Arial" w:cs="Arial"/>
          <w:sz w:val="17"/>
        </w:rPr>
        <w:tab/>
        <w:t xml:space="preserve">The wage rate determined pursuant to this paragraph shall be paid to all workers performing work </w:t>
      </w:r>
    </w:p>
    <w:p w14:paraId="5DE60DDE" w14:textId="77777777" w:rsidR="001830E8" w:rsidRDefault="00EA24EB">
      <w:pPr>
        <w:spacing w:after="3" w:line="249" w:lineRule="auto"/>
        <w:ind w:left="953" w:right="13" w:hanging="10"/>
        <w:jc w:val="center"/>
      </w:pPr>
      <w:r>
        <w:rPr>
          <w:rFonts w:ascii="Arial" w:eastAsia="Arial" w:hAnsi="Arial" w:cs="Arial"/>
          <w:sz w:val="17"/>
        </w:rPr>
        <w:t xml:space="preserve">in the classification under this Contract from the first day on which work is performed in the classification. </w:t>
      </w:r>
    </w:p>
    <w:p w14:paraId="5DAEF24F" w14:textId="77777777" w:rsidR="001830E8" w:rsidRDefault="00EA24EB">
      <w:pPr>
        <w:spacing w:after="0"/>
        <w:ind w:left="720"/>
      </w:pPr>
      <w:r>
        <w:rPr>
          <w:rFonts w:ascii="Arial" w:eastAsia="Arial" w:hAnsi="Arial" w:cs="Arial"/>
          <w:sz w:val="17"/>
        </w:rPr>
        <w:t xml:space="preserve"> </w:t>
      </w:r>
    </w:p>
    <w:p w14:paraId="1B92B9C9" w14:textId="77777777" w:rsidR="001830E8" w:rsidRDefault="00EA24EB">
      <w:pPr>
        <w:numPr>
          <w:ilvl w:val="0"/>
          <w:numId w:val="32"/>
        </w:numPr>
        <w:spacing w:after="4" w:line="249" w:lineRule="auto"/>
        <w:ind w:right="4" w:hanging="361"/>
      </w:pPr>
      <w:r>
        <w:rPr>
          <w:rFonts w:ascii="Arial" w:eastAsia="Arial" w:hAnsi="Arial" w:cs="Arial"/>
          <w:b/>
          <w:sz w:val="17"/>
        </w:rPr>
        <w:t>Withholding of funds</w:t>
      </w:r>
      <w:r>
        <w:rPr>
          <w:rFonts w:ascii="Arial" w:eastAsia="Arial" w:hAnsi="Arial" w:cs="Arial"/>
          <w:sz w:val="17"/>
        </w:rPr>
        <w:t xml:space="preserve"> </w:t>
      </w:r>
    </w:p>
    <w:p w14:paraId="66EE1BE0" w14:textId="77777777" w:rsidR="001830E8" w:rsidRDefault="00EA24EB">
      <w:pPr>
        <w:spacing w:after="0"/>
      </w:pPr>
      <w:r>
        <w:rPr>
          <w:rFonts w:ascii="Arial" w:eastAsia="Arial" w:hAnsi="Arial" w:cs="Arial"/>
          <w:sz w:val="17"/>
        </w:rPr>
        <w:t xml:space="preserve"> </w:t>
      </w:r>
    </w:p>
    <w:p w14:paraId="57B041A1" w14:textId="77777777" w:rsidR="001830E8" w:rsidRDefault="00EA24EB">
      <w:pPr>
        <w:spacing w:after="5" w:line="249" w:lineRule="auto"/>
        <w:ind w:left="345" w:right="11"/>
      </w:pPr>
      <w:r>
        <w:rPr>
          <w:rFonts w:ascii="Arial" w:eastAsia="Arial" w:hAnsi="Arial" w:cs="Arial"/>
          <w:sz w:val="17"/>
        </w:rPr>
        <w:t xml:space="preserve">The Contracting Officer, upon his/her own action or upon request of HUD, shall withhold or cause to be withheld from the Contractor under this Contract or any other contract subject to HUD-determined wage rates, with the same prime Contractor, so much of the accrued payments or advances as may be considered necessary to pay laborers and mechanics employed by the Contractor or any subcontractor the full amount of wages required by this clause.  In the event of failure to pay any laborer or mechanic employed under this Contract all or part of the wages required under this Contract, the Contracting Officer or HUD may, after written notice to the Contractor, take such action as may be necessary to cause the suspension of any further payment or advance until such violations have ceased.  The Public Housing Agency or HUD may, after written notice to the Contractor, disburse such amounts withheld for and on account of the Contractor or subcontractor to the respective employees to whom they are due. </w:t>
      </w:r>
    </w:p>
    <w:p w14:paraId="1FD2B4DA" w14:textId="77777777" w:rsidR="001830E8" w:rsidRDefault="00EA24EB">
      <w:pPr>
        <w:spacing w:after="0"/>
        <w:ind w:left="360"/>
      </w:pPr>
      <w:r>
        <w:rPr>
          <w:rFonts w:ascii="Arial" w:eastAsia="Arial" w:hAnsi="Arial" w:cs="Arial"/>
          <w:sz w:val="17"/>
        </w:rPr>
        <w:t xml:space="preserve"> </w:t>
      </w:r>
    </w:p>
    <w:p w14:paraId="7170D03B" w14:textId="77777777" w:rsidR="001830E8" w:rsidRDefault="00EA24EB">
      <w:pPr>
        <w:numPr>
          <w:ilvl w:val="0"/>
          <w:numId w:val="32"/>
        </w:numPr>
        <w:spacing w:after="4" w:line="249" w:lineRule="auto"/>
        <w:ind w:right="4" w:hanging="361"/>
      </w:pPr>
      <w:r>
        <w:rPr>
          <w:rFonts w:ascii="Arial" w:eastAsia="Arial" w:hAnsi="Arial" w:cs="Arial"/>
          <w:b/>
          <w:sz w:val="17"/>
        </w:rPr>
        <w:t>Records</w:t>
      </w:r>
      <w:r>
        <w:rPr>
          <w:rFonts w:ascii="Arial" w:eastAsia="Arial" w:hAnsi="Arial" w:cs="Arial"/>
          <w:sz w:val="17"/>
        </w:rPr>
        <w:t xml:space="preserve"> </w:t>
      </w:r>
    </w:p>
    <w:p w14:paraId="0FF15AC0" w14:textId="77777777" w:rsidR="001830E8" w:rsidRDefault="00EA24EB">
      <w:pPr>
        <w:spacing w:after="0"/>
      </w:pPr>
      <w:r>
        <w:rPr>
          <w:rFonts w:ascii="Arial" w:eastAsia="Arial" w:hAnsi="Arial" w:cs="Arial"/>
          <w:sz w:val="17"/>
        </w:rPr>
        <w:t xml:space="preserve">  </w:t>
      </w:r>
    </w:p>
    <w:p w14:paraId="39334035" w14:textId="77777777" w:rsidR="001830E8" w:rsidRDefault="00EA24EB">
      <w:pPr>
        <w:spacing w:after="5" w:line="249" w:lineRule="auto"/>
        <w:ind w:left="715" w:right="11" w:hanging="370"/>
      </w:pPr>
      <w:r>
        <w:rPr>
          <w:rFonts w:ascii="Arial" w:eastAsia="Arial" w:hAnsi="Arial" w:cs="Arial"/>
          <w:sz w:val="17"/>
        </w:rPr>
        <w:t xml:space="preserve">(a) The Contractor and each subcontractor shall make and maintain for three (3) years from the completion of the work records containing the following for each laborer and mechanic: </w:t>
      </w:r>
    </w:p>
    <w:p w14:paraId="7E32FD87" w14:textId="77777777" w:rsidR="001830E8" w:rsidRDefault="00EA24EB">
      <w:pPr>
        <w:numPr>
          <w:ilvl w:val="3"/>
          <w:numId w:val="36"/>
        </w:numPr>
        <w:spacing w:after="5" w:line="249" w:lineRule="auto"/>
        <w:ind w:right="11"/>
      </w:pPr>
      <w:r>
        <w:rPr>
          <w:rFonts w:ascii="Arial" w:eastAsia="Arial" w:hAnsi="Arial" w:cs="Arial"/>
          <w:sz w:val="17"/>
        </w:rPr>
        <w:t xml:space="preserve">Name, address and Social Security Number; </w:t>
      </w:r>
    </w:p>
    <w:p w14:paraId="053520CD" w14:textId="77777777" w:rsidR="001830E8" w:rsidRDefault="00EA24EB">
      <w:pPr>
        <w:numPr>
          <w:ilvl w:val="3"/>
          <w:numId w:val="36"/>
        </w:numPr>
        <w:spacing w:after="5" w:line="249" w:lineRule="auto"/>
        <w:ind w:right="11"/>
      </w:pPr>
      <w:r>
        <w:rPr>
          <w:rFonts w:ascii="Arial" w:eastAsia="Arial" w:hAnsi="Arial" w:cs="Arial"/>
          <w:sz w:val="17"/>
        </w:rPr>
        <w:t xml:space="preserve">Correct work classification or classifications; </w:t>
      </w:r>
    </w:p>
    <w:p w14:paraId="62381C95" w14:textId="77777777" w:rsidR="001830E8" w:rsidRDefault="00EA24EB">
      <w:pPr>
        <w:numPr>
          <w:ilvl w:val="3"/>
          <w:numId w:val="36"/>
        </w:numPr>
        <w:spacing w:after="5" w:line="249" w:lineRule="auto"/>
        <w:ind w:right="11"/>
      </w:pPr>
      <w:r>
        <w:rPr>
          <w:rFonts w:ascii="Arial" w:eastAsia="Arial" w:hAnsi="Arial" w:cs="Arial"/>
          <w:sz w:val="17"/>
        </w:rPr>
        <w:t>Hourly rate or rates of monetary wages paid; (iv</w:t>
      </w:r>
      <w:proofErr w:type="gramStart"/>
      <w:r>
        <w:rPr>
          <w:rFonts w:ascii="Arial" w:eastAsia="Arial" w:hAnsi="Arial" w:cs="Arial"/>
          <w:sz w:val="17"/>
        </w:rPr>
        <w:t>)  Rate</w:t>
      </w:r>
      <w:proofErr w:type="gramEnd"/>
      <w:r>
        <w:rPr>
          <w:rFonts w:ascii="Arial" w:eastAsia="Arial" w:hAnsi="Arial" w:cs="Arial"/>
          <w:sz w:val="17"/>
        </w:rPr>
        <w:t xml:space="preserve"> or rates of any fringe benefits provided; </w:t>
      </w:r>
    </w:p>
    <w:p w14:paraId="1DAD5E3E" w14:textId="77777777" w:rsidR="001830E8" w:rsidRDefault="00EA24EB">
      <w:pPr>
        <w:numPr>
          <w:ilvl w:val="3"/>
          <w:numId w:val="40"/>
        </w:numPr>
        <w:spacing w:after="5" w:line="249" w:lineRule="auto"/>
        <w:ind w:right="11"/>
      </w:pPr>
      <w:r>
        <w:rPr>
          <w:rFonts w:ascii="Arial" w:eastAsia="Arial" w:hAnsi="Arial" w:cs="Arial"/>
          <w:sz w:val="17"/>
        </w:rPr>
        <w:t xml:space="preserve">Number of daily and weekly hours worked; </w:t>
      </w:r>
    </w:p>
    <w:p w14:paraId="1F052965" w14:textId="77777777" w:rsidR="001830E8" w:rsidRDefault="00EA24EB">
      <w:pPr>
        <w:numPr>
          <w:ilvl w:val="3"/>
          <w:numId w:val="40"/>
        </w:numPr>
        <w:spacing w:after="5" w:line="249" w:lineRule="auto"/>
        <w:ind w:right="11"/>
      </w:pPr>
      <w:r>
        <w:rPr>
          <w:rFonts w:ascii="Arial" w:eastAsia="Arial" w:hAnsi="Arial" w:cs="Arial"/>
          <w:sz w:val="17"/>
        </w:rPr>
        <w:t xml:space="preserve">Gross wages earned; </w:t>
      </w:r>
    </w:p>
    <w:p w14:paraId="2411DC5D" w14:textId="77777777" w:rsidR="001830E8" w:rsidRDefault="00EA24EB">
      <w:pPr>
        <w:numPr>
          <w:ilvl w:val="3"/>
          <w:numId w:val="40"/>
        </w:numPr>
        <w:spacing w:after="5" w:line="249" w:lineRule="auto"/>
        <w:ind w:right="11"/>
      </w:pPr>
      <w:r>
        <w:rPr>
          <w:rFonts w:ascii="Arial" w:eastAsia="Arial" w:hAnsi="Arial" w:cs="Arial"/>
          <w:sz w:val="17"/>
        </w:rPr>
        <w:lastRenderedPageBreak/>
        <w:t xml:space="preserve">Any deductions made; and (viii) Actual wages paid. </w:t>
      </w:r>
    </w:p>
    <w:p w14:paraId="5C3F9900" w14:textId="77777777" w:rsidR="001830E8" w:rsidRDefault="00EA24EB">
      <w:pPr>
        <w:spacing w:after="5" w:line="249" w:lineRule="auto"/>
        <w:ind w:left="715" w:right="11" w:hanging="370"/>
      </w:pPr>
      <w:r>
        <w:rPr>
          <w:rFonts w:ascii="Arial" w:eastAsia="Arial" w:hAnsi="Arial" w:cs="Arial"/>
          <w:sz w:val="17"/>
        </w:rPr>
        <w:t xml:space="preserve">(b) The Contractor and each subcontractor shall make the records required under paragraph 3(a) available for inspection, copying, or transcription by authorized representatives of HUD or the HA and shall permit such representatives to interview employees during working hours on the job.  If the Contractor or any subcontractor fails to make the required records available, HUD or its designee may, after written notice to the Contractor, take such action as may be necessary to cause the suspension of any further payment, advance or guarantee of funds. </w:t>
      </w:r>
    </w:p>
    <w:p w14:paraId="0EDD7E34" w14:textId="77777777" w:rsidR="001830E8" w:rsidRDefault="00EA24EB">
      <w:pPr>
        <w:spacing w:after="0"/>
        <w:ind w:left="360"/>
      </w:pPr>
      <w:r>
        <w:rPr>
          <w:rFonts w:ascii="Arial" w:eastAsia="Arial" w:hAnsi="Arial" w:cs="Arial"/>
          <w:sz w:val="17"/>
        </w:rPr>
        <w:t xml:space="preserve"> </w:t>
      </w:r>
    </w:p>
    <w:p w14:paraId="623F4544" w14:textId="77777777" w:rsidR="001830E8" w:rsidRDefault="00EA24EB">
      <w:pPr>
        <w:numPr>
          <w:ilvl w:val="0"/>
          <w:numId w:val="32"/>
        </w:numPr>
        <w:spacing w:after="4" w:line="249" w:lineRule="auto"/>
        <w:ind w:right="4" w:hanging="361"/>
      </w:pPr>
      <w:r>
        <w:rPr>
          <w:rFonts w:ascii="Arial" w:eastAsia="Arial" w:hAnsi="Arial" w:cs="Arial"/>
          <w:b/>
          <w:sz w:val="17"/>
        </w:rPr>
        <w:t>Apprentices and Trainees</w:t>
      </w:r>
      <w:r>
        <w:rPr>
          <w:rFonts w:ascii="Arial" w:eastAsia="Arial" w:hAnsi="Arial" w:cs="Arial"/>
          <w:sz w:val="17"/>
        </w:rPr>
        <w:t xml:space="preserve"> </w:t>
      </w:r>
    </w:p>
    <w:p w14:paraId="30511A45" w14:textId="77777777" w:rsidR="001830E8" w:rsidRDefault="00EA24EB">
      <w:pPr>
        <w:spacing w:after="0"/>
      </w:pPr>
      <w:r>
        <w:rPr>
          <w:rFonts w:ascii="Arial" w:eastAsia="Arial" w:hAnsi="Arial" w:cs="Arial"/>
          <w:sz w:val="17"/>
        </w:rPr>
        <w:t xml:space="preserve"> </w:t>
      </w:r>
    </w:p>
    <w:p w14:paraId="3269975E" w14:textId="77777777" w:rsidR="001830E8" w:rsidRDefault="00EA24EB">
      <w:pPr>
        <w:spacing w:after="5" w:line="249" w:lineRule="auto"/>
        <w:ind w:left="715" w:right="11" w:hanging="370"/>
      </w:pPr>
      <w:r>
        <w:rPr>
          <w:rFonts w:ascii="Arial" w:eastAsia="Arial" w:hAnsi="Arial" w:cs="Arial"/>
          <w:sz w:val="17"/>
        </w:rPr>
        <w:t xml:space="preserve">(a) Apprentices and trainees will be permitted to work at less than the predetermined rate for the work they perform when they are employed pursuant to and individually registered in: </w:t>
      </w:r>
    </w:p>
    <w:p w14:paraId="17E0C3DF" w14:textId="77777777" w:rsidR="001830E8" w:rsidRDefault="00EA24EB">
      <w:pPr>
        <w:numPr>
          <w:ilvl w:val="3"/>
          <w:numId w:val="37"/>
        </w:numPr>
        <w:spacing w:after="234" w:line="249" w:lineRule="auto"/>
        <w:ind w:right="11" w:hanging="648"/>
      </w:pPr>
      <w:r>
        <w:rPr>
          <w:rFonts w:ascii="Arial" w:eastAsia="Arial" w:hAnsi="Arial" w:cs="Arial"/>
          <w:sz w:val="17"/>
        </w:rPr>
        <w:t xml:space="preserve">A bona fide apprenticeship program registered with the U.S. Department of Labor, Employment and Training Administration (ETA), Office of </w:t>
      </w:r>
    </w:p>
    <w:p w14:paraId="24C709DF" w14:textId="77777777" w:rsidR="001830E8" w:rsidRDefault="00EA24EB">
      <w:pPr>
        <w:spacing w:after="2"/>
        <w:ind w:right="142"/>
        <w:jc w:val="right"/>
      </w:pPr>
      <w:r>
        <w:rPr>
          <w:rFonts w:ascii="Arial" w:eastAsia="Arial" w:hAnsi="Arial" w:cs="Arial"/>
          <w:sz w:val="16"/>
        </w:rPr>
        <w:t xml:space="preserve"> </w:t>
      </w:r>
    </w:p>
    <w:p w14:paraId="02D26AE9" w14:textId="77777777" w:rsidR="001830E8" w:rsidRDefault="00EA24EB">
      <w:pPr>
        <w:spacing w:after="120"/>
        <w:ind w:left="10" w:right="186" w:hanging="10"/>
        <w:jc w:val="right"/>
      </w:pPr>
      <w:r>
        <w:rPr>
          <w:rFonts w:ascii="Arial" w:eastAsia="Arial" w:hAnsi="Arial" w:cs="Arial"/>
          <w:sz w:val="16"/>
        </w:rPr>
        <w:t xml:space="preserve">form </w:t>
      </w:r>
      <w:r>
        <w:rPr>
          <w:rFonts w:ascii="Arial" w:eastAsia="Arial" w:hAnsi="Arial" w:cs="Arial"/>
          <w:b/>
          <w:sz w:val="16"/>
        </w:rPr>
        <w:t xml:space="preserve">HUD-5370-C </w:t>
      </w:r>
      <w:r>
        <w:rPr>
          <w:rFonts w:ascii="Arial" w:eastAsia="Arial" w:hAnsi="Arial" w:cs="Arial"/>
          <w:sz w:val="16"/>
        </w:rPr>
        <w:t xml:space="preserve">(10/2006) </w:t>
      </w:r>
    </w:p>
    <w:p w14:paraId="5D5C1747" w14:textId="77777777" w:rsidR="001830E8" w:rsidRDefault="00EA24EB">
      <w:pPr>
        <w:spacing w:after="5" w:line="249" w:lineRule="auto"/>
        <w:ind w:left="1368" w:right="11"/>
      </w:pPr>
      <w:r>
        <w:rPr>
          <w:rFonts w:ascii="Arial" w:eastAsia="Arial" w:hAnsi="Arial" w:cs="Arial"/>
          <w:sz w:val="17"/>
        </w:rPr>
        <w:t xml:space="preserve">Apprenticeship Training, Employer and Labor Services (OATELS), or with a state apprenticeship agency recognized by OATELS, or if a person is employed in his/her first 90 days of probationary employment as an apprentice in such an apprenticeship program, who is not individually registered in the program, but who has been certified by OATELS or a state apprenticeship agency (where appropriate) to be eligible for probationary employment as an apprentice; </w:t>
      </w:r>
    </w:p>
    <w:p w14:paraId="30F5E633" w14:textId="77777777" w:rsidR="001830E8" w:rsidRDefault="00EA24EB">
      <w:pPr>
        <w:numPr>
          <w:ilvl w:val="3"/>
          <w:numId w:val="37"/>
        </w:numPr>
        <w:spacing w:after="5" w:line="249" w:lineRule="auto"/>
        <w:ind w:right="11" w:hanging="648"/>
      </w:pPr>
      <w:r>
        <w:rPr>
          <w:rFonts w:ascii="Arial" w:eastAsia="Arial" w:hAnsi="Arial" w:cs="Arial"/>
          <w:sz w:val="17"/>
        </w:rPr>
        <w:t xml:space="preserve">A trainee program which has received prior approval, evidenced by formal certification by the </w:t>
      </w:r>
    </w:p>
    <w:p w14:paraId="648CF01E" w14:textId="77777777" w:rsidR="001830E8" w:rsidRDefault="00EA24EB">
      <w:pPr>
        <w:spacing w:after="3" w:line="249" w:lineRule="auto"/>
        <w:ind w:left="953" w:right="826" w:hanging="10"/>
        <w:jc w:val="center"/>
      </w:pPr>
      <w:r>
        <w:rPr>
          <w:rFonts w:ascii="Arial" w:eastAsia="Arial" w:hAnsi="Arial" w:cs="Arial"/>
          <w:sz w:val="17"/>
        </w:rPr>
        <w:t xml:space="preserve">U.S. Department of Labor, ETA; or </w:t>
      </w:r>
    </w:p>
    <w:p w14:paraId="0DE49494" w14:textId="77777777" w:rsidR="001830E8" w:rsidRDefault="00EA24EB">
      <w:pPr>
        <w:spacing w:after="5" w:line="249" w:lineRule="auto"/>
        <w:ind w:left="1368" w:right="11" w:hanging="648"/>
      </w:pPr>
      <w:r>
        <w:rPr>
          <w:rFonts w:ascii="Arial" w:eastAsia="Arial" w:hAnsi="Arial" w:cs="Arial"/>
          <w:sz w:val="17"/>
        </w:rPr>
        <w:t xml:space="preserve">(iii) </w:t>
      </w:r>
      <w:r>
        <w:rPr>
          <w:rFonts w:ascii="Arial" w:eastAsia="Arial" w:hAnsi="Arial" w:cs="Arial"/>
          <w:sz w:val="17"/>
        </w:rPr>
        <w:tab/>
        <w:t xml:space="preserve">A training/trainee program that has received prior approval by HUD. </w:t>
      </w:r>
    </w:p>
    <w:p w14:paraId="1524B7E7" w14:textId="77777777" w:rsidR="001830E8" w:rsidRDefault="00EA24EB">
      <w:pPr>
        <w:numPr>
          <w:ilvl w:val="2"/>
          <w:numId w:val="38"/>
        </w:numPr>
        <w:spacing w:after="5" w:line="249" w:lineRule="auto"/>
        <w:ind w:right="11" w:hanging="361"/>
      </w:pPr>
      <w:r>
        <w:rPr>
          <w:rFonts w:ascii="Arial" w:eastAsia="Arial" w:hAnsi="Arial" w:cs="Arial"/>
          <w:sz w:val="17"/>
        </w:rPr>
        <w:t xml:space="preserve">Each apprentice or trainee must be paid at not less than the rate specified in the registered or approved program for the apprentice’s/trainee’s level of progress, expressed as a percentage of the journeyman hourly rate specified in the applicable wage determination.  Apprentices and trainees shall be paid fringe benefits in accordance with the provisions of the registered or approved program.  If the program does not specify fringe benefits, apprentices/trainees must be paid the full amount of fringe benefits listed on the wage determination for the applicable classification. </w:t>
      </w:r>
    </w:p>
    <w:p w14:paraId="3CAFCCFE" w14:textId="77777777" w:rsidR="001830E8" w:rsidRDefault="00EA24EB">
      <w:pPr>
        <w:numPr>
          <w:ilvl w:val="2"/>
          <w:numId w:val="38"/>
        </w:numPr>
        <w:spacing w:after="5" w:line="249" w:lineRule="auto"/>
        <w:ind w:right="11" w:hanging="361"/>
      </w:pPr>
      <w:r>
        <w:rPr>
          <w:rFonts w:ascii="Arial" w:eastAsia="Arial" w:hAnsi="Arial" w:cs="Arial"/>
          <w:sz w:val="17"/>
        </w:rPr>
        <w:t xml:space="preserve">The allowable ratio of apprentices or trainees to journeyman on the job site in any craft classification shall not be greater than the ratio permitted to the employer as to the entire work force under the approved program. </w:t>
      </w:r>
    </w:p>
    <w:p w14:paraId="3F580F54" w14:textId="77777777" w:rsidR="001830E8" w:rsidRDefault="00EA24EB">
      <w:pPr>
        <w:numPr>
          <w:ilvl w:val="2"/>
          <w:numId w:val="38"/>
        </w:numPr>
        <w:spacing w:after="5" w:line="249" w:lineRule="auto"/>
        <w:ind w:right="11" w:hanging="361"/>
      </w:pPr>
      <w:r>
        <w:rPr>
          <w:rFonts w:ascii="Arial" w:eastAsia="Arial" w:hAnsi="Arial" w:cs="Arial"/>
          <w:sz w:val="17"/>
        </w:rPr>
        <w:t xml:space="preserve">Any worker employed at an apprentice or trainee wage rate who is not registered in an approved program, and any apprentice or trainee performing work on the job site in excess of the ratio permitted under the approved program, shall be paid not less than the applicable wage rate on the </w:t>
      </w:r>
      <w:r>
        <w:rPr>
          <w:rFonts w:ascii="Arial" w:eastAsia="Arial" w:hAnsi="Arial" w:cs="Arial"/>
          <w:sz w:val="17"/>
        </w:rPr>
        <w:t xml:space="preserve">wage determination for the classification of work actually performed. </w:t>
      </w:r>
    </w:p>
    <w:p w14:paraId="3050E84D" w14:textId="77777777" w:rsidR="001830E8" w:rsidRDefault="00EA24EB">
      <w:pPr>
        <w:numPr>
          <w:ilvl w:val="2"/>
          <w:numId w:val="38"/>
        </w:numPr>
        <w:spacing w:after="5" w:line="249" w:lineRule="auto"/>
        <w:ind w:right="11" w:hanging="361"/>
      </w:pPr>
      <w:r>
        <w:rPr>
          <w:rFonts w:ascii="Arial" w:eastAsia="Arial" w:hAnsi="Arial" w:cs="Arial"/>
          <w:sz w:val="17"/>
        </w:rPr>
        <w:t xml:space="preserve">In the event OATELS, a state apprenticeship agency recognized by OATELS or ETA, or HUD, withdraws approval of an apprenticeship or trainee program, the employer will no longer be permitted to utilize apprentices/trainees at less than the applicable predetermined rate for the work performed until an acceptable program is approved. </w:t>
      </w:r>
    </w:p>
    <w:p w14:paraId="2AECA332" w14:textId="77777777" w:rsidR="001830E8" w:rsidRDefault="00EA24EB">
      <w:pPr>
        <w:spacing w:after="0"/>
        <w:ind w:left="360"/>
      </w:pPr>
      <w:r>
        <w:rPr>
          <w:rFonts w:ascii="Arial" w:eastAsia="Arial" w:hAnsi="Arial" w:cs="Arial"/>
          <w:sz w:val="17"/>
        </w:rPr>
        <w:t xml:space="preserve"> </w:t>
      </w:r>
    </w:p>
    <w:p w14:paraId="533D8B1B" w14:textId="77777777" w:rsidR="001830E8" w:rsidRDefault="00EA24EB">
      <w:pPr>
        <w:numPr>
          <w:ilvl w:val="0"/>
          <w:numId w:val="32"/>
        </w:numPr>
        <w:spacing w:after="4" w:line="249" w:lineRule="auto"/>
        <w:ind w:right="4" w:hanging="361"/>
      </w:pPr>
      <w:r>
        <w:rPr>
          <w:rFonts w:ascii="Arial" w:eastAsia="Arial" w:hAnsi="Arial" w:cs="Arial"/>
          <w:b/>
          <w:sz w:val="17"/>
        </w:rPr>
        <w:t>Disputes concerning labor standards</w:t>
      </w:r>
      <w:r>
        <w:rPr>
          <w:rFonts w:ascii="Arial" w:eastAsia="Arial" w:hAnsi="Arial" w:cs="Arial"/>
          <w:sz w:val="17"/>
        </w:rPr>
        <w:t xml:space="preserve"> </w:t>
      </w:r>
    </w:p>
    <w:p w14:paraId="7B0E71C2" w14:textId="77777777" w:rsidR="001830E8" w:rsidRDefault="00EA24EB">
      <w:pPr>
        <w:spacing w:after="0"/>
      </w:pPr>
      <w:r>
        <w:rPr>
          <w:rFonts w:ascii="Arial" w:eastAsia="Arial" w:hAnsi="Arial" w:cs="Arial"/>
          <w:sz w:val="17"/>
        </w:rPr>
        <w:t xml:space="preserve"> </w:t>
      </w:r>
    </w:p>
    <w:p w14:paraId="742F0F57" w14:textId="77777777" w:rsidR="001830E8" w:rsidRDefault="00EA24EB">
      <w:pPr>
        <w:spacing w:after="5" w:line="249" w:lineRule="auto"/>
        <w:ind w:left="715" w:right="11" w:hanging="370"/>
      </w:pPr>
      <w:r>
        <w:rPr>
          <w:rFonts w:ascii="Arial" w:eastAsia="Arial" w:hAnsi="Arial" w:cs="Arial"/>
          <w:sz w:val="17"/>
        </w:rPr>
        <w:t xml:space="preserve">(a) Disputes arising out of the labor standards provisions contained in Section II of this form HUD-5370-C, other than those in Paragraph 6, shall be subject to the following procedures.  Disputes within the meaning of this paragraph include disputes between the Contractor (or any of its subcontractors) and the HA, or HUD, or the employees or their representatives, concerning payment of prevailing wage rates or proper classification.  The procedures in this section may be initiated upon HUD’s own motion, upon referral of the HA, or upon request of the Contractor or subcontractor(s). </w:t>
      </w:r>
    </w:p>
    <w:p w14:paraId="4C6C8426" w14:textId="77777777" w:rsidR="001830E8" w:rsidRDefault="00EA24EB">
      <w:pPr>
        <w:numPr>
          <w:ilvl w:val="3"/>
          <w:numId w:val="34"/>
        </w:numPr>
        <w:spacing w:after="5" w:line="249" w:lineRule="auto"/>
        <w:ind w:right="11" w:hanging="648"/>
      </w:pPr>
      <w:r>
        <w:rPr>
          <w:rFonts w:ascii="Arial" w:eastAsia="Arial" w:hAnsi="Arial" w:cs="Arial"/>
          <w:sz w:val="17"/>
        </w:rPr>
        <w:t xml:space="preserve">A Contractor and/or subcontractor or other interested party desiring reconsideration of findings of violation by the HA or HUD relating to the payment of straight-time prevailing wages or classification of work shall request such reconsideration by letter postmarked within 30 calendar days of the date of notice of findings issued by the HA or HUD.  The request shall set </w:t>
      </w:r>
    </w:p>
    <w:p w14:paraId="7A169645" w14:textId="77777777" w:rsidR="001830E8" w:rsidRDefault="00EA24EB">
      <w:pPr>
        <w:spacing w:after="5" w:line="249" w:lineRule="auto"/>
        <w:ind w:left="1368" w:right="11"/>
      </w:pPr>
      <w:r>
        <w:rPr>
          <w:noProof/>
        </w:rPr>
        <mc:AlternateContent>
          <mc:Choice Requires="wpg">
            <w:drawing>
              <wp:anchor distT="0" distB="0" distL="114300" distR="114300" simplePos="0" relativeHeight="251663360" behindDoc="0" locked="0" layoutInCell="1" allowOverlap="1" wp14:anchorId="1ED22D60" wp14:editId="00238BAE">
                <wp:simplePos x="0" y="0"/>
                <wp:positionH relativeFrom="page">
                  <wp:posOffset>457200</wp:posOffset>
                </wp:positionH>
                <wp:positionV relativeFrom="page">
                  <wp:posOffset>666750</wp:posOffset>
                </wp:positionV>
                <wp:extent cx="6858000" cy="28194"/>
                <wp:effectExtent l="0" t="0" r="0" b="0"/>
                <wp:wrapTopAndBottom/>
                <wp:docPr id="42260" name="Group 42260"/>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277" name="Shape 4277"/>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D2A905" id="Group 42260" o:spid="_x0000_s1026" style="position:absolute;margin-left:36pt;margin-top:52.5pt;width:540pt;height:2.2pt;z-index:251663360;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">
                <v:shape id="Shape 4277"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" path="m,l6858000,e" filled="f" strokeweight="2.22pt">
                  <v:path arrowok="t" textboxrect="0,0,6858000,0"/>
                </v:shape>
                <w10:wrap type="topAndBottom" anchorx="page" anchory="page"/>
              </v:group>
            </w:pict>
          </mc:Fallback>
        </mc:AlternateContent>
      </w:r>
      <w:r>
        <w:rPr>
          <w:rFonts w:ascii="Arial" w:eastAsia="Arial" w:hAnsi="Arial" w:cs="Arial"/>
          <w:sz w:val="17"/>
        </w:rPr>
        <w:t xml:space="preserve">forth those findings that are in dispute and the reasons, including any affirmative defenses, with respect to the violations.  The request shall be directed to the appropriate HA or HUD official in accordance with instructions contained in the notice of findings or, if the notice does not specify to whom a request should be made, to the Regional Labor Relations Officer (HUD). </w:t>
      </w:r>
    </w:p>
    <w:p w14:paraId="4F8FC78E" w14:textId="77777777" w:rsidR="001830E8" w:rsidRDefault="00EA24EB">
      <w:pPr>
        <w:numPr>
          <w:ilvl w:val="3"/>
          <w:numId w:val="34"/>
        </w:numPr>
        <w:spacing w:after="5" w:line="249" w:lineRule="auto"/>
        <w:ind w:right="11" w:hanging="648"/>
      </w:pPr>
      <w:r>
        <w:rPr>
          <w:rFonts w:ascii="Arial" w:eastAsia="Arial" w:hAnsi="Arial" w:cs="Arial"/>
          <w:sz w:val="17"/>
        </w:rPr>
        <w:t xml:space="preserve">The HA or HUD official shall, within 60 days (unless otherwise indicated in the notice of findings) after receipt of a timely request for reconsideration, issue a written decision on the findings of violation.  The written decision on reconsideration shall contain instructions that any appeal of the decision shall be addressed to the Regional Labor Relations Officer by letter postmarked within 30 calendar days after the date of the decision.  In the event that the Regional Labor Relations Officer was the deciding official on reconsideration, the appeal shall be directed to the Director, Office of Labor Relations (HUD).  Any appeal must set forth the aspects of the decision that are in dispute and the reasons, including any affirmative defenses, with respect to the violations. </w:t>
      </w:r>
    </w:p>
    <w:p w14:paraId="59E78167" w14:textId="77777777" w:rsidR="001830E8" w:rsidRDefault="00EA24EB">
      <w:pPr>
        <w:numPr>
          <w:ilvl w:val="3"/>
          <w:numId w:val="34"/>
        </w:numPr>
        <w:spacing w:after="5" w:line="249" w:lineRule="auto"/>
        <w:ind w:right="11" w:hanging="648"/>
      </w:pPr>
      <w:r>
        <w:rPr>
          <w:rFonts w:ascii="Arial" w:eastAsia="Arial" w:hAnsi="Arial" w:cs="Arial"/>
          <w:sz w:val="17"/>
        </w:rPr>
        <w:t xml:space="preserve">The Regional Labor Relations Officer shall, within 60 days (unless otherwise indicated in the decision on reconsideration) after receipt of a timely appeal, issue a written decision on the findings.  A decision of the Regional Labor Relations Officer may be appealed to the Director, Office of Labor Relations, by letter postmarked </w:t>
      </w:r>
      <w:r>
        <w:rPr>
          <w:rFonts w:ascii="Arial" w:eastAsia="Arial" w:hAnsi="Arial" w:cs="Arial"/>
          <w:sz w:val="17"/>
        </w:rPr>
        <w:lastRenderedPageBreak/>
        <w:t xml:space="preserve">within 30 days of the Regional Labor Relations Officer’s decision.  Any appeal to the Director must set forth the aspects of the prior decision(s) that are in dispute and the reasons.  The decision of the Director, Office of Labor Relations, shall be final. </w:t>
      </w:r>
    </w:p>
    <w:p w14:paraId="215C3F0F" w14:textId="77777777" w:rsidR="001830E8" w:rsidRDefault="00EA24EB">
      <w:pPr>
        <w:spacing w:after="5" w:line="249" w:lineRule="auto"/>
        <w:ind w:left="715" w:right="11" w:hanging="370"/>
      </w:pPr>
      <w:r>
        <w:rPr>
          <w:rFonts w:ascii="Arial" w:eastAsia="Arial" w:hAnsi="Arial" w:cs="Arial"/>
          <w:sz w:val="17"/>
        </w:rPr>
        <w:t xml:space="preserve">(b) Disputes arising out of the labor standards provisions of paragraph 6 shall not be subject to paragraph 5(a) of this form HUD-5370C.  Such disputes shall be resolved in accordance with the procedures of the U.S. Department of Labor set forth in 29 CFR Parts 5, 6 and 7.  Disputes within the meaning of this paragraph 5(b) include disputes between the Contractor (or any of its subcontractors) and the HA, HUD, the U.S. Department of Labor, or the employees or their representatives. </w:t>
      </w:r>
    </w:p>
    <w:p w14:paraId="6AEBF8D7" w14:textId="77777777" w:rsidR="001830E8" w:rsidRDefault="00EA24EB">
      <w:pPr>
        <w:spacing w:after="0"/>
        <w:ind w:left="360"/>
      </w:pPr>
      <w:r>
        <w:rPr>
          <w:rFonts w:ascii="Arial" w:eastAsia="Arial" w:hAnsi="Arial" w:cs="Arial"/>
          <w:sz w:val="17"/>
        </w:rPr>
        <w:t xml:space="preserve"> </w:t>
      </w:r>
    </w:p>
    <w:p w14:paraId="79B63A80" w14:textId="77777777" w:rsidR="001830E8" w:rsidRDefault="00EA24EB">
      <w:pPr>
        <w:numPr>
          <w:ilvl w:val="0"/>
          <w:numId w:val="32"/>
        </w:numPr>
        <w:spacing w:after="4" w:line="249" w:lineRule="auto"/>
        <w:ind w:right="4" w:hanging="361"/>
      </w:pPr>
      <w:r>
        <w:rPr>
          <w:rFonts w:ascii="Arial" w:eastAsia="Arial" w:hAnsi="Arial" w:cs="Arial"/>
          <w:b/>
          <w:sz w:val="17"/>
        </w:rPr>
        <w:t>Contract Work Hours and Safety Standards Act</w:t>
      </w:r>
      <w:r>
        <w:rPr>
          <w:rFonts w:ascii="Arial" w:eastAsia="Arial" w:hAnsi="Arial" w:cs="Arial"/>
          <w:sz w:val="17"/>
        </w:rPr>
        <w:t xml:space="preserve"> </w:t>
      </w:r>
    </w:p>
    <w:p w14:paraId="5EEF3E01" w14:textId="77777777" w:rsidR="001830E8" w:rsidRDefault="00EA24EB">
      <w:pPr>
        <w:spacing w:after="0"/>
      </w:pPr>
      <w:r>
        <w:rPr>
          <w:rFonts w:ascii="Arial" w:eastAsia="Arial" w:hAnsi="Arial" w:cs="Arial"/>
          <w:sz w:val="17"/>
        </w:rPr>
        <w:t xml:space="preserve"> </w:t>
      </w:r>
    </w:p>
    <w:p w14:paraId="1B2A8FCC" w14:textId="77777777" w:rsidR="001830E8" w:rsidRDefault="00EA24EB">
      <w:pPr>
        <w:spacing w:after="5" w:line="249" w:lineRule="auto"/>
        <w:ind w:left="345" w:right="11"/>
      </w:pPr>
      <w:r>
        <w:rPr>
          <w:rFonts w:ascii="Arial" w:eastAsia="Arial" w:hAnsi="Arial" w:cs="Arial"/>
          <w:sz w:val="17"/>
        </w:rPr>
        <w:t xml:space="preserve">The provisions of this paragraph 6 are applicable only where the amount of the prime contract exceeds $100,000.  As used in this </w:t>
      </w:r>
      <w:r>
        <w:rPr>
          <w:rFonts w:ascii="Arial" w:eastAsia="Arial" w:hAnsi="Arial" w:cs="Arial"/>
          <w:sz w:val="17"/>
        </w:rPr>
        <w:t xml:space="preserve">paragraph, the terms “laborers” and “mechanics” includes watchmen and guards. </w:t>
      </w:r>
    </w:p>
    <w:p w14:paraId="4ADB3A02" w14:textId="77777777" w:rsidR="001830E8" w:rsidRDefault="00EA24EB">
      <w:pPr>
        <w:spacing w:after="5" w:line="249" w:lineRule="auto"/>
        <w:ind w:left="715" w:right="11" w:hanging="370"/>
      </w:pPr>
      <w:r>
        <w:rPr>
          <w:rFonts w:ascii="Arial" w:eastAsia="Arial" w:hAnsi="Arial" w:cs="Arial"/>
          <w:sz w:val="17"/>
        </w:rPr>
        <w:t xml:space="preserve">(a) </w:t>
      </w:r>
      <w:r>
        <w:rPr>
          <w:rFonts w:ascii="Arial" w:eastAsia="Arial" w:hAnsi="Arial" w:cs="Arial"/>
          <w:b/>
          <w:sz w:val="17"/>
        </w:rPr>
        <w:t>Overtime requirements.</w:t>
      </w:r>
      <w:r>
        <w:rPr>
          <w:rFonts w:ascii="Arial" w:eastAsia="Arial" w:hAnsi="Arial" w:cs="Arial"/>
          <w:sz w:val="17"/>
        </w:rPr>
        <w:t xml:space="preserve">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40 hours in such workweek unless such laborer or mechanic receives compensation at a rate not less than one and one-half times the basic rate of pay for all hours worked in excess of </w:t>
      </w:r>
    </w:p>
    <w:p w14:paraId="574D41B5" w14:textId="77777777" w:rsidR="001830E8" w:rsidRDefault="00EA24EB">
      <w:pPr>
        <w:spacing w:after="5" w:line="249" w:lineRule="auto"/>
        <w:ind w:left="720" w:right="11"/>
      </w:pPr>
      <w:r>
        <w:rPr>
          <w:rFonts w:ascii="Arial" w:eastAsia="Arial" w:hAnsi="Arial" w:cs="Arial"/>
          <w:sz w:val="17"/>
        </w:rPr>
        <w:t xml:space="preserve">40 hours in such workweek. </w:t>
      </w:r>
    </w:p>
    <w:p w14:paraId="49DE9492" w14:textId="77777777" w:rsidR="001830E8" w:rsidRDefault="00EA24EB">
      <w:pPr>
        <w:numPr>
          <w:ilvl w:val="2"/>
          <w:numId w:val="33"/>
        </w:numPr>
        <w:spacing w:after="257" w:line="249" w:lineRule="auto"/>
        <w:ind w:right="7" w:hanging="360"/>
      </w:pPr>
      <w:r>
        <w:rPr>
          <w:rFonts w:ascii="Arial" w:eastAsia="Arial" w:hAnsi="Arial" w:cs="Arial"/>
          <w:b/>
          <w:sz w:val="17"/>
        </w:rPr>
        <w:t xml:space="preserve">Violation; liability for unpaid wages; liquidated damages.  </w:t>
      </w:r>
      <w:r>
        <w:rPr>
          <w:rFonts w:ascii="Arial" w:eastAsia="Arial" w:hAnsi="Arial" w:cs="Arial"/>
          <w:sz w:val="17"/>
        </w:rPr>
        <w:t xml:space="preserve">In the event of any violation of the provisions set forth in paragraph 6(a), the Contractor and any </w:t>
      </w:r>
    </w:p>
    <w:p w14:paraId="7AF67A61" w14:textId="77777777" w:rsidR="001830E8" w:rsidRDefault="00EA24EB">
      <w:pPr>
        <w:spacing w:after="2"/>
        <w:ind w:right="28"/>
        <w:jc w:val="right"/>
      </w:pPr>
      <w:r>
        <w:rPr>
          <w:rFonts w:ascii="Arial" w:eastAsia="Arial" w:hAnsi="Arial" w:cs="Arial"/>
          <w:sz w:val="16"/>
        </w:rPr>
        <w:t xml:space="preserve"> </w:t>
      </w:r>
    </w:p>
    <w:p w14:paraId="5CC1D72B" w14:textId="77777777" w:rsidR="001830E8" w:rsidRDefault="00EA24EB">
      <w:pPr>
        <w:spacing w:after="120"/>
        <w:ind w:left="10" w:right="57" w:hanging="10"/>
        <w:jc w:val="right"/>
      </w:pPr>
      <w:r>
        <w:rPr>
          <w:rFonts w:ascii="Arial" w:eastAsia="Arial" w:hAnsi="Arial" w:cs="Arial"/>
          <w:sz w:val="16"/>
        </w:rPr>
        <w:t xml:space="preserve">form </w:t>
      </w:r>
      <w:r>
        <w:rPr>
          <w:rFonts w:ascii="Arial" w:eastAsia="Arial" w:hAnsi="Arial" w:cs="Arial"/>
          <w:b/>
          <w:sz w:val="16"/>
        </w:rPr>
        <w:t xml:space="preserve">HUD-5370-C </w:t>
      </w:r>
      <w:r>
        <w:rPr>
          <w:rFonts w:ascii="Arial" w:eastAsia="Arial" w:hAnsi="Arial" w:cs="Arial"/>
          <w:sz w:val="16"/>
        </w:rPr>
        <w:t xml:space="preserve">(10/2006) </w:t>
      </w:r>
    </w:p>
    <w:p w14:paraId="1368773F" w14:textId="77777777" w:rsidR="001830E8" w:rsidRDefault="001830E8">
      <w:pPr>
        <w:sectPr w:rsidR="001830E8">
          <w:type w:val="continuous"/>
          <w:pgSz w:w="12240" w:h="15840"/>
          <w:pgMar w:top="1473" w:right="726" w:bottom="854" w:left="720" w:header="720" w:footer="720" w:gutter="0"/>
          <w:cols w:num="2" w:space="385"/>
        </w:sectPr>
      </w:pPr>
    </w:p>
    <w:p w14:paraId="29B37192" w14:textId="77777777" w:rsidR="001830E8" w:rsidRDefault="00EA24EB">
      <w:pPr>
        <w:spacing w:after="5" w:line="249" w:lineRule="auto"/>
        <w:ind w:left="720" w:right="5513"/>
      </w:pPr>
      <w:r>
        <w:rPr>
          <w:rFonts w:ascii="Arial" w:eastAsia="Arial" w:hAnsi="Arial" w:cs="Arial"/>
          <w:sz w:val="17"/>
        </w:rPr>
        <w:t xml:space="preserve">subcontractor responsible therefor shall be liable for the unpaid wages.  In addition, such Contractor and subcontractor shall be liable to the United States (in the case of work done under contract for the District of Columbia or a territory, to the District or to such territory), for liquidated damages.  Such liquidated damages shall be computed with respect to each individual laborer or mechanic, including watchmen and guards, employed in violation of the provisions set forth in paragraph (a) of this clause, in the sum of $10 for each calendar day on which such individual was required or permitted to work in excess of the standard workweek of 40 hours without payment of the overtime wages required by provisions set forth in paragraph (a) of this clause. </w:t>
      </w:r>
    </w:p>
    <w:p w14:paraId="6418C507" w14:textId="77777777" w:rsidR="001830E8" w:rsidRDefault="00EA24EB">
      <w:pPr>
        <w:numPr>
          <w:ilvl w:val="2"/>
          <w:numId w:val="33"/>
        </w:numPr>
        <w:spacing w:after="4" w:line="249" w:lineRule="auto"/>
        <w:ind w:right="7" w:hanging="360"/>
      </w:pPr>
      <w:r>
        <w:rPr>
          <w:rFonts w:ascii="Arial" w:eastAsia="Arial" w:hAnsi="Arial" w:cs="Arial"/>
          <w:b/>
          <w:sz w:val="17"/>
        </w:rPr>
        <w:t>Withholding for unpaid wages and liquidated damages.</w:t>
      </w:r>
      <w:r>
        <w:rPr>
          <w:rFonts w:ascii="Arial" w:eastAsia="Arial" w:hAnsi="Arial" w:cs="Arial"/>
          <w:sz w:val="17"/>
        </w:rPr>
        <w:t xml:space="preserve">  </w:t>
      </w:r>
    </w:p>
    <w:p w14:paraId="254B9954" w14:textId="77777777" w:rsidR="001830E8" w:rsidRDefault="00EA24EB">
      <w:pPr>
        <w:spacing w:after="5" w:line="249" w:lineRule="auto"/>
        <w:ind w:left="720" w:right="5578"/>
      </w:pPr>
      <w:r>
        <w:rPr>
          <w:rFonts w:ascii="Arial" w:eastAsia="Arial" w:hAnsi="Arial" w:cs="Arial"/>
          <w:sz w:val="17"/>
        </w:rPr>
        <w:t xml:space="preserve">HUD or its designee shall upon its own action or upon written request of an authorized representative of the U.S.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paragraph (b) of this clause. </w:t>
      </w:r>
    </w:p>
    <w:p w14:paraId="6045E1B0" w14:textId="77777777" w:rsidR="001830E8" w:rsidRDefault="00EA24EB">
      <w:pPr>
        <w:spacing w:after="0"/>
        <w:ind w:left="360"/>
      </w:pPr>
      <w:r>
        <w:rPr>
          <w:rFonts w:ascii="Arial" w:eastAsia="Arial" w:hAnsi="Arial" w:cs="Arial"/>
          <w:sz w:val="17"/>
        </w:rPr>
        <w:t xml:space="preserve"> </w:t>
      </w:r>
    </w:p>
    <w:p w14:paraId="73F00349" w14:textId="77777777" w:rsidR="001830E8" w:rsidRDefault="00EA24EB">
      <w:pPr>
        <w:numPr>
          <w:ilvl w:val="0"/>
          <w:numId w:val="32"/>
        </w:numPr>
        <w:spacing w:after="4" w:line="249" w:lineRule="auto"/>
        <w:ind w:right="4" w:hanging="361"/>
      </w:pPr>
      <w:r>
        <w:rPr>
          <w:rFonts w:ascii="Arial" w:eastAsia="Arial" w:hAnsi="Arial" w:cs="Arial"/>
          <w:b/>
          <w:sz w:val="17"/>
        </w:rPr>
        <w:t>Subcontracts</w:t>
      </w:r>
      <w:r>
        <w:rPr>
          <w:rFonts w:ascii="Arial" w:eastAsia="Arial" w:hAnsi="Arial" w:cs="Arial"/>
          <w:sz w:val="17"/>
        </w:rPr>
        <w:t xml:space="preserve"> </w:t>
      </w:r>
    </w:p>
    <w:p w14:paraId="59BB0C5E" w14:textId="77777777" w:rsidR="001830E8" w:rsidRDefault="00EA24EB">
      <w:pPr>
        <w:spacing w:after="0"/>
      </w:pPr>
      <w:r>
        <w:rPr>
          <w:rFonts w:ascii="Arial" w:eastAsia="Arial" w:hAnsi="Arial" w:cs="Arial"/>
          <w:sz w:val="17"/>
        </w:rPr>
        <w:t xml:space="preserve"> </w:t>
      </w:r>
    </w:p>
    <w:p w14:paraId="77D64DEF" w14:textId="77777777" w:rsidR="001830E8" w:rsidRDefault="00EA24EB">
      <w:pPr>
        <w:spacing w:after="5" w:line="249" w:lineRule="auto"/>
        <w:ind w:left="345" w:right="5580"/>
      </w:pPr>
      <w:r>
        <w:rPr>
          <w:noProof/>
        </w:rPr>
        <mc:AlternateContent>
          <mc:Choice Requires="wpg">
            <w:drawing>
              <wp:anchor distT="0" distB="0" distL="114300" distR="114300" simplePos="0" relativeHeight="251664384" behindDoc="0" locked="0" layoutInCell="1" allowOverlap="1" wp14:anchorId="6EB2307B" wp14:editId="44FAC736">
                <wp:simplePos x="0" y="0"/>
                <wp:positionH relativeFrom="page">
                  <wp:posOffset>457200</wp:posOffset>
                </wp:positionH>
                <wp:positionV relativeFrom="page">
                  <wp:posOffset>666750</wp:posOffset>
                </wp:positionV>
                <wp:extent cx="6858000" cy="28194"/>
                <wp:effectExtent l="0" t="0" r="0" b="0"/>
                <wp:wrapTopAndBottom/>
                <wp:docPr id="44397" name="Group 44397"/>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465" name="Shape 446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76C62D" id="Group 44397" o:spid="_x0000_s1026" style="position:absolute;margin-left:36pt;margin-top:52.5pt;width:540pt;height:2.2pt;z-index:251664384;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">
                <v:shape id="Shape 446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" path="m,l6858000,e" filled="f" strokeweight="2.22pt">
                  <v:path arrowok="t" textboxrect="0,0,6858000,0"/>
                </v:shape>
                <w10:wrap type="topAndBottom" anchorx="page" anchory="page"/>
              </v:group>
            </w:pict>
          </mc:Fallback>
        </mc:AlternateContent>
      </w:r>
      <w:r>
        <w:rPr>
          <w:rFonts w:ascii="Arial" w:eastAsia="Arial" w:hAnsi="Arial" w:cs="Arial"/>
          <w:sz w:val="17"/>
        </w:rPr>
        <w:t xml:space="preserve">The Contractor or subcontractor shall insert in </w:t>
      </w:r>
      <w:r w:rsidR="005C0B51">
        <w:rPr>
          <w:rFonts w:ascii="Arial" w:eastAsia="Arial" w:hAnsi="Arial" w:cs="Arial"/>
          <w:sz w:val="17"/>
        </w:rPr>
        <w:t>any subcontracts</w:t>
      </w:r>
      <w:r>
        <w:rPr>
          <w:rFonts w:ascii="Arial" w:eastAsia="Arial" w:hAnsi="Arial" w:cs="Arial"/>
          <w:sz w:val="17"/>
        </w:rPr>
        <w:t xml:space="preserve"> all the provisions contained in this Section II and also a clause requiring the subcontractors to include these provisions in any lower tier subcontracts.  The prime Contractor shall be responsible for the compliance by any subcontractor or lower tier subcontractor with all the provisions contained in these clauses. </w:t>
      </w:r>
    </w:p>
    <w:p w14:paraId="7378B737" w14:textId="77777777" w:rsidR="001830E8" w:rsidRDefault="00EA24EB">
      <w:pPr>
        <w:spacing w:after="0"/>
        <w:rPr>
          <w:rFonts w:ascii="Arial" w:eastAsia="Arial" w:hAnsi="Arial" w:cs="Arial"/>
          <w:sz w:val="17"/>
        </w:rPr>
      </w:pPr>
      <w:r>
        <w:rPr>
          <w:rFonts w:ascii="Arial" w:eastAsia="Arial" w:hAnsi="Arial" w:cs="Arial"/>
          <w:sz w:val="17"/>
        </w:rPr>
        <w:t xml:space="preserve"> </w:t>
      </w:r>
    </w:p>
    <w:p w14:paraId="7919C0AC" w14:textId="77777777" w:rsidR="005C0B51" w:rsidRDefault="005C0B51">
      <w:pPr>
        <w:spacing w:after="0"/>
      </w:pPr>
    </w:p>
    <w:p w14:paraId="6C0184E3" w14:textId="77777777" w:rsidR="001830E8" w:rsidRDefault="00EA24EB">
      <w:pPr>
        <w:numPr>
          <w:ilvl w:val="0"/>
          <w:numId w:val="32"/>
        </w:numPr>
        <w:spacing w:after="4" w:line="249" w:lineRule="auto"/>
        <w:ind w:right="4" w:hanging="361"/>
      </w:pPr>
      <w:r>
        <w:rPr>
          <w:rFonts w:ascii="Arial" w:eastAsia="Arial" w:hAnsi="Arial" w:cs="Arial"/>
          <w:b/>
          <w:sz w:val="17"/>
        </w:rPr>
        <w:lastRenderedPageBreak/>
        <w:t>Non-Federal Prevailing Wage Rates</w:t>
      </w:r>
      <w:r>
        <w:rPr>
          <w:rFonts w:ascii="Arial" w:eastAsia="Arial" w:hAnsi="Arial" w:cs="Arial"/>
          <w:sz w:val="17"/>
        </w:rPr>
        <w:t xml:space="preserve"> </w:t>
      </w:r>
    </w:p>
    <w:p w14:paraId="1153E2CB" w14:textId="77777777" w:rsidR="001830E8" w:rsidRDefault="00EA24EB">
      <w:pPr>
        <w:spacing w:after="0"/>
      </w:pPr>
      <w:r>
        <w:rPr>
          <w:rFonts w:ascii="Arial" w:eastAsia="Arial" w:hAnsi="Arial" w:cs="Arial"/>
          <w:sz w:val="17"/>
        </w:rPr>
        <w:t xml:space="preserve"> </w:t>
      </w:r>
    </w:p>
    <w:p w14:paraId="5A302FA1" w14:textId="77777777" w:rsidR="001830E8" w:rsidRDefault="00EA24EB">
      <w:pPr>
        <w:spacing w:after="3193" w:line="249" w:lineRule="auto"/>
        <w:ind w:left="383" w:right="5503" w:hanging="38"/>
      </w:pPr>
      <w:r>
        <w:rPr>
          <w:rFonts w:ascii="Arial" w:eastAsia="Arial" w:hAnsi="Arial" w:cs="Arial"/>
          <w:sz w:val="17"/>
        </w:rPr>
        <w:t xml:space="preserve">Any prevailing wage rate (including basic hourly rate and any fringe benefits), determined under state law to be prevailing, with respect to any employee in any trade or position employed under the Contract, is inapplicable to the contract and shall not be enforced against the Contractor or any subcontractor, with respect to employees engaged under the contract whenever such non-Federal prevailing wage rate, exclusive of any fringe benefits, exceeds the applicable wage rate determined by the Secretary of HUD to be prevailing in the locality with respect to such trade or position.  </w:t>
      </w:r>
    </w:p>
    <w:p w14:paraId="05A021F0" w14:textId="77777777" w:rsidR="001830E8" w:rsidRDefault="00EA24EB">
      <w:pPr>
        <w:spacing w:after="2"/>
        <w:jc w:val="right"/>
      </w:pPr>
      <w:r>
        <w:rPr>
          <w:rFonts w:ascii="Arial" w:eastAsia="Arial" w:hAnsi="Arial" w:cs="Arial"/>
          <w:sz w:val="16"/>
        </w:rPr>
        <w:t xml:space="preserve"> </w:t>
      </w:r>
    </w:p>
    <w:p w14:paraId="73C14C76" w14:textId="77777777" w:rsidR="002233EE" w:rsidRDefault="002233EE">
      <w:pPr>
        <w:spacing w:after="120"/>
        <w:ind w:left="10" w:right="57" w:hanging="10"/>
        <w:jc w:val="right"/>
        <w:rPr>
          <w:rFonts w:ascii="Arial" w:eastAsia="Arial" w:hAnsi="Arial" w:cs="Arial"/>
          <w:sz w:val="16"/>
        </w:rPr>
      </w:pPr>
    </w:p>
    <w:p w14:paraId="4B7DAC69" w14:textId="77777777" w:rsidR="002233EE" w:rsidRDefault="002233EE">
      <w:pPr>
        <w:spacing w:after="120"/>
        <w:ind w:left="10" w:right="57" w:hanging="10"/>
        <w:jc w:val="right"/>
        <w:rPr>
          <w:rFonts w:ascii="Arial" w:eastAsia="Arial" w:hAnsi="Arial" w:cs="Arial"/>
          <w:sz w:val="16"/>
        </w:rPr>
      </w:pPr>
    </w:p>
    <w:p w14:paraId="16408C5E" w14:textId="77777777" w:rsidR="002233EE" w:rsidRDefault="002233EE">
      <w:pPr>
        <w:spacing w:after="120"/>
        <w:ind w:left="10" w:right="57" w:hanging="10"/>
        <w:jc w:val="right"/>
        <w:rPr>
          <w:rFonts w:ascii="Arial" w:eastAsia="Arial" w:hAnsi="Arial" w:cs="Arial"/>
          <w:sz w:val="16"/>
        </w:rPr>
      </w:pPr>
    </w:p>
    <w:p w14:paraId="00CB67CB" w14:textId="77777777" w:rsidR="002233EE" w:rsidRDefault="002233EE">
      <w:pPr>
        <w:spacing w:after="120"/>
        <w:ind w:left="10" w:right="57" w:hanging="10"/>
        <w:jc w:val="right"/>
        <w:rPr>
          <w:rFonts w:ascii="Arial" w:eastAsia="Arial" w:hAnsi="Arial" w:cs="Arial"/>
          <w:sz w:val="16"/>
        </w:rPr>
      </w:pPr>
    </w:p>
    <w:p w14:paraId="04C7D67F" w14:textId="77777777" w:rsidR="002233EE" w:rsidRDefault="002233EE">
      <w:pPr>
        <w:spacing w:after="120"/>
        <w:ind w:left="10" w:right="57" w:hanging="10"/>
        <w:jc w:val="right"/>
        <w:rPr>
          <w:rFonts w:ascii="Arial" w:eastAsia="Arial" w:hAnsi="Arial" w:cs="Arial"/>
          <w:sz w:val="16"/>
        </w:rPr>
      </w:pPr>
    </w:p>
    <w:p w14:paraId="1DCCCF3C" w14:textId="77777777" w:rsidR="002233EE" w:rsidRDefault="002233EE">
      <w:pPr>
        <w:spacing w:after="120"/>
        <w:ind w:left="10" w:right="57" w:hanging="10"/>
        <w:jc w:val="right"/>
        <w:rPr>
          <w:rFonts w:ascii="Arial" w:eastAsia="Arial" w:hAnsi="Arial" w:cs="Arial"/>
          <w:sz w:val="16"/>
        </w:rPr>
      </w:pPr>
    </w:p>
    <w:p w14:paraId="3620DBB2" w14:textId="77777777" w:rsidR="002233EE" w:rsidRDefault="002233EE">
      <w:pPr>
        <w:spacing w:after="120"/>
        <w:ind w:left="10" w:right="57" w:hanging="10"/>
        <w:jc w:val="right"/>
        <w:rPr>
          <w:rFonts w:ascii="Arial" w:eastAsia="Arial" w:hAnsi="Arial" w:cs="Arial"/>
          <w:sz w:val="16"/>
        </w:rPr>
      </w:pPr>
    </w:p>
    <w:p w14:paraId="79B5EBBE" w14:textId="77777777" w:rsidR="002233EE" w:rsidRDefault="002233EE">
      <w:pPr>
        <w:spacing w:after="120"/>
        <w:ind w:left="10" w:right="57" w:hanging="10"/>
        <w:jc w:val="right"/>
        <w:rPr>
          <w:rFonts w:ascii="Arial" w:eastAsia="Arial" w:hAnsi="Arial" w:cs="Arial"/>
          <w:sz w:val="16"/>
        </w:rPr>
      </w:pPr>
    </w:p>
    <w:p w14:paraId="54D2B66B" w14:textId="77777777" w:rsidR="002233EE" w:rsidRDefault="002233EE">
      <w:pPr>
        <w:spacing w:after="120"/>
        <w:ind w:left="10" w:right="57" w:hanging="10"/>
        <w:jc w:val="right"/>
        <w:rPr>
          <w:rFonts w:ascii="Arial" w:eastAsia="Arial" w:hAnsi="Arial" w:cs="Arial"/>
          <w:sz w:val="16"/>
        </w:rPr>
      </w:pPr>
    </w:p>
    <w:p w14:paraId="34FAD585" w14:textId="77777777" w:rsidR="002233EE" w:rsidRDefault="002233EE">
      <w:pPr>
        <w:spacing w:after="120"/>
        <w:ind w:left="10" w:right="57" w:hanging="10"/>
        <w:jc w:val="right"/>
        <w:rPr>
          <w:rFonts w:ascii="Arial" w:eastAsia="Arial" w:hAnsi="Arial" w:cs="Arial"/>
          <w:sz w:val="16"/>
        </w:rPr>
      </w:pPr>
    </w:p>
    <w:p w14:paraId="041D74E4" w14:textId="77777777" w:rsidR="002233EE" w:rsidRDefault="002233EE">
      <w:pPr>
        <w:spacing w:after="120"/>
        <w:ind w:left="10" w:right="57" w:hanging="10"/>
        <w:jc w:val="right"/>
        <w:rPr>
          <w:rFonts w:ascii="Arial" w:eastAsia="Arial" w:hAnsi="Arial" w:cs="Arial"/>
          <w:sz w:val="16"/>
        </w:rPr>
      </w:pPr>
    </w:p>
    <w:p w14:paraId="779A87B3" w14:textId="77777777" w:rsidR="002233EE" w:rsidRDefault="002233EE">
      <w:pPr>
        <w:spacing w:after="120"/>
        <w:ind w:left="10" w:right="57" w:hanging="10"/>
        <w:jc w:val="right"/>
        <w:rPr>
          <w:rFonts w:ascii="Arial" w:eastAsia="Arial" w:hAnsi="Arial" w:cs="Arial"/>
          <w:sz w:val="16"/>
        </w:rPr>
      </w:pPr>
    </w:p>
    <w:p w14:paraId="199646E8" w14:textId="77777777" w:rsidR="002233EE" w:rsidRDefault="002233EE">
      <w:pPr>
        <w:spacing w:after="120"/>
        <w:ind w:left="10" w:right="57" w:hanging="10"/>
        <w:jc w:val="right"/>
        <w:rPr>
          <w:rFonts w:ascii="Arial" w:eastAsia="Arial" w:hAnsi="Arial" w:cs="Arial"/>
          <w:sz w:val="16"/>
        </w:rPr>
      </w:pPr>
    </w:p>
    <w:p w14:paraId="4B72017E" w14:textId="77777777" w:rsidR="002233EE" w:rsidRDefault="002233EE">
      <w:pPr>
        <w:spacing w:after="120"/>
        <w:ind w:left="10" w:right="57" w:hanging="10"/>
        <w:jc w:val="right"/>
        <w:rPr>
          <w:rFonts w:ascii="Arial" w:eastAsia="Arial" w:hAnsi="Arial" w:cs="Arial"/>
          <w:sz w:val="16"/>
        </w:rPr>
      </w:pPr>
    </w:p>
    <w:p w14:paraId="4FB8E736" w14:textId="77777777" w:rsidR="002233EE" w:rsidRDefault="002233EE">
      <w:pPr>
        <w:spacing w:after="120"/>
        <w:ind w:left="10" w:right="57" w:hanging="10"/>
        <w:jc w:val="right"/>
        <w:rPr>
          <w:rFonts w:ascii="Arial" w:eastAsia="Arial" w:hAnsi="Arial" w:cs="Arial"/>
          <w:sz w:val="16"/>
        </w:rPr>
      </w:pPr>
    </w:p>
    <w:p w14:paraId="7F60DB62" w14:textId="77777777" w:rsidR="002233EE" w:rsidRDefault="002233EE">
      <w:pPr>
        <w:spacing w:after="120"/>
        <w:ind w:left="10" w:right="57" w:hanging="10"/>
        <w:jc w:val="right"/>
        <w:rPr>
          <w:rFonts w:ascii="Arial" w:eastAsia="Arial" w:hAnsi="Arial" w:cs="Arial"/>
          <w:sz w:val="16"/>
        </w:rPr>
      </w:pPr>
    </w:p>
    <w:p w14:paraId="77AA90B4" w14:textId="77777777" w:rsidR="002233EE" w:rsidRDefault="002233EE">
      <w:pPr>
        <w:spacing w:after="120"/>
        <w:ind w:left="10" w:right="57" w:hanging="10"/>
        <w:jc w:val="right"/>
        <w:rPr>
          <w:rFonts w:ascii="Arial" w:eastAsia="Arial" w:hAnsi="Arial" w:cs="Arial"/>
          <w:sz w:val="16"/>
        </w:rPr>
      </w:pPr>
    </w:p>
    <w:p w14:paraId="3819868E" w14:textId="77777777" w:rsidR="002233EE" w:rsidRDefault="002233EE">
      <w:pPr>
        <w:spacing w:after="120"/>
        <w:ind w:left="10" w:right="57" w:hanging="10"/>
        <w:jc w:val="right"/>
        <w:rPr>
          <w:rFonts w:ascii="Arial" w:eastAsia="Arial" w:hAnsi="Arial" w:cs="Arial"/>
          <w:sz w:val="16"/>
        </w:rPr>
      </w:pPr>
    </w:p>
    <w:p w14:paraId="66726DFB" w14:textId="77777777" w:rsidR="002233EE" w:rsidRDefault="002233EE">
      <w:pPr>
        <w:spacing w:after="120"/>
        <w:ind w:left="10" w:right="57" w:hanging="10"/>
        <w:jc w:val="right"/>
        <w:rPr>
          <w:rFonts w:ascii="Arial" w:eastAsia="Arial" w:hAnsi="Arial" w:cs="Arial"/>
          <w:sz w:val="16"/>
        </w:rPr>
      </w:pPr>
    </w:p>
    <w:p w14:paraId="3BDE33FE" w14:textId="77777777" w:rsidR="002233EE" w:rsidRDefault="002233EE">
      <w:pPr>
        <w:spacing w:after="120"/>
        <w:ind w:left="10" w:right="57" w:hanging="10"/>
        <w:jc w:val="right"/>
        <w:rPr>
          <w:rFonts w:ascii="Arial" w:eastAsia="Arial" w:hAnsi="Arial" w:cs="Arial"/>
          <w:sz w:val="16"/>
        </w:rPr>
      </w:pPr>
    </w:p>
    <w:p w14:paraId="6B429D9F" w14:textId="567D6DBD" w:rsidR="001830E8" w:rsidRDefault="00EA24EB">
      <w:pPr>
        <w:spacing w:after="120"/>
        <w:ind w:left="10" w:right="57" w:hanging="10"/>
        <w:jc w:val="right"/>
      </w:pPr>
      <w:r>
        <w:rPr>
          <w:rFonts w:ascii="Arial" w:eastAsia="Arial" w:hAnsi="Arial" w:cs="Arial"/>
          <w:sz w:val="16"/>
        </w:rPr>
        <w:t xml:space="preserve">form </w:t>
      </w:r>
      <w:r>
        <w:rPr>
          <w:rFonts w:ascii="Arial" w:eastAsia="Arial" w:hAnsi="Arial" w:cs="Arial"/>
          <w:b/>
          <w:sz w:val="16"/>
        </w:rPr>
        <w:t xml:space="preserve">HUD-5370-C </w:t>
      </w:r>
      <w:r>
        <w:rPr>
          <w:rFonts w:ascii="Arial" w:eastAsia="Arial" w:hAnsi="Arial" w:cs="Arial"/>
          <w:sz w:val="16"/>
        </w:rPr>
        <w:t xml:space="preserve">(10/2006) </w:t>
      </w:r>
    </w:p>
    <w:p w14:paraId="75A5C7C2" w14:textId="77777777" w:rsidR="001830E8" w:rsidRDefault="001830E8">
      <w:pPr>
        <w:sectPr w:rsidR="001830E8">
          <w:type w:val="continuous"/>
          <w:pgSz w:w="12240" w:h="15840"/>
          <w:pgMar w:top="1440" w:right="754" w:bottom="1440" w:left="720" w:header="720" w:footer="720" w:gutter="0"/>
          <w:cols w:space="720"/>
        </w:sectPr>
      </w:pPr>
    </w:p>
    <w:p w14:paraId="73ED4600" w14:textId="77777777" w:rsidR="001830E8" w:rsidRDefault="00EA24EB">
      <w:pPr>
        <w:spacing w:after="46"/>
      </w:pPr>
      <w:r>
        <w:rPr>
          <w:noProof/>
        </w:rPr>
        <w:lastRenderedPageBreak/>
        <mc:AlternateContent>
          <mc:Choice Requires="wpg">
            <w:drawing>
              <wp:inline distT="0" distB="0" distL="0" distR="0" wp14:anchorId="63B93377" wp14:editId="52F835B2">
                <wp:extent cx="7162800" cy="6096"/>
                <wp:effectExtent l="0" t="0" r="0" b="0"/>
                <wp:docPr id="42883" name="Group 42883"/>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4604" name="Shape 4604"/>
                        <wps:cNvSpPr/>
                        <wps:spPr>
                          <a:xfrm>
                            <a:off x="0" y="0"/>
                            <a:ext cx="7162800" cy="0"/>
                          </a:xfrm>
                          <a:custGeom>
                            <a:avLst/>
                            <a:gdLst/>
                            <a:ahLst/>
                            <a:cxnLst/>
                            <a:rect l="0" t="0" r="0" b="0"/>
                            <a:pathLst>
                              <a:path w="7162800">
                                <a:moveTo>
                                  <a:pt x="0" y="0"/>
                                </a:moveTo>
                                <a:lnTo>
                                  <a:pt x="71628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BC4660" id="Group 42883" o:spid="_x0000_s1026" style="width:564pt;height:.5pt;mso-position-horizontal-relative:char;mso-position-vertical-relative:lin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">
                <v:shape id="Shape 4604"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" path="m,l7162800,e" filled="f" strokeweight=".48pt">
                  <v:stroke miterlimit="83231f" joinstyle="miter"/>
                  <v:path arrowok="t" textboxrect="0,0,7162800,0"/>
                </v:shape>
                <w10:anchorlock/>
              </v:group>
            </w:pict>
          </mc:Fallback>
        </mc:AlternateContent>
      </w:r>
    </w:p>
    <w:p w14:paraId="70A356D2" w14:textId="77777777" w:rsidR="001830E8" w:rsidRDefault="00EA24EB">
      <w:pPr>
        <w:spacing w:after="265" w:line="265" w:lineRule="auto"/>
        <w:ind w:left="14" w:hanging="10"/>
      </w:pPr>
      <w:r>
        <w:rPr>
          <w:rFonts w:ascii="Arial" w:eastAsia="Arial" w:hAnsi="Arial" w:cs="Arial"/>
          <w:sz w:val="14"/>
        </w:rPr>
        <w:t>Applicant Name</w:t>
      </w:r>
    </w:p>
    <w:p w14:paraId="4546BAFD" w14:textId="77777777" w:rsidR="001830E8" w:rsidRDefault="00EA24EB">
      <w:pPr>
        <w:spacing w:after="51"/>
      </w:pPr>
      <w:r>
        <w:rPr>
          <w:noProof/>
        </w:rPr>
        <mc:AlternateContent>
          <mc:Choice Requires="wpg">
            <w:drawing>
              <wp:inline distT="0" distB="0" distL="0" distR="0" wp14:anchorId="1730C2DC" wp14:editId="44B0398E">
                <wp:extent cx="7162800" cy="12192"/>
                <wp:effectExtent l="0" t="0" r="0" b="0"/>
                <wp:docPr id="42870" name="Group 42870"/>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03" name="Shape 4603"/>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160351" id="Group 42870"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">
                <v:shape id="Shape 4603"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" path="m,l7162800,e" filled="f" strokeweight=".96pt">
                  <v:stroke miterlimit="83231f" joinstyle="miter"/>
                  <v:path arrowok="t" textboxrect="0,0,7162800,0"/>
                </v:shape>
                <w10:anchorlock/>
              </v:group>
            </w:pict>
          </mc:Fallback>
        </mc:AlternateContent>
      </w:r>
    </w:p>
    <w:p w14:paraId="458049C3" w14:textId="77777777" w:rsidR="001830E8" w:rsidRDefault="00EA24EB">
      <w:pPr>
        <w:spacing w:after="444" w:line="265" w:lineRule="auto"/>
        <w:ind w:left="14" w:hanging="10"/>
      </w:pPr>
      <w:r>
        <w:rPr>
          <w:rFonts w:ascii="Arial" w:eastAsia="Arial" w:hAnsi="Arial" w:cs="Arial"/>
          <w:sz w:val="14"/>
        </w:rPr>
        <w:t>Program/Activity Receiving Federal Grant Funding</w:t>
      </w:r>
    </w:p>
    <w:p w14:paraId="659A8D1D" w14:textId="77777777" w:rsidR="001830E8" w:rsidRDefault="00EA24EB">
      <w:pPr>
        <w:spacing w:after="183"/>
      </w:pPr>
      <w:r>
        <w:rPr>
          <w:noProof/>
        </w:rPr>
        <mc:AlternateContent>
          <mc:Choice Requires="wpg">
            <w:drawing>
              <wp:inline distT="0" distB="0" distL="0" distR="0" wp14:anchorId="379CC8F0" wp14:editId="14D57C8D">
                <wp:extent cx="7162800" cy="12192"/>
                <wp:effectExtent l="0" t="0" r="0" b="0"/>
                <wp:docPr id="42884" name="Group 42884"/>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05" name="Shape 4605"/>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D81953" id="Group 42884"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">
                <v:shape id="Shape 4605"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" path="m,l7162800,e" filled="f" strokeweight=".96pt">
                  <v:stroke miterlimit="83231f" joinstyle="miter"/>
                  <v:path arrowok="t" textboxrect="0,0,7162800,0"/>
                </v:shape>
                <w10:anchorlock/>
              </v:group>
            </w:pict>
          </mc:Fallback>
        </mc:AlternateContent>
      </w:r>
    </w:p>
    <w:p w14:paraId="7524721D" w14:textId="77777777" w:rsidR="001830E8" w:rsidRDefault="00EA24EB">
      <w:pPr>
        <w:spacing w:after="132" w:line="237" w:lineRule="auto"/>
        <w:ind w:left="-15" w:firstLine="240"/>
        <w:jc w:val="both"/>
      </w:pPr>
      <w:r>
        <w:rPr>
          <w:rFonts w:ascii="Times New Roman" w:eastAsia="Times New Roman" w:hAnsi="Times New Roman" w:cs="Times New Roman"/>
          <w:sz w:val="20"/>
        </w:rPr>
        <w:t xml:space="preserve">Acting on behalf of the </w:t>
      </w:r>
      <w:r w:rsidR="005C0B51">
        <w:rPr>
          <w:rFonts w:ascii="Times New Roman" w:eastAsia="Times New Roman" w:hAnsi="Times New Roman" w:cs="Times New Roman"/>
          <w:sz w:val="20"/>
        </w:rPr>
        <w:t>above-named</w:t>
      </w:r>
      <w:r>
        <w:rPr>
          <w:rFonts w:ascii="Times New Roman" w:eastAsia="Times New Roman" w:hAnsi="Times New Roman" w:cs="Times New Roman"/>
          <w:sz w:val="20"/>
        </w:rPr>
        <w:t xml:space="preserve"> Applicant as its Authorized Official, I make the following certifications and agreements to the Department of Housing and Urban Development (HUD) regarding the sites listed below:</w:t>
      </w:r>
    </w:p>
    <w:p w14:paraId="123AC7E9" w14:textId="77777777" w:rsidR="001830E8" w:rsidRDefault="001830E8">
      <w:pPr>
        <w:sectPr w:rsidR="001830E8">
          <w:headerReference w:type="even" r:id="rId43"/>
          <w:headerReference w:type="default" r:id="rId44"/>
          <w:footerReference w:type="even" r:id="rId45"/>
          <w:footerReference w:type="default" r:id="rId46"/>
          <w:headerReference w:type="first" r:id="rId47"/>
          <w:footerReference w:type="first" r:id="rId48"/>
          <w:pgSz w:w="12240" w:h="15840"/>
          <w:pgMar w:top="1514" w:right="474" w:bottom="2021" w:left="480" w:header="720" w:footer="720" w:gutter="0"/>
          <w:cols w:space="720"/>
        </w:sectPr>
      </w:pPr>
    </w:p>
    <w:p w14:paraId="7413F568" w14:textId="77777777" w:rsidR="001830E8" w:rsidRDefault="00EA24EB">
      <w:pPr>
        <w:spacing w:after="132" w:line="237" w:lineRule="auto"/>
        <w:ind w:left="-15" w:firstLine="240"/>
        <w:jc w:val="both"/>
      </w:pPr>
      <w:r>
        <w:rPr>
          <w:rFonts w:ascii="Times New Roman" w:eastAsia="Times New Roman" w:hAnsi="Times New Roman" w:cs="Times New Roman"/>
          <w:sz w:val="20"/>
        </w:rPr>
        <w:t xml:space="preserve">I certify that the </w:t>
      </w:r>
      <w:r w:rsidR="005C0B51">
        <w:rPr>
          <w:rFonts w:ascii="Times New Roman" w:eastAsia="Times New Roman" w:hAnsi="Times New Roman" w:cs="Times New Roman"/>
          <w:sz w:val="20"/>
        </w:rPr>
        <w:t>above-named</w:t>
      </w:r>
      <w:r>
        <w:rPr>
          <w:rFonts w:ascii="Times New Roman" w:eastAsia="Times New Roman" w:hAnsi="Times New Roman" w:cs="Times New Roman"/>
          <w:sz w:val="20"/>
        </w:rPr>
        <w:t xml:space="preserve"> Applicant will or will continue to provide a drug-free workplace by:</w:t>
      </w:r>
    </w:p>
    <w:p w14:paraId="3CBA86BA" w14:textId="77777777" w:rsidR="001830E8" w:rsidRDefault="00EA24EB">
      <w:pPr>
        <w:numPr>
          <w:ilvl w:val="0"/>
          <w:numId w:val="41"/>
        </w:numPr>
        <w:spacing w:after="132" w:line="237" w:lineRule="auto"/>
        <w:ind w:firstLine="240"/>
        <w:jc w:val="both"/>
      </w:pPr>
      <w:r>
        <w:rPr>
          <w:rFonts w:ascii="Times New Roman" w:eastAsia="Times New Roman" w:hAnsi="Times New Roman" w:cs="Times New Roman"/>
          <w:sz w:val="20"/>
        </w:rPr>
        <w:t>Publishing a statement notifying employees that the un-lawful manufacture, distribution, dispensing, possession, or use of a controlled substance is prohibited in the Applicant's workplace and specifying the actions that will be taken against employees for violation of such prohibition.</w:t>
      </w:r>
    </w:p>
    <w:p w14:paraId="5ACF4F6E" w14:textId="77777777" w:rsidR="001830E8" w:rsidRDefault="00EA24EB">
      <w:pPr>
        <w:numPr>
          <w:ilvl w:val="0"/>
          <w:numId w:val="41"/>
        </w:numPr>
        <w:spacing w:after="18" w:line="237" w:lineRule="auto"/>
        <w:ind w:firstLine="240"/>
        <w:jc w:val="both"/>
      </w:pPr>
      <w:r>
        <w:rPr>
          <w:rFonts w:ascii="Times New Roman" w:eastAsia="Times New Roman" w:hAnsi="Times New Roman" w:cs="Times New Roman"/>
          <w:sz w:val="20"/>
        </w:rPr>
        <w:t>Establishing an on-going drug-free awareness program to</w:t>
      </w:r>
    </w:p>
    <w:p w14:paraId="5E272233" w14:textId="77777777" w:rsidR="001830E8" w:rsidRDefault="00EA24EB">
      <w:pPr>
        <w:spacing w:after="155" w:line="237" w:lineRule="auto"/>
        <w:ind w:left="-5" w:hanging="10"/>
        <w:jc w:val="both"/>
      </w:pPr>
      <w:r>
        <w:rPr>
          <w:rFonts w:ascii="Times New Roman" w:eastAsia="Times New Roman" w:hAnsi="Times New Roman" w:cs="Times New Roman"/>
          <w:sz w:val="20"/>
        </w:rPr>
        <w:t>inform employees ---</w:t>
      </w:r>
    </w:p>
    <w:p w14:paraId="1E57E64E" w14:textId="77777777" w:rsidR="001830E8" w:rsidRDefault="00EA24EB">
      <w:pPr>
        <w:numPr>
          <w:ilvl w:val="1"/>
          <w:numId w:val="41"/>
        </w:numPr>
        <w:spacing w:line="237" w:lineRule="auto"/>
        <w:ind w:firstLine="480"/>
        <w:jc w:val="both"/>
      </w:pPr>
      <w:r>
        <w:rPr>
          <w:rFonts w:ascii="Times New Roman" w:eastAsia="Times New Roman" w:hAnsi="Times New Roman" w:cs="Times New Roman"/>
          <w:sz w:val="20"/>
        </w:rPr>
        <w:t>The dangers of drug abuse in the workplace;</w:t>
      </w:r>
    </w:p>
    <w:p w14:paraId="2D2B07C4" w14:textId="77777777" w:rsidR="001830E8" w:rsidRDefault="00EA24EB">
      <w:pPr>
        <w:numPr>
          <w:ilvl w:val="1"/>
          <w:numId w:val="41"/>
        </w:numPr>
        <w:spacing w:after="155" w:line="237" w:lineRule="auto"/>
        <w:ind w:firstLine="480"/>
        <w:jc w:val="both"/>
      </w:pPr>
      <w:r>
        <w:rPr>
          <w:rFonts w:ascii="Times New Roman" w:eastAsia="Times New Roman" w:hAnsi="Times New Roman" w:cs="Times New Roman"/>
          <w:sz w:val="20"/>
        </w:rPr>
        <w:t>The Applicant's policy of maintaining a drug-free workplace;</w:t>
      </w:r>
    </w:p>
    <w:p w14:paraId="66D5C457" w14:textId="77777777" w:rsidR="001830E8" w:rsidRDefault="00EA24EB">
      <w:pPr>
        <w:numPr>
          <w:ilvl w:val="1"/>
          <w:numId w:val="41"/>
        </w:numPr>
        <w:spacing w:after="155" w:line="237" w:lineRule="auto"/>
        <w:ind w:firstLine="480"/>
        <w:jc w:val="both"/>
      </w:pPr>
      <w:r>
        <w:rPr>
          <w:rFonts w:ascii="Times New Roman" w:eastAsia="Times New Roman" w:hAnsi="Times New Roman" w:cs="Times New Roman"/>
          <w:sz w:val="20"/>
        </w:rPr>
        <w:t>Any available drug counseling, rehabilitation, and employee assistance programs; and</w:t>
      </w:r>
    </w:p>
    <w:p w14:paraId="31DA2B27" w14:textId="77777777" w:rsidR="001830E8" w:rsidRDefault="00EA24EB">
      <w:pPr>
        <w:numPr>
          <w:ilvl w:val="1"/>
          <w:numId w:val="41"/>
        </w:numPr>
        <w:spacing w:after="132" w:line="237" w:lineRule="auto"/>
        <w:ind w:firstLine="480"/>
        <w:jc w:val="both"/>
      </w:pPr>
      <w:r>
        <w:rPr>
          <w:rFonts w:ascii="Times New Roman" w:eastAsia="Times New Roman" w:hAnsi="Times New Roman" w:cs="Times New Roman"/>
          <w:sz w:val="20"/>
        </w:rPr>
        <w:t>The penalties that may be imposed upon employees for drug abuse violations occurring in the workplace.</w:t>
      </w:r>
    </w:p>
    <w:p w14:paraId="19B64013" w14:textId="77777777" w:rsidR="001830E8" w:rsidRDefault="00EA24EB">
      <w:pPr>
        <w:numPr>
          <w:ilvl w:val="0"/>
          <w:numId w:val="41"/>
        </w:numPr>
        <w:spacing w:after="132" w:line="237" w:lineRule="auto"/>
        <w:ind w:firstLine="240"/>
        <w:jc w:val="both"/>
      </w:pPr>
      <w:r>
        <w:rPr>
          <w:rFonts w:ascii="Times New Roman" w:eastAsia="Times New Roman" w:hAnsi="Times New Roman" w:cs="Times New Roman"/>
          <w:sz w:val="20"/>
        </w:rPr>
        <w:t xml:space="preserve">Making it a requirement that each employee to be </w:t>
      </w:r>
      <w:r w:rsidR="005C0B51">
        <w:rPr>
          <w:rFonts w:ascii="Times New Roman" w:eastAsia="Times New Roman" w:hAnsi="Times New Roman" w:cs="Times New Roman"/>
          <w:sz w:val="20"/>
        </w:rPr>
        <w:t>engaged in</w:t>
      </w:r>
      <w:r>
        <w:rPr>
          <w:rFonts w:ascii="Times New Roman" w:eastAsia="Times New Roman" w:hAnsi="Times New Roman" w:cs="Times New Roman"/>
          <w:sz w:val="20"/>
        </w:rPr>
        <w:t xml:space="preserve"> the performance of the grant be given a copy of the statement required by paragraph a.;</w:t>
      </w:r>
    </w:p>
    <w:p w14:paraId="7FC4E89F" w14:textId="77777777" w:rsidR="001830E8" w:rsidRDefault="00EA24EB">
      <w:pPr>
        <w:numPr>
          <w:ilvl w:val="0"/>
          <w:numId w:val="41"/>
        </w:numPr>
        <w:spacing w:after="132" w:line="237" w:lineRule="auto"/>
        <w:ind w:firstLine="240"/>
        <w:jc w:val="both"/>
      </w:pPr>
      <w:r>
        <w:rPr>
          <w:rFonts w:ascii="Times New Roman" w:eastAsia="Times New Roman" w:hAnsi="Times New Roman" w:cs="Times New Roman"/>
          <w:sz w:val="20"/>
        </w:rPr>
        <w:t>Notifying the employee in the statement required by para-graph a. that, as a condition of employment under the grant, the employee will ---</w:t>
      </w:r>
    </w:p>
    <w:p w14:paraId="401D2628" w14:textId="77777777" w:rsidR="001830E8" w:rsidRDefault="00EA24EB">
      <w:pPr>
        <w:numPr>
          <w:ilvl w:val="1"/>
          <w:numId w:val="41"/>
        </w:numPr>
        <w:spacing w:line="237" w:lineRule="auto"/>
        <w:ind w:firstLine="480"/>
        <w:jc w:val="both"/>
      </w:pPr>
      <w:r>
        <w:rPr>
          <w:rFonts w:ascii="Times New Roman" w:eastAsia="Times New Roman" w:hAnsi="Times New Roman" w:cs="Times New Roman"/>
          <w:sz w:val="20"/>
        </w:rPr>
        <w:t>Abide by the terms of the statement; and</w:t>
      </w:r>
    </w:p>
    <w:tbl>
      <w:tblPr>
        <w:tblStyle w:val="TableGrid"/>
        <w:tblpPr w:vertAnchor="page" w:horzAnchor="page" w:tblpX="480" w:tblpY="483"/>
        <w:tblOverlap w:val="never"/>
        <w:tblW w:w="7389" w:type="dxa"/>
        <w:tblInd w:w="0" w:type="dxa"/>
        <w:tblLook w:val="04A0" w:firstRow="1" w:lastRow="0" w:firstColumn="1" w:lastColumn="0" w:noHBand="0" w:noVBand="1"/>
      </w:tblPr>
      <w:tblGrid>
        <w:gridCol w:w="4930"/>
        <w:gridCol w:w="2459"/>
      </w:tblGrid>
      <w:tr w:rsidR="001830E8" w14:paraId="23FDC4E5" w14:textId="77777777">
        <w:trPr>
          <w:trHeight w:val="588"/>
        </w:trPr>
        <w:tc>
          <w:tcPr>
            <w:tcW w:w="4930" w:type="dxa"/>
            <w:tcBorders>
              <w:top w:val="nil"/>
              <w:left w:val="nil"/>
              <w:bottom w:val="nil"/>
              <w:right w:val="nil"/>
            </w:tcBorders>
          </w:tcPr>
          <w:p w14:paraId="394D92E4" w14:textId="77777777" w:rsidR="001830E8" w:rsidRDefault="00EA24EB" w:rsidP="00BC1037">
            <w:pPr>
              <w:ind w:right="1958"/>
            </w:pPr>
            <w:r>
              <w:rPr>
                <w:rFonts w:ascii="Arial" w:eastAsia="Arial" w:hAnsi="Arial" w:cs="Arial"/>
                <w:b/>
                <w:sz w:val="28"/>
              </w:rPr>
              <w:t>Certification for a Drug-Free Workplace</w:t>
            </w:r>
          </w:p>
        </w:tc>
        <w:tc>
          <w:tcPr>
            <w:tcW w:w="2459" w:type="dxa"/>
            <w:tcBorders>
              <w:top w:val="nil"/>
              <w:left w:val="nil"/>
              <w:bottom w:val="nil"/>
              <w:right w:val="nil"/>
            </w:tcBorders>
          </w:tcPr>
          <w:p w14:paraId="7008FDCE" w14:textId="77777777" w:rsidR="001830E8" w:rsidRDefault="00EA24EB">
            <w:r>
              <w:rPr>
                <w:rFonts w:ascii="Arial" w:eastAsia="Arial" w:hAnsi="Arial" w:cs="Arial"/>
                <w:b/>
                <w:sz w:val="18"/>
              </w:rPr>
              <w:t>U.S. Department of Housing and Urban Development</w:t>
            </w:r>
          </w:p>
        </w:tc>
      </w:tr>
    </w:tbl>
    <w:p w14:paraId="59773ECF" w14:textId="097C000C" w:rsidR="001830E8" w:rsidRDefault="00EA24EB">
      <w:pPr>
        <w:numPr>
          <w:ilvl w:val="1"/>
          <w:numId w:val="41"/>
        </w:numPr>
        <w:spacing w:after="132" w:line="237" w:lineRule="auto"/>
        <w:ind w:firstLine="480"/>
        <w:jc w:val="both"/>
      </w:pPr>
      <w:r>
        <w:rPr>
          <w:rFonts w:ascii="Times New Roman" w:eastAsia="Times New Roman" w:hAnsi="Times New Roman" w:cs="Times New Roman"/>
          <w:sz w:val="20"/>
        </w:rPr>
        <w:t xml:space="preserve">Notify the employer in writing of his or her conviction for a violation of a criminal drug statute occurring in the workplace no later than five calendar days after such conviction; e. Notifying the agency in writing, within ten calendar days after receiving notice under subparagraph </w:t>
      </w:r>
      <w:proofErr w:type="gramStart"/>
      <w:r>
        <w:rPr>
          <w:rFonts w:ascii="Times New Roman" w:eastAsia="Times New Roman" w:hAnsi="Times New Roman" w:cs="Times New Roman"/>
          <w:sz w:val="20"/>
        </w:rPr>
        <w:t>d.(</w:t>
      </w:r>
      <w:proofErr w:type="gramEnd"/>
      <w:r>
        <w:rPr>
          <w:rFonts w:ascii="Times New Roman" w:eastAsia="Times New Roman" w:hAnsi="Times New Roman" w:cs="Times New Roman"/>
          <w:sz w:val="20"/>
        </w:rPr>
        <w:t xml:space="preserve">2) from an employee or otherwise receiving actual notice of such conviction. Employers of convicted employees must provide notice, including position title, to every grant officer or other designee on whose grant activity the convicted employee was working, unless the </w:t>
      </w:r>
      <w:r w:rsidR="005C0B51">
        <w:rPr>
          <w:rFonts w:ascii="Times New Roman" w:eastAsia="Times New Roman" w:hAnsi="Times New Roman" w:cs="Times New Roman"/>
          <w:sz w:val="20"/>
        </w:rPr>
        <w:t>Federal agency</w:t>
      </w:r>
      <w:r>
        <w:rPr>
          <w:rFonts w:ascii="Times New Roman" w:eastAsia="Times New Roman" w:hAnsi="Times New Roman" w:cs="Times New Roman"/>
          <w:sz w:val="20"/>
        </w:rPr>
        <w:t xml:space="preserve"> has designated a central point for the receipt of such notices.  Notice shall include the identification number(s) of each affected grant;</w:t>
      </w:r>
      <w:r w:rsidR="002233EE">
        <w:rPr>
          <w:rFonts w:ascii="Times New Roman" w:eastAsia="Times New Roman" w:hAnsi="Times New Roman" w:cs="Times New Roman"/>
          <w:sz w:val="20"/>
        </w:rPr>
        <w:tab/>
      </w:r>
      <w:r w:rsidR="002233EE">
        <w:rPr>
          <w:rFonts w:ascii="Times New Roman" w:eastAsia="Times New Roman" w:hAnsi="Times New Roman" w:cs="Times New Roman"/>
          <w:sz w:val="20"/>
        </w:rPr>
        <w:tab/>
      </w:r>
    </w:p>
    <w:p w14:paraId="4EB17F30" w14:textId="77777777" w:rsidR="001830E8" w:rsidRDefault="00EA24EB" w:rsidP="002233EE">
      <w:pPr>
        <w:spacing w:after="156" w:line="237" w:lineRule="auto"/>
        <w:jc w:val="both"/>
      </w:pPr>
      <w:r>
        <w:rPr>
          <w:rFonts w:ascii="Times New Roman" w:eastAsia="Times New Roman" w:hAnsi="Times New Roman" w:cs="Times New Roman"/>
          <w:sz w:val="20"/>
        </w:rPr>
        <w:t xml:space="preserve">Taking one of the following actions, within 30 </w:t>
      </w:r>
      <w:r w:rsidR="005C0B51">
        <w:rPr>
          <w:rFonts w:ascii="Times New Roman" w:eastAsia="Times New Roman" w:hAnsi="Times New Roman" w:cs="Times New Roman"/>
          <w:sz w:val="20"/>
        </w:rPr>
        <w:t>calendar days</w:t>
      </w:r>
      <w:r>
        <w:rPr>
          <w:rFonts w:ascii="Times New Roman" w:eastAsia="Times New Roman" w:hAnsi="Times New Roman" w:cs="Times New Roman"/>
          <w:sz w:val="20"/>
        </w:rPr>
        <w:t xml:space="preserve"> of receiving notice under subparagraph </w:t>
      </w:r>
      <w:proofErr w:type="gramStart"/>
      <w:r>
        <w:rPr>
          <w:rFonts w:ascii="Times New Roman" w:eastAsia="Times New Roman" w:hAnsi="Times New Roman" w:cs="Times New Roman"/>
          <w:sz w:val="20"/>
        </w:rPr>
        <w:t>d.(</w:t>
      </w:r>
      <w:proofErr w:type="gramEnd"/>
      <w:r>
        <w:rPr>
          <w:rFonts w:ascii="Times New Roman" w:eastAsia="Times New Roman" w:hAnsi="Times New Roman" w:cs="Times New Roman"/>
          <w:sz w:val="20"/>
        </w:rPr>
        <w:t>2), with respect to any employee who is so convicted ---</w:t>
      </w:r>
    </w:p>
    <w:p w14:paraId="0A69352C" w14:textId="77777777" w:rsidR="001830E8" w:rsidRDefault="00EA24EB" w:rsidP="002233EE">
      <w:pPr>
        <w:spacing w:after="156" w:line="237" w:lineRule="auto"/>
        <w:jc w:val="both"/>
      </w:pPr>
      <w:r>
        <w:rPr>
          <w:rFonts w:ascii="Times New Roman" w:eastAsia="Times New Roman" w:hAnsi="Times New Roman" w:cs="Times New Roman"/>
          <w:sz w:val="20"/>
        </w:rPr>
        <w:t>Taking appropriate personnel action against such an employee, up to and including termination, consistent with the requirements of the Rehabilitation Act of 1973, as amended; or</w:t>
      </w:r>
    </w:p>
    <w:p w14:paraId="01299F92" w14:textId="77777777" w:rsidR="001830E8" w:rsidRDefault="00EA24EB" w:rsidP="002233EE">
      <w:pPr>
        <w:spacing w:after="132" w:line="237" w:lineRule="auto"/>
        <w:jc w:val="both"/>
      </w:pPr>
      <w:r>
        <w:rPr>
          <w:rFonts w:ascii="Times New Roman" w:eastAsia="Times New Roman" w:hAnsi="Times New Roman" w:cs="Times New Roman"/>
          <w:sz w:val="20"/>
        </w:rPr>
        <w:t>Requiring such employee to participate satisfactorily in a drug abuse assistance or rehabilitation program approved for such purposes by a Federal, State, or local health, law enforcement, or other appropriate agency;</w:t>
      </w:r>
    </w:p>
    <w:p w14:paraId="34DB5B90" w14:textId="77777777" w:rsidR="001830E8" w:rsidRDefault="001830E8">
      <w:pPr>
        <w:sectPr w:rsidR="001830E8">
          <w:type w:val="continuous"/>
          <w:pgSz w:w="12240" w:h="15840"/>
          <w:pgMar w:top="483" w:right="475" w:bottom="1440" w:left="480" w:header="720" w:footer="720" w:gutter="0"/>
          <w:cols w:num="2" w:space="477"/>
        </w:sectPr>
      </w:pPr>
    </w:p>
    <w:p w14:paraId="5E546DA4" w14:textId="77777777" w:rsidR="001830E8" w:rsidRDefault="00EA24EB" w:rsidP="002233EE">
      <w:pPr>
        <w:spacing w:after="9" w:line="237" w:lineRule="auto"/>
        <w:jc w:val="both"/>
      </w:pPr>
      <w:r>
        <w:rPr>
          <w:rFonts w:ascii="Times New Roman" w:eastAsia="Times New Roman" w:hAnsi="Times New Roman" w:cs="Times New Roman"/>
          <w:sz w:val="20"/>
        </w:rPr>
        <w:t>Making a good faith effort to continue to maintain a drug-free workplace through implementation of paragraphs a. thru f.</w:t>
      </w:r>
    </w:p>
    <w:p w14:paraId="67FF191C" w14:textId="77777777" w:rsidR="001830E8" w:rsidRDefault="00EA24EB">
      <w:pPr>
        <w:spacing w:after="69"/>
      </w:pPr>
      <w:r>
        <w:rPr>
          <w:noProof/>
        </w:rPr>
        <mc:AlternateContent>
          <mc:Choice Requires="wpg">
            <w:drawing>
              <wp:inline distT="0" distB="0" distL="0" distR="0" wp14:anchorId="5D17ED23" wp14:editId="79F12F3A">
                <wp:extent cx="7162800" cy="12192"/>
                <wp:effectExtent l="0" t="0" r="0" b="0"/>
                <wp:docPr id="42868" name="Group 42868"/>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551" name="Shape 4551"/>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AC8384" id="Group 42868"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">
                <v:shape id="Shape 4551"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" path="m,l7162800,e" filled="f" strokeweight=".96pt">
                  <v:stroke miterlimit="83231f" joinstyle="miter"/>
                  <v:path arrowok="t" textboxrect="0,0,7162800,0"/>
                </v:shape>
                <w10:anchorlock/>
              </v:group>
            </w:pict>
          </mc:Fallback>
        </mc:AlternateContent>
      </w:r>
    </w:p>
    <w:p w14:paraId="40733850" w14:textId="77777777" w:rsidR="001830E8" w:rsidRDefault="00EA24EB">
      <w:pPr>
        <w:spacing w:after="1590" w:line="231" w:lineRule="auto"/>
        <w:ind w:left="254" w:right="-13" w:hanging="250"/>
        <w:jc w:val="both"/>
      </w:pPr>
      <w:r>
        <w:rPr>
          <w:rFonts w:ascii="Times New Roman" w:eastAsia="Times New Roman" w:hAnsi="Times New Roman" w:cs="Times New Roman"/>
          <w:b/>
          <w:sz w:val="18"/>
        </w:rPr>
        <w:t xml:space="preserve">2. Sites for Work Performance. </w:t>
      </w:r>
      <w:r>
        <w:rPr>
          <w:rFonts w:ascii="Times New Roman" w:eastAsia="Times New Roman" w:hAnsi="Times New Roman" w:cs="Times New Roman"/>
          <w:sz w:val="18"/>
        </w:rPr>
        <w:t xml:space="preserve"> The Applicant shall list (on separate pages) the site(s) for the performance of work done in connection with the HUD funding of the program/activity shown above:  Place of Performance shall include the street address, city, county, State, and zip code. Identify each sheet with the Applicant name and address and the program/activity receiving grant funding.)</w:t>
      </w:r>
    </w:p>
    <w:p w14:paraId="1F44398B" w14:textId="77777777" w:rsidR="001830E8" w:rsidRDefault="00EA24EB">
      <w:pPr>
        <w:spacing w:after="57"/>
      </w:pPr>
      <w:r>
        <w:rPr>
          <w:noProof/>
        </w:rPr>
        <w:lastRenderedPageBreak/>
        <mc:AlternateContent>
          <mc:Choice Requires="wpg">
            <w:drawing>
              <wp:inline distT="0" distB="0" distL="0" distR="0" wp14:anchorId="34ADCA45" wp14:editId="464D3D51">
                <wp:extent cx="7162800" cy="217424"/>
                <wp:effectExtent l="0" t="0" r="0" b="0"/>
                <wp:docPr id="42866" name="Group 42866"/>
                <wp:cNvGraphicFramePr/>
                <a:graphic xmlns:a="http://schemas.openxmlformats.org/drawingml/2006/main">
                  <a:graphicData uri="http://schemas.microsoft.com/office/word/2010/wordprocessingGroup">
                    <wpg:wgp>
                      <wpg:cNvGrpSpPr/>
                      <wpg:grpSpPr>
                        <a:xfrm>
                          <a:off x="0" y="0"/>
                          <a:ext cx="7162800" cy="217424"/>
                          <a:chOff x="0" y="0"/>
                          <a:chExt cx="7162800" cy="217424"/>
                        </a:xfrm>
                      </wpg:grpSpPr>
                      <wps:wsp>
                        <wps:cNvPr id="4546" name="Shape 4546"/>
                        <wps:cNvSpPr/>
                        <wps:spPr>
                          <a:xfrm>
                            <a:off x="0" y="217424"/>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610" name="Rectangle 4610"/>
                        <wps:cNvSpPr/>
                        <wps:spPr>
                          <a:xfrm>
                            <a:off x="0" y="39319"/>
                            <a:ext cx="735637" cy="124994"/>
                          </a:xfrm>
                          <a:prstGeom prst="rect">
                            <a:avLst/>
                          </a:prstGeom>
                          <a:ln>
                            <a:noFill/>
                          </a:ln>
                        </wps:spPr>
                        <wps:txbx>
                          <w:txbxContent>
                            <w:p w14:paraId="0E2B81C0" w14:textId="77777777" w:rsidR="007248B3" w:rsidRDefault="007248B3">
                              <w:r>
                                <w:rPr>
                                  <w:rFonts w:ascii="Arial" w:eastAsia="Arial" w:hAnsi="Arial" w:cs="Arial"/>
                                  <w:sz w:val="16"/>
                                </w:rPr>
                                <w:t xml:space="preserve">Check here </w:t>
                              </w:r>
                            </w:p>
                          </w:txbxContent>
                        </wps:txbx>
                        <wps:bodyPr horzOverflow="overflow" vert="horz" lIns="0" tIns="0" rIns="0" bIns="0" rtlCol="0">
                          <a:noAutofit/>
                        </wps:bodyPr>
                      </wps:wsp>
                      <wps:wsp>
                        <wps:cNvPr id="4611" name="Shape 4611"/>
                        <wps:cNvSpPr/>
                        <wps:spPr>
                          <a:xfrm>
                            <a:off x="548894" y="0"/>
                            <a:ext cx="187452" cy="168402"/>
                          </a:xfrm>
                          <a:custGeom>
                            <a:avLst/>
                            <a:gdLst/>
                            <a:ahLst/>
                            <a:cxnLst/>
                            <a:rect l="0" t="0" r="0" b="0"/>
                            <a:pathLst>
                              <a:path w="187452" h="168402">
                                <a:moveTo>
                                  <a:pt x="0" y="168402"/>
                                </a:moveTo>
                                <a:lnTo>
                                  <a:pt x="187452" y="168402"/>
                                </a:lnTo>
                                <a:lnTo>
                                  <a:pt x="187452" y="0"/>
                                </a:lnTo>
                                <a:lnTo>
                                  <a:pt x="0" y="0"/>
                                </a:lnTo>
                                <a:close/>
                              </a:path>
                            </a:pathLst>
                          </a:custGeom>
                          <a:ln w="3048" cap="flat">
                            <a:miter lim="12700000"/>
                          </a:ln>
                        </wps:spPr>
                        <wps:style>
                          <a:lnRef idx="1">
                            <a:srgbClr val="020000"/>
                          </a:lnRef>
                          <a:fillRef idx="0">
                            <a:srgbClr val="000000">
                              <a:alpha val="0"/>
                            </a:srgbClr>
                          </a:fillRef>
                          <a:effectRef idx="0">
                            <a:scrgbClr r="0" g="0" b="0"/>
                          </a:effectRef>
                          <a:fontRef idx="none"/>
                        </wps:style>
                        <wps:bodyPr/>
                      </wps:wsp>
                      <wps:wsp>
                        <wps:cNvPr id="4612" name="Rectangle 4612"/>
                        <wps:cNvSpPr/>
                        <wps:spPr>
                          <a:xfrm>
                            <a:off x="739140" y="39319"/>
                            <a:ext cx="4525032" cy="124994"/>
                          </a:xfrm>
                          <a:prstGeom prst="rect">
                            <a:avLst/>
                          </a:prstGeom>
                          <a:ln>
                            <a:noFill/>
                          </a:ln>
                        </wps:spPr>
                        <wps:txbx>
                          <w:txbxContent>
                            <w:p w14:paraId="1E708185" w14:textId="77777777" w:rsidR="007248B3" w:rsidRDefault="007248B3">
                              <w:r>
                                <w:rPr>
                                  <w:rFonts w:ascii="Arial" w:eastAsia="Arial" w:hAnsi="Arial" w:cs="Arial"/>
                                  <w:sz w:val="16"/>
                                </w:rPr>
                                <w:t xml:space="preserve"> if there are workplaces on file that are not identified on the attached sheets.</w:t>
                              </w:r>
                            </w:p>
                          </w:txbxContent>
                        </wps:txbx>
                        <wps:bodyPr horzOverflow="overflow" vert="horz" lIns="0" tIns="0" rIns="0" bIns="0" rtlCol="0">
                          <a:noAutofit/>
                        </wps:bodyPr>
                      </wps:wsp>
                    </wpg:wgp>
                  </a:graphicData>
                </a:graphic>
              </wp:inline>
            </w:drawing>
          </mc:Choice>
          <mc:Fallback>
            <w:pict>
              <v:group w14:anchorId="34ADCA45" id="Group 42866" o:spid="_x0000_s1102" style="width:564pt;height:17.1pt;mso-position-horizontal-relative:char;mso-position-vertical-relative:line" coordsize="71628,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">
                <v:shape id="Shape 4546" o:spid="_x0000_s1103" style="position:absolute;top:2174;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" path="m,l7162800,e" filled="f" strokeweight=".96pt">
                  <v:stroke miterlimit="83231f" joinstyle="miter"/>
                  <v:path arrowok="t" textboxrect="0,0,7162800,0"/>
                </v:shape>
                <v:rect id="Rectangle 4610" o:spid="_x0000_s1104" style="position:absolute;top:393;width:735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14:paraId="0E2B81C0" w14:textId="77777777" w:rsidR="007248B3" w:rsidRDefault="007248B3">
                        <w:r>
                          <w:rPr>
                            <w:rFonts w:ascii="Arial" w:eastAsia="Arial" w:hAnsi="Arial" w:cs="Arial"/>
                            <w:sz w:val="16"/>
                          </w:rPr>
                          <w:t xml:space="preserve">Check here </w:t>
                        </w:r>
                      </w:p>
                    </w:txbxContent>
                  </v:textbox>
                </v:rect>
                <v:shape id="Shape 4611" o:spid="_x0000_s1105" style="position:absolute;left:5488;width:1875;height:1684;visibility:visible;mso-wrap-style:square;v-text-anchor:top" coordsize="187452,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" path="m,168402r187452,l187452,,,,,168402xe" filled="f" strokecolor="#020000" strokeweight=".24pt">
                  <v:stroke miterlimit="127" joinstyle="miter"/>
                  <v:path arrowok="t" textboxrect="0,0,187452,168402"/>
                </v:shape>
                <v:rect id="Rectangle 4612" o:spid="_x0000_s1106" style="position:absolute;left:7391;top:393;width:4525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1E708185" w14:textId="77777777" w:rsidR="007248B3" w:rsidRDefault="007248B3">
                        <w:r>
                          <w:rPr>
                            <w:rFonts w:ascii="Arial" w:eastAsia="Arial" w:hAnsi="Arial" w:cs="Arial"/>
                            <w:sz w:val="16"/>
                          </w:rPr>
                          <w:t xml:space="preserve"> if there are workplaces on file that are not identified on the attached sheets.</w:t>
                        </w:r>
                      </w:p>
                    </w:txbxContent>
                  </v:textbox>
                </v:rect>
                <w10:anchorlock/>
              </v:group>
            </w:pict>
          </mc:Fallback>
        </mc:AlternateContent>
      </w:r>
    </w:p>
    <w:p w14:paraId="1760533A" w14:textId="77777777" w:rsidR="001830E8" w:rsidRDefault="00EA24EB">
      <w:pPr>
        <w:spacing w:after="21" w:line="231" w:lineRule="auto"/>
        <w:ind w:left="4" w:right="-13"/>
        <w:jc w:val="both"/>
      </w:pPr>
      <w:r>
        <w:rPr>
          <w:rFonts w:ascii="Times New Roman" w:eastAsia="Times New Roman" w:hAnsi="Times New Roman" w:cs="Times New Roman"/>
          <w:sz w:val="18"/>
        </w:rPr>
        <w:t>I hereby certify that all the information stated herein, as well as any information provided in the accompaniment herewith, is true and accurate.</w:t>
      </w:r>
    </w:p>
    <w:p w14:paraId="6565A7B8" w14:textId="77777777" w:rsidR="001830E8" w:rsidRDefault="00EA24EB">
      <w:pPr>
        <w:spacing w:after="3"/>
        <w:ind w:left="14" w:hanging="10"/>
      </w:pPr>
      <w:r>
        <w:rPr>
          <w:rFonts w:ascii="Arial" w:eastAsia="Arial" w:hAnsi="Arial" w:cs="Arial"/>
          <w:b/>
          <w:sz w:val="16"/>
        </w:rPr>
        <w:t xml:space="preserve">Warning:  </w:t>
      </w:r>
      <w:r>
        <w:rPr>
          <w:rFonts w:ascii="Arial" w:eastAsia="Arial" w:hAnsi="Arial" w:cs="Arial"/>
          <w:sz w:val="16"/>
        </w:rPr>
        <w:t>HUD will prosecute false claims and statements.  Conviction may result in criminal and/or civil penalties.</w:t>
      </w:r>
    </w:p>
    <w:p w14:paraId="07E01AE9" w14:textId="29F28AA6" w:rsidR="001830E8" w:rsidRDefault="00EA24EB">
      <w:pPr>
        <w:spacing w:after="3"/>
        <w:ind w:left="869" w:hanging="10"/>
      </w:pPr>
      <w:r>
        <w:rPr>
          <w:rFonts w:ascii="Arial" w:eastAsia="Arial" w:hAnsi="Arial" w:cs="Arial"/>
          <w:sz w:val="16"/>
        </w:rPr>
        <w:t xml:space="preserve">(18 U.S.C. 1001, 1010, </w:t>
      </w:r>
      <w:r w:rsidR="00FE5F70">
        <w:rPr>
          <w:rFonts w:ascii="Arial" w:eastAsia="Arial" w:hAnsi="Arial" w:cs="Arial"/>
          <w:sz w:val="16"/>
        </w:rPr>
        <w:t>1012; 31</w:t>
      </w:r>
      <w:r>
        <w:rPr>
          <w:rFonts w:ascii="Arial" w:eastAsia="Arial" w:hAnsi="Arial" w:cs="Arial"/>
          <w:sz w:val="16"/>
        </w:rPr>
        <w:t xml:space="preserve"> U.S.C. 3729, 3802)</w:t>
      </w:r>
    </w:p>
    <w:p w14:paraId="3B7500B0" w14:textId="77777777" w:rsidR="001830E8" w:rsidRDefault="00EA24EB">
      <w:pPr>
        <w:spacing w:after="0"/>
      </w:pPr>
      <w:r>
        <w:rPr>
          <w:noProof/>
        </w:rPr>
        <mc:AlternateContent>
          <mc:Choice Requires="wpg">
            <w:drawing>
              <wp:inline distT="0" distB="0" distL="0" distR="0" wp14:anchorId="40694CF5" wp14:editId="22BA3B15">
                <wp:extent cx="7163003" cy="959816"/>
                <wp:effectExtent l="0" t="0" r="0" b="0"/>
                <wp:docPr id="42856" name="Group 42856"/>
                <wp:cNvGraphicFramePr/>
                <a:graphic xmlns:a="http://schemas.openxmlformats.org/drawingml/2006/main">
                  <a:graphicData uri="http://schemas.microsoft.com/office/word/2010/wordprocessingGroup">
                    <wpg:wgp>
                      <wpg:cNvGrpSpPr/>
                      <wpg:grpSpPr>
                        <a:xfrm>
                          <a:off x="0" y="0"/>
                          <a:ext cx="7163003" cy="959816"/>
                          <a:chOff x="0" y="0"/>
                          <a:chExt cx="7163003" cy="959816"/>
                        </a:xfrm>
                      </wpg:grpSpPr>
                      <wps:wsp>
                        <wps:cNvPr id="4541" name="Shape 4541"/>
                        <wps:cNvSpPr/>
                        <wps:spPr>
                          <a:xfrm>
                            <a:off x="0" y="691897"/>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542" name="Rectangle 4542"/>
                        <wps:cNvSpPr/>
                        <wps:spPr>
                          <a:xfrm>
                            <a:off x="6105144" y="751536"/>
                            <a:ext cx="313226" cy="124994"/>
                          </a:xfrm>
                          <a:prstGeom prst="rect">
                            <a:avLst/>
                          </a:prstGeom>
                          <a:ln>
                            <a:noFill/>
                          </a:ln>
                        </wps:spPr>
                        <wps:txbx>
                          <w:txbxContent>
                            <w:p w14:paraId="06215985" w14:textId="77777777" w:rsidR="007248B3" w:rsidRDefault="007248B3">
                              <w:r>
                                <w:rPr>
                                  <w:rFonts w:ascii="Arial" w:eastAsia="Arial" w:hAnsi="Arial" w:cs="Arial"/>
                                  <w:sz w:val="16"/>
                                </w:rPr>
                                <w:t xml:space="preserve">form </w:t>
                              </w:r>
                            </w:p>
                          </w:txbxContent>
                        </wps:txbx>
                        <wps:bodyPr horzOverflow="overflow" vert="horz" lIns="0" tIns="0" rIns="0" bIns="0" rtlCol="0">
                          <a:noAutofit/>
                        </wps:bodyPr>
                      </wps:wsp>
                      <wps:wsp>
                        <wps:cNvPr id="4543" name="Rectangle 4543"/>
                        <wps:cNvSpPr/>
                        <wps:spPr>
                          <a:xfrm>
                            <a:off x="6329172" y="751536"/>
                            <a:ext cx="764284" cy="124994"/>
                          </a:xfrm>
                          <a:prstGeom prst="rect">
                            <a:avLst/>
                          </a:prstGeom>
                          <a:ln>
                            <a:noFill/>
                          </a:ln>
                        </wps:spPr>
                        <wps:txbx>
                          <w:txbxContent>
                            <w:p w14:paraId="24DDCF43" w14:textId="77777777" w:rsidR="007248B3" w:rsidRDefault="007248B3">
                              <w:r>
                                <w:rPr>
                                  <w:rFonts w:ascii="Arial" w:eastAsia="Arial" w:hAnsi="Arial" w:cs="Arial"/>
                                  <w:b/>
                                  <w:sz w:val="16"/>
                                </w:rPr>
                                <w:t xml:space="preserve">HUD-50070 </w:t>
                              </w:r>
                            </w:p>
                          </w:txbxContent>
                        </wps:txbx>
                        <wps:bodyPr horzOverflow="overflow" vert="horz" lIns="0" tIns="0" rIns="0" bIns="0" rtlCol="0">
                          <a:noAutofit/>
                        </wps:bodyPr>
                      </wps:wsp>
                      <wps:wsp>
                        <wps:cNvPr id="4544" name="Rectangle 4544"/>
                        <wps:cNvSpPr/>
                        <wps:spPr>
                          <a:xfrm>
                            <a:off x="6893052" y="751536"/>
                            <a:ext cx="359035" cy="124994"/>
                          </a:xfrm>
                          <a:prstGeom prst="rect">
                            <a:avLst/>
                          </a:prstGeom>
                          <a:ln>
                            <a:noFill/>
                          </a:ln>
                        </wps:spPr>
                        <wps:txbx>
                          <w:txbxContent>
                            <w:p w14:paraId="7C96189F" w14:textId="77777777" w:rsidR="007248B3" w:rsidRDefault="007248B3">
                              <w:r>
                                <w:rPr>
                                  <w:rFonts w:ascii="Arial" w:eastAsia="Arial" w:hAnsi="Arial" w:cs="Arial"/>
                                  <w:sz w:val="16"/>
                                </w:rPr>
                                <w:t>(3/98)</w:t>
                              </w:r>
                            </w:p>
                          </w:txbxContent>
                        </wps:txbx>
                        <wps:bodyPr horzOverflow="overflow" vert="horz" lIns="0" tIns="0" rIns="0" bIns="0" rtlCol="0">
                          <a:noAutofit/>
                        </wps:bodyPr>
                      </wps:wsp>
                      <wps:wsp>
                        <wps:cNvPr id="4545" name="Rectangle 4545"/>
                        <wps:cNvSpPr/>
                        <wps:spPr>
                          <a:xfrm>
                            <a:off x="5149596" y="865836"/>
                            <a:ext cx="2677426" cy="124994"/>
                          </a:xfrm>
                          <a:prstGeom prst="rect">
                            <a:avLst/>
                          </a:prstGeom>
                          <a:ln>
                            <a:noFill/>
                          </a:ln>
                        </wps:spPr>
                        <wps:txbx>
                          <w:txbxContent>
                            <w:p w14:paraId="7880D3F5" w14:textId="77777777" w:rsidR="007248B3" w:rsidRDefault="007248B3">
                              <w:r>
                                <w:rPr>
                                  <w:rFonts w:ascii="Arial" w:eastAsia="Arial" w:hAnsi="Arial" w:cs="Arial"/>
                                  <w:sz w:val="16"/>
                                </w:rPr>
                                <w:t>ref. Handbooks 7417.1, 7475.13, 7485.1 &amp; .3</w:t>
                              </w:r>
                            </w:p>
                          </w:txbxContent>
                        </wps:txbx>
                        <wps:bodyPr horzOverflow="overflow" vert="horz" lIns="0" tIns="0" rIns="0" bIns="0" rtlCol="0">
                          <a:noAutofit/>
                        </wps:bodyPr>
                      </wps:wsp>
                      <wps:wsp>
                        <wps:cNvPr id="4613" name="Shape 4613"/>
                        <wps:cNvSpPr/>
                        <wps:spPr>
                          <a:xfrm>
                            <a:off x="0" y="306325"/>
                            <a:ext cx="7162800" cy="0"/>
                          </a:xfrm>
                          <a:custGeom>
                            <a:avLst/>
                            <a:gdLst/>
                            <a:ahLst/>
                            <a:cxnLst/>
                            <a:rect l="0" t="0" r="0" b="0"/>
                            <a:pathLst>
                              <a:path w="7162800">
                                <a:moveTo>
                                  <a:pt x="0" y="0"/>
                                </a:moveTo>
                                <a:lnTo>
                                  <a:pt x="7162800" y="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6862" name="Rectangle 6862"/>
                        <wps:cNvSpPr/>
                        <wps:spPr>
                          <a:xfrm>
                            <a:off x="12192" y="36754"/>
                            <a:ext cx="1455143" cy="109369"/>
                          </a:xfrm>
                          <a:prstGeom prst="rect">
                            <a:avLst/>
                          </a:prstGeom>
                          <a:ln>
                            <a:noFill/>
                          </a:ln>
                        </wps:spPr>
                        <wps:txbx>
                          <w:txbxContent>
                            <w:p w14:paraId="01BC9A48" w14:textId="77777777" w:rsidR="007248B3" w:rsidRDefault="007248B3">
                              <w:r>
                                <w:rPr>
                                  <w:rFonts w:ascii="Arial" w:eastAsia="Arial" w:hAnsi="Arial" w:cs="Arial"/>
                                  <w:sz w:val="14"/>
                                </w:rPr>
                                <w:t>Name of Authorized Official</w:t>
                              </w:r>
                            </w:p>
                          </w:txbxContent>
                        </wps:txbx>
                        <wps:bodyPr horzOverflow="overflow" vert="horz" lIns="0" tIns="0" rIns="0" bIns="0" rtlCol="0">
                          <a:noAutofit/>
                        </wps:bodyPr>
                      </wps:wsp>
                      <wps:wsp>
                        <wps:cNvPr id="6863" name="Rectangle 6863"/>
                        <wps:cNvSpPr/>
                        <wps:spPr>
                          <a:xfrm>
                            <a:off x="3665093" y="36754"/>
                            <a:ext cx="228552" cy="109369"/>
                          </a:xfrm>
                          <a:prstGeom prst="rect">
                            <a:avLst/>
                          </a:prstGeom>
                          <a:ln>
                            <a:noFill/>
                          </a:ln>
                        </wps:spPr>
                        <wps:txbx>
                          <w:txbxContent>
                            <w:p w14:paraId="6DEEAEF2" w14:textId="77777777" w:rsidR="007248B3" w:rsidRDefault="007248B3">
                              <w:r>
                                <w:rPr>
                                  <w:rFonts w:ascii="Arial" w:eastAsia="Arial" w:hAnsi="Arial" w:cs="Arial"/>
                                  <w:sz w:val="14"/>
                                </w:rPr>
                                <w:t>Title</w:t>
                              </w:r>
                            </w:p>
                          </w:txbxContent>
                        </wps:txbx>
                        <wps:bodyPr horzOverflow="overflow" vert="horz" lIns="0" tIns="0" rIns="0" bIns="0" rtlCol="0">
                          <a:noAutofit/>
                        </wps:bodyPr>
                      </wps:wsp>
                      <wps:wsp>
                        <wps:cNvPr id="4619" name="Rectangle 4619"/>
                        <wps:cNvSpPr/>
                        <wps:spPr>
                          <a:xfrm>
                            <a:off x="12192" y="341592"/>
                            <a:ext cx="510784" cy="109369"/>
                          </a:xfrm>
                          <a:prstGeom prst="rect">
                            <a:avLst/>
                          </a:prstGeom>
                          <a:ln>
                            <a:noFill/>
                          </a:ln>
                        </wps:spPr>
                        <wps:txbx>
                          <w:txbxContent>
                            <w:p w14:paraId="22E07A2F" w14:textId="77777777" w:rsidR="007248B3" w:rsidRDefault="007248B3">
                              <w:r>
                                <w:rPr>
                                  <w:rFonts w:ascii="Arial" w:eastAsia="Arial" w:hAnsi="Arial" w:cs="Arial"/>
                                  <w:sz w:val="14"/>
                                </w:rPr>
                                <w:t>Signature</w:t>
                              </w:r>
                            </w:p>
                          </w:txbxContent>
                        </wps:txbx>
                        <wps:bodyPr horzOverflow="overflow" vert="horz" lIns="0" tIns="0" rIns="0" bIns="0" rtlCol="0">
                          <a:noAutofit/>
                        </wps:bodyPr>
                      </wps:wsp>
                      <wps:wsp>
                        <wps:cNvPr id="4620" name="Rectangle 4620"/>
                        <wps:cNvSpPr/>
                        <wps:spPr>
                          <a:xfrm>
                            <a:off x="4050830" y="341592"/>
                            <a:ext cx="251490" cy="109369"/>
                          </a:xfrm>
                          <a:prstGeom prst="rect">
                            <a:avLst/>
                          </a:prstGeom>
                          <a:ln>
                            <a:noFill/>
                          </a:ln>
                        </wps:spPr>
                        <wps:txbx>
                          <w:txbxContent>
                            <w:p w14:paraId="05FB530C" w14:textId="77777777" w:rsidR="007248B3" w:rsidRDefault="007248B3">
                              <w:r>
                                <w:rPr>
                                  <w:rFonts w:ascii="Arial" w:eastAsia="Arial" w:hAnsi="Arial" w:cs="Arial"/>
                                  <w:sz w:val="14"/>
                                </w:rPr>
                                <w:t>Date</w:t>
                              </w:r>
                            </w:p>
                          </w:txbxContent>
                        </wps:txbx>
                        <wps:bodyPr horzOverflow="overflow" vert="horz" lIns="0" tIns="0" rIns="0" bIns="0" rtlCol="0">
                          <a:noAutofit/>
                        </wps:bodyPr>
                      </wps:wsp>
                      <wps:wsp>
                        <wps:cNvPr id="4621" name="Rectangle 4621"/>
                        <wps:cNvSpPr/>
                        <wps:spPr>
                          <a:xfrm>
                            <a:off x="12192" y="580899"/>
                            <a:ext cx="112663" cy="156242"/>
                          </a:xfrm>
                          <a:prstGeom prst="rect">
                            <a:avLst/>
                          </a:prstGeom>
                          <a:ln>
                            <a:noFill/>
                          </a:ln>
                        </wps:spPr>
                        <wps:txbx>
                          <w:txbxContent>
                            <w:p w14:paraId="434AA161" w14:textId="77777777" w:rsidR="007248B3" w:rsidRDefault="007248B3">
                              <w:r>
                                <w:rPr>
                                  <w:rFonts w:ascii="Arial" w:eastAsia="Arial" w:hAnsi="Arial" w:cs="Arial"/>
                                  <w:sz w:val="20"/>
                                </w:rPr>
                                <w:t>X</w:t>
                              </w:r>
                            </w:p>
                          </w:txbxContent>
                        </wps:txbx>
                        <wps:bodyPr horzOverflow="overflow" vert="horz" lIns="0" tIns="0" rIns="0" bIns="0" rtlCol="0">
                          <a:noAutofit/>
                        </wps:bodyPr>
                      </wps:wsp>
                      <wps:wsp>
                        <wps:cNvPr id="4622" name="Shape 4622"/>
                        <wps:cNvSpPr/>
                        <wps:spPr>
                          <a:xfrm>
                            <a:off x="0" y="6097"/>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623" name="Shape 4623"/>
                        <wps:cNvSpPr/>
                        <wps:spPr>
                          <a:xfrm>
                            <a:off x="3989832" y="304800"/>
                            <a:ext cx="0" cy="373380"/>
                          </a:xfrm>
                          <a:custGeom>
                            <a:avLst/>
                            <a:gdLst/>
                            <a:ahLst/>
                            <a:cxnLst/>
                            <a:rect l="0" t="0" r="0" b="0"/>
                            <a:pathLst>
                              <a:path h="373380">
                                <a:moveTo>
                                  <a:pt x="0" y="0"/>
                                </a:moveTo>
                                <a:lnTo>
                                  <a:pt x="0" y="373380"/>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s:wsp>
                        <wps:cNvPr id="4624" name="Shape 4624"/>
                        <wps:cNvSpPr/>
                        <wps:spPr>
                          <a:xfrm>
                            <a:off x="3617976" y="0"/>
                            <a:ext cx="0" cy="1525"/>
                          </a:xfrm>
                          <a:custGeom>
                            <a:avLst/>
                            <a:gdLst/>
                            <a:ahLst/>
                            <a:cxnLst/>
                            <a:rect l="0" t="0" r="0" b="0"/>
                            <a:pathLst>
                              <a:path h="1525">
                                <a:moveTo>
                                  <a:pt x="0" y="0"/>
                                </a:moveTo>
                                <a:lnTo>
                                  <a:pt x="0" y="1525"/>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s:wsp>
                        <wps:cNvPr id="4625" name="Shape 4625"/>
                        <wps:cNvSpPr/>
                        <wps:spPr>
                          <a:xfrm>
                            <a:off x="3616452" y="1525"/>
                            <a:ext cx="3048" cy="301751"/>
                          </a:xfrm>
                          <a:custGeom>
                            <a:avLst/>
                            <a:gdLst/>
                            <a:ahLst/>
                            <a:cxnLst/>
                            <a:rect l="0" t="0" r="0" b="0"/>
                            <a:pathLst>
                              <a:path w="3048" h="301751">
                                <a:moveTo>
                                  <a:pt x="0" y="0"/>
                                </a:moveTo>
                                <a:lnTo>
                                  <a:pt x="3048" y="301751"/>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g:wgp>
                  </a:graphicData>
                </a:graphic>
              </wp:inline>
            </w:drawing>
          </mc:Choice>
          <mc:Fallback>
            <w:pict>
              <v:group w14:anchorId="40694CF5" id="Group 42856" o:spid="_x0000_s1107" style="width:564pt;height:75.6pt;mso-position-horizontal-relative:char;mso-position-vertical-relative:line" coordsize="7163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">
                <v:shape id="Shape 4541" o:spid="_x0000_s1108" style="position:absolute;top:6918;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" path="m,l7162800,e" filled="f" strokeweight=".96pt">
                  <v:stroke miterlimit="83231f" joinstyle="miter"/>
                  <v:path arrowok="t" textboxrect="0,0,7162800,0"/>
                </v:shape>
                <v:rect id="Rectangle 4542" o:spid="_x0000_s1109" style="position:absolute;left:61051;top:7515;width:313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w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Ro8MEsYAAADdAAAA&#10;DwAAAAAAAAAAAAAAAAAHAgAAZHJzL2Rvd25yZXYueG1sUEsFBgAAAAADAAMAtwAAAPoCAAAAAA==&#10;" filled="f" stroked="f">
                  <v:textbox inset="0,0,0,0">
                    <w:txbxContent>
                      <w:p w14:paraId="06215985" w14:textId="77777777" w:rsidR="007248B3" w:rsidRDefault="007248B3">
                        <w:r>
                          <w:rPr>
                            <w:rFonts w:ascii="Arial" w:eastAsia="Arial" w:hAnsi="Arial" w:cs="Arial"/>
                            <w:sz w:val="16"/>
                          </w:rPr>
                          <w:t xml:space="preserve">form </w:t>
                        </w:r>
                      </w:p>
                    </w:txbxContent>
                  </v:textbox>
                </v:rect>
                <v:rect id="Rectangle 4543" o:spid="_x0000_s1110" style="position:absolute;left:63291;top:7515;width:764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24DDCF43" w14:textId="77777777" w:rsidR="007248B3" w:rsidRDefault="007248B3">
                        <w:r>
                          <w:rPr>
                            <w:rFonts w:ascii="Arial" w:eastAsia="Arial" w:hAnsi="Arial" w:cs="Arial"/>
                            <w:b/>
                            <w:sz w:val="16"/>
                          </w:rPr>
                          <w:t xml:space="preserve">HUD-50070 </w:t>
                        </w:r>
                      </w:p>
                    </w:txbxContent>
                  </v:textbox>
                </v:rect>
                <v:rect id="Rectangle 4544" o:spid="_x0000_s1111" style="position:absolute;left:68930;top:7515;width:359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7C96189F" w14:textId="77777777" w:rsidR="007248B3" w:rsidRDefault="007248B3">
                        <w:r>
                          <w:rPr>
                            <w:rFonts w:ascii="Arial" w:eastAsia="Arial" w:hAnsi="Arial" w:cs="Arial"/>
                            <w:sz w:val="16"/>
                          </w:rPr>
                          <w:t>(3/98)</w:t>
                        </w:r>
                      </w:p>
                    </w:txbxContent>
                  </v:textbox>
                </v:rect>
                <v:rect id="Rectangle 4545" o:spid="_x0000_s1112" style="position:absolute;left:51495;top:8658;width:2677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Rm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yWaUZsYAAADdAAAA&#10;DwAAAAAAAAAAAAAAAAAHAgAAZHJzL2Rvd25yZXYueG1sUEsFBgAAAAADAAMAtwAAAPoCAAAAAA==&#10;" filled="f" stroked="f">
                  <v:textbox inset="0,0,0,0">
                    <w:txbxContent>
                      <w:p w14:paraId="7880D3F5" w14:textId="77777777" w:rsidR="007248B3" w:rsidRDefault="007248B3">
                        <w:r>
                          <w:rPr>
                            <w:rFonts w:ascii="Arial" w:eastAsia="Arial" w:hAnsi="Arial" w:cs="Arial"/>
                            <w:sz w:val="16"/>
                          </w:rPr>
                          <w:t>ref. Handbooks 7417.1, 7475.13, 7485.1 &amp; .3</w:t>
                        </w:r>
                      </w:p>
                    </w:txbxContent>
                  </v:textbox>
                </v:rect>
                <v:shape id="Shape 4613" o:spid="_x0000_s1113" style="position:absolute;top:3063;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" path="m,l7162800,e" filled="f" strokeweight=".24pt">
                  <v:stroke miterlimit="83231f" joinstyle="miter"/>
                  <v:path arrowok="t" textboxrect="0,0,7162800,0"/>
                </v:shape>
                <v:rect id="Rectangle 6862" o:spid="_x0000_s1114" style="position:absolute;left:121;top:367;width:145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" filled="f" stroked="f">
                  <v:textbox inset="0,0,0,0">
                    <w:txbxContent>
                      <w:p w14:paraId="01BC9A48" w14:textId="77777777" w:rsidR="007248B3" w:rsidRDefault="007248B3">
                        <w:r>
                          <w:rPr>
                            <w:rFonts w:ascii="Arial" w:eastAsia="Arial" w:hAnsi="Arial" w:cs="Arial"/>
                            <w:sz w:val="14"/>
                          </w:rPr>
                          <w:t>Name of Authorized Official</w:t>
                        </w:r>
                      </w:p>
                    </w:txbxContent>
                  </v:textbox>
                </v:rect>
                <v:rect id="Rectangle 6863" o:spid="_x0000_s1115" style="position:absolute;left:36650;top:367;width:228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n2xgAAAN0AAAAPAAAAZHJzL2Rvd25yZXYueG1sRI9Pa8JA&#10;FMTvgt9heYI33agQ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qLeJ9sYAAADdAAAA&#10;DwAAAAAAAAAAAAAAAAAHAgAAZHJzL2Rvd25yZXYueG1sUEsFBgAAAAADAAMAtwAAAPoCAAAAAA==&#10;" filled="f" stroked="f">
                  <v:textbox inset="0,0,0,0">
                    <w:txbxContent>
                      <w:p w14:paraId="6DEEAEF2" w14:textId="77777777" w:rsidR="007248B3" w:rsidRDefault="007248B3">
                        <w:r>
                          <w:rPr>
                            <w:rFonts w:ascii="Arial" w:eastAsia="Arial" w:hAnsi="Arial" w:cs="Arial"/>
                            <w:sz w:val="14"/>
                          </w:rPr>
                          <w:t>Title</w:t>
                        </w:r>
                      </w:p>
                    </w:txbxContent>
                  </v:textbox>
                </v:rect>
                <v:rect id="Rectangle 4619" o:spid="_x0000_s1116" style="position:absolute;left:121;top:3415;width:510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22E07A2F" w14:textId="77777777" w:rsidR="007248B3" w:rsidRDefault="007248B3">
                        <w:r>
                          <w:rPr>
                            <w:rFonts w:ascii="Arial" w:eastAsia="Arial" w:hAnsi="Arial" w:cs="Arial"/>
                            <w:sz w:val="14"/>
                          </w:rPr>
                          <w:t>Signature</w:t>
                        </w:r>
                      </w:p>
                    </w:txbxContent>
                  </v:textbox>
                </v:rect>
                <v:rect id="Rectangle 4620" o:spid="_x0000_s1117" style="position:absolute;left:40508;top:3415;width:251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iwwAAAN0AAAAPAAAAZHJzL2Rvd25yZXYueG1sRE9Na8JA&#10;EL0X/A/LCN7qxi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3+uzIsMAAADdAAAADwAA&#10;AAAAAAAAAAAAAAAHAgAAZHJzL2Rvd25yZXYueG1sUEsFBgAAAAADAAMAtwAAAPcCAAAAAA==&#10;" filled="f" stroked="f">
                  <v:textbox inset="0,0,0,0">
                    <w:txbxContent>
                      <w:p w14:paraId="05FB530C" w14:textId="77777777" w:rsidR="007248B3" w:rsidRDefault="007248B3">
                        <w:r>
                          <w:rPr>
                            <w:rFonts w:ascii="Arial" w:eastAsia="Arial" w:hAnsi="Arial" w:cs="Arial"/>
                            <w:sz w:val="14"/>
                          </w:rPr>
                          <w:t>Date</w:t>
                        </w:r>
                      </w:p>
                    </w:txbxContent>
                  </v:textbox>
                </v:rect>
                <v:rect id="Rectangle 4621" o:spid="_x0000_s1118" style="position:absolute;left:121;top:5808;width:112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14:paraId="434AA161" w14:textId="77777777" w:rsidR="007248B3" w:rsidRDefault="007248B3">
                        <w:r>
                          <w:rPr>
                            <w:rFonts w:ascii="Arial" w:eastAsia="Arial" w:hAnsi="Arial" w:cs="Arial"/>
                            <w:sz w:val="20"/>
                          </w:rPr>
                          <w:t>X</w:t>
                        </w:r>
                      </w:p>
                    </w:txbxContent>
                  </v:textbox>
                </v:rect>
                <v:shape id="Shape 4622" o:spid="_x0000_s1119"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" path="m,l7162800,e" filled="f" strokeweight=".96pt">
                  <v:stroke miterlimit="83231f" joinstyle="miter"/>
                  <v:path arrowok="t" textboxrect="0,0,7162800,0"/>
                </v:shape>
                <v:shape id="Shape 4623" o:spid="_x0000_s1120" style="position:absolute;left:39898;top:3048;width:0;height:3733;visibility:visible;mso-wrap-style:square;v-text-anchor:top" coordsize="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" path="m,l,373380e" filled="f" strokecolor="#020000" strokeweight=".24pt">
                  <v:stroke miterlimit="83231f" joinstyle="miter"/>
                  <v:path arrowok="t" textboxrect="0,0,0,373380"/>
                </v:shape>
                <v:shape id="Shape 4624" o:spid="_x0000_s1121" style="position:absolute;left:36179;width:0;height:15;visibility:visible;mso-wrap-style:square;v-text-anchor:top" coordsize="0,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" path="m,l,1525e" filled="f" strokecolor="#020000" strokeweight=".24pt">
                  <v:stroke miterlimit="83231f" joinstyle="miter"/>
                  <v:path arrowok="t" textboxrect="0,0,0,1525"/>
                </v:shape>
                <v:shape id="Shape 4625" o:spid="_x0000_s1122" style="position:absolute;left:36164;top:15;width:31;height:3017;visibility:visible;mso-wrap-style:square;v-text-anchor:top" coordsize="3048,30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" path="m,l3048,301751e" filled="f" strokecolor="#020000" strokeweight=".24pt">
                  <v:stroke miterlimit="83231f" joinstyle="miter"/>
                  <v:path arrowok="t" textboxrect="0,0,3048,301751"/>
                </v:shape>
                <w10:anchorlock/>
              </v:group>
            </w:pict>
          </mc:Fallback>
        </mc:AlternateContent>
      </w:r>
    </w:p>
    <w:tbl>
      <w:tblPr>
        <w:tblStyle w:val="TableGrid"/>
        <w:tblpPr w:vertAnchor="text" w:tblpX="12" w:tblpY="-729"/>
        <w:tblOverlap w:val="never"/>
        <w:tblW w:w="11224" w:type="dxa"/>
        <w:tblInd w:w="0" w:type="dxa"/>
        <w:tblCellMar>
          <w:top w:w="52" w:type="dxa"/>
        </w:tblCellMar>
        <w:tblLook w:val="04A0" w:firstRow="1" w:lastRow="0" w:firstColumn="1" w:lastColumn="0" w:noHBand="0" w:noVBand="1"/>
      </w:tblPr>
      <w:tblGrid>
        <w:gridCol w:w="4488"/>
        <w:gridCol w:w="6736"/>
      </w:tblGrid>
      <w:tr w:rsidR="001830E8" w14:paraId="20C32B75" w14:textId="77777777">
        <w:trPr>
          <w:trHeight w:val="840"/>
        </w:trPr>
        <w:tc>
          <w:tcPr>
            <w:tcW w:w="4488" w:type="dxa"/>
            <w:tcBorders>
              <w:top w:val="nil"/>
              <w:left w:val="nil"/>
              <w:bottom w:val="nil"/>
              <w:right w:val="nil"/>
            </w:tcBorders>
          </w:tcPr>
          <w:p w14:paraId="12A82194" w14:textId="77777777" w:rsidR="001830E8" w:rsidRDefault="00EA24EB">
            <w:r>
              <w:rPr>
                <w:rFonts w:ascii="Arial" w:eastAsia="Arial" w:hAnsi="Arial" w:cs="Arial"/>
                <w:b/>
                <w:sz w:val="28"/>
              </w:rPr>
              <w:t>Equal Employment</w:t>
            </w:r>
          </w:p>
          <w:p w14:paraId="571CE2BC" w14:textId="77777777" w:rsidR="001830E8" w:rsidRDefault="00EA24EB">
            <w:r>
              <w:rPr>
                <w:rFonts w:ascii="Arial" w:eastAsia="Arial" w:hAnsi="Arial" w:cs="Arial"/>
                <w:b/>
                <w:sz w:val="28"/>
              </w:rPr>
              <w:t>Opportunity Certification</w:t>
            </w:r>
          </w:p>
        </w:tc>
        <w:tc>
          <w:tcPr>
            <w:tcW w:w="6736" w:type="dxa"/>
            <w:tcBorders>
              <w:top w:val="nil"/>
              <w:left w:val="nil"/>
              <w:bottom w:val="nil"/>
              <w:right w:val="nil"/>
            </w:tcBorders>
          </w:tcPr>
          <w:p w14:paraId="0A333A70" w14:textId="77777777" w:rsidR="001830E8" w:rsidRDefault="00EA24EB">
            <w:pPr>
              <w:spacing w:line="301" w:lineRule="auto"/>
            </w:pPr>
            <w:r>
              <w:rPr>
                <w:rFonts w:ascii="Arial" w:eastAsia="Arial" w:hAnsi="Arial" w:cs="Arial"/>
                <w:b/>
                <w:sz w:val="18"/>
              </w:rPr>
              <w:t>U.S. Department of Housing</w:t>
            </w:r>
            <w:r>
              <w:rPr>
                <w:rFonts w:ascii="Arial" w:eastAsia="Arial" w:hAnsi="Arial" w:cs="Arial"/>
                <w:b/>
                <w:sz w:val="18"/>
              </w:rPr>
              <w:tab/>
              <w:t xml:space="preserve">Department of Veterans Affairs and Urban Development                                 </w:t>
            </w:r>
          </w:p>
          <w:p w14:paraId="6A55A2FE" w14:textId="77777777" w:rsidR="001830E8" w:rsidRDefault="00EA24EB">
            <w:pPr>
              <w:spacing w:after="3"/>
            </w:pPr>
            <w:r>
              <w:rPr>
                <w:rFonts w:ascii="Arial" w:eastAsia="Arial" w:hAnsi="Arial" w:cs="Arial"/>
                <w:sz w:val="18"/>
              </w:rPr>
              <w:t>Office of Housing                                                   OMB Control No. 2502-0029</w:t>
            </w:r>
          </w:p>
          <w:p w14:paraId="725ACEF9" w14:textId="77777777" w:rsidR="001830E8" w:rsidRDefault="00EA24EB">
            <w:pPr>
              <w:jc w:val="both"/>
            </w:pPr>
            <w:r>
              <w:rPr>
                <w:rFonts w:ascii="Arial" w:eastAsia="Arial" w:hAnsi="Arial" w:cs="Arial"/>
                <w:sz w:val="18"/>
              </w:rPr>
              <w:t xml:space="preserve">Federal Housing Commissioner                                            </w:t>
            </w:r>
            <w:proofErr w:type="gramStart"/>
            <w:r>
              <w:rPr>
                <w:rFonts w:ascii="Arial" w:eastAsia="Arial" w:hAnsi="Arial" w:cs="Arial"/>
                <w:sz w:val="18"/>
              </w:rPr>
              <w:t xml:space="preserve">   (</w:t>
            </w:r>
            <w:proofErr w:type="gramEnd"/>
            <w:r>
              <w:rPr>
                <w:rFonts w:ascii="Arial" w:eastAsia="Arial" w:hAnsi="Arial" w:cs="Arial"/>
                <w:sz w:val="18"/>
              </w:rPr>
              <w:t>exp. 9/30/2016)</w:t>
            </w:r>
          </w:p>
        </w:tc>
      </w:tr>
    </w:tbl>
    <w:p w14:paraId="7A66EADC" w14:textId="77777777" w:rsidR="001830E8" w:rsidRDefault="00EA24EB">
      <w:pPr>
        <w:pStyle w:val="Heading1"/>
        <w:ind w:left="12" w:firstLine="0"/>
      </w:pPr>
      <w:r>
        <w:rPr>
          <w:rFonts w:ascii="Arial" w:eastAsia="Arial" w:hAnsi="Arial" w:cs="Arial"/>
          <w:b w:val="0"/>
          <w:sz w:val="37"/>
          <w:vertAlign w:val="subscript"/>
        </w:rPr>
        <w:t>Excerpt From 41 CFR §60-1.4(b)</w:t>
      </w:r>
    </w:p>
    <w:p w14:paraId="594D0570" w14:textId="77777777" w:rsidR="001830E8" w:rsidRDefault="00EA24EB">
      <w:pPr>
        <w:spacing w:after="0"/>
      </w:pPr>
      <w:r>
        <w:rPr>
          <w:noProof/>
        </w:rPr>
        <mc:AlternateContent>
          <mc:Choice Requires="wpg">
            <w:drawing>
              <wp:inline distT="0" distB="0" distL="0" distR="0" wp14:anchorId="5D795391" wp14:editId="1287D1B2">
                <wp:extent cx="7162800" cy="12192"/>
                <wp:effectExtent l="0" t="0" r="0" b="0"/>
                <wp:docPr id="41156" name="Group 41156"/>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78" name="Shape 4678"/>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0706D1" id="Group 41156"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">
                <v:shape id="Shape 4678"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" path="m,l7162800,e" filled="f" strokeweight=".96pt">
                  <v:stroke miterlimit="83231f" joinstyle="miter"/>
                  <v:path arrowok="t" textboxrect="0,0,7162800,0"/>
                </v:shape>
                <w10:anchorlock/>
              </v:group>
            </w:pict>
          </mc:Fallback>
        </mc:AlternateContent>
      </w:r>
    </w:p>
    <w:p w14:paraId="7AD67BEA" w14:textId="77777777" w:rsidR="001830E8" w:rsidRDefault="001830E8">
      <w:pPr>
        <w:sectPr w:rsidR="001830E8">
          <w:type w:val="continuous"/>
          <w:pgSz w:w="12240" w:h="15840"/>
          <w:pgMar w:top="430" w:right="478" w:bottom="428" w:left="480" w:header="720" w:footer="720" w:gutter="0"/>
          <w:cols w:space="720"/>
        </w:sectPr>
      </w:pPr>
    </w:p>
    <w:p w14:paraId="115CC53C" w14:textId="77777777" w:rsidR="001830E8" w:rsidRDefault="00EA24EB">
      <w:pPr>
        <w:spacing w:after="132" w:line="237" w:lineRule="auto"/>
        <w:ind w:left="-5" w:hanging="10"/>
        <w:jc w:val="both"/>
      </w:pPr>
      <w:r>
        <w:rPr>
          <w:rFonts w:ascii="Times New Roman" w:eastAsia="Times New Roman" w:hAnsi="Times New Roman" w:cs="Times New Roman"/>
          <w:sz w:val="20"/>
        </w:rPr>
        <w:t>The applicant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2F0740C7" w14:textId="77777777" w:rsidR="001830E8" w:rsidRDefault="00EA24EB">
      <w:pPr>
        <w:spacing w:after="163" w:line="237" w:lineRule="auto"/>
        <w:ind w:left="-5" w:hanging="10"/>
        <w:jc w:val="both"/>
      </w:pPr>
      <w:r>
        <w:rPr>
          <w:rFonts w:ascii="Times New Roman" w:eastAsia="Times New Roman" w:hAnsi="Times New Roman" w:cs="Times New Roman"/>
          <w:sz w:val="20"/>
        </w:rPr>
        <w:t>During the performance of this contract, the contractor agrees as follows:</w:t>
      </w:r>
    </w:p>
    <w:p w14:paraId="444CCBB0"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The contractor will not discriminate against any employee or applicant for employment because of race, color, religion, sex, or national origin. The contractor will take affirmative action to ensure that applicants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12EFE05" w14:textId="77777777" w:rsidR="001830E8" w:rsidRDefault="00EA24EB">
      <w:pPr>
        <w:numPr>
          <w:ilvl w:val="0"/>
          <w:numId w:val="43"/>
        </w:numPr>
        <w:spacing w:after="161" w:line="237" w:lineRule="auto"/>
        <w:ind w:hanging="359"/>
        <w:jc w:val="both"/>
      </w:pPr>
      <w:r>
        <w:rPr>
          <w:rFonts w:ascii="Times New Roman" w:eastAsia="Times New Roman" w:hAnsi="Times New Roman" w:cs="Times New Roman"/>
          <w:sz w:val="20"/>
        </w:rPr>
        <w:t>The contractor will, in all solicitations or advertisements for employees placed by or on behalf of the contractor, state that all qualified applicants will receive considerations for employment without regard to race, color, religion, sex, or national origin.</w:t>
      </w:r>
    </w:p>
    <w:p w14:paraId="12D3F2EA"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 xml:space="preserve">The contractor will send to each labor union or representative of workers with which it has a collective bargaining agreement or other contract or understanding, a notice to be provided advising the said labor union or workers' representatives of the contractor's commitments under this section, and shall post </w:t>
      </w:r>
      <w:r>
        <w:rPr>
          <w:rFonts w:ascii="Times New Roman" w:eastAsia="Times New Roman" w:hAnsi="Times New Roman" w:cs="Times New Roman"/>
          <w:sz w:val="20"/>
        </w:rPr>
        <w:t>copies of the notice in conspicuous places available to employees and applicants for employment.</w:t>
      </w:r>
    </w:p>
    <w:p w14:paraId="681AC077"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The contractor will comply with all provisions of Executive Order 11246 of September 24, 1965, and of the rules, regulations and relevant orders of the Secretary of Labor.</w:t>
      </w:r>
    </w:p>
    <w:p w14:paraId="65567DAE" w14:textId="77777777" w:rsidR="001830E8" w:rsidRDefault="00EA24EB">
      <w:pPr>
        <w:numPr>
          <w:ilvl w:val="0"/>
          <w:numId w:val="43"/>
        </w:numPr>
        <w:spacing w:after="132" w:line="237" w:lineRule="auto"/>
        <w:ind w:hanging="359"/>
        <w:jc w:val="both"/>
      </w:pPr>
      <w:r>
        <w:rPr>
          <w:rFonts w:ascii="Times New Roman" w:eastAsia="Times New Roman" w:hAnsi="Times New Roman" w:cs="Times New Roman"/>
          <w:sz w:val="20"/>
        </w:rPr>
        <w:t>The contractor will furnish all information and reports required by Executive Order 11246 of September 24, 1965, and by rules, regulations, and orders of the Secretary of Labor, or pursuant thereto, and will permit access to its books, records, and accounts by the administering agency and the Secretary of Labor for purposes of investigation to ascertain compliance with such rules, regulations, and orders.</w:t>
      </w:r>
    </w:p>
    <w:p w14:paraId="42205DFE"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EC2B4AF" w14:textId="77777777" w:rsidR="001830E8" w:rsidRDefault="00EA24EB">
      <w:pPr>
        <w:numPr>
          <w:ilvl w:val="0"/>
          <w:numId w:val="43"/>
        </w:numPr>
        <w:spacing w:after="132" w:line="237" w:lineRule="auto"/>
        <w:ind w:hanging="359"/>
        <w:jc w:val="both"/>
      </w:pPr>
      <w:r>
        <w:rPr>
          <w:rFonts w:ascii="Times New Roman" w:eastAsia="Times New Roman" w:hAnsi="Times New Roman" w:cs="Times New Roman"/>
          <w:sz w:val="20"/>
        </w:rPr>
        <w:t xml:space="preserve">The contractor will include the portion of the sentence immediately preceding paragraph (1) and the provisions of paragraphs (1) through (7)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w:t>
      </w:r>
      <w:r>
        <w:rPr>
          <w:rFonts w:ascii="Times New Roman" w:eastAsia="Times New Roman" w:hAnsi="Times New Roman" w:cs="Times New Roman"/>
          <w:b/>
          <w:sz w:val="20"/>
        </w:rPr>
        <w:t>Provided, however,</w:t>
      </w:r>
      <w:r>
        <w:rPr>
          <w:rFonts w:ascii="Times New Roman" w:eastAsia="Times New Roman" w:hAnsi="Times New Roman" w:cs="Times New Roman"/>
          <w:sz w:val="20"/>
        </w:rPr>
        <w:t xml:space="preserve"> That in the event a </w:t>
      </w:r>
      <w:r>
        <w:rPr>
          <w:rFonts w:ascii="Times New Roman" w:eastAsia="Times New Roman" w:hAnsi="Times New Roman" w:cs="Times New Roman"/>
          <w:sz w:val="20"/>
        </w:rPr>
        <w:lastRenderedPageBreak/>
        <w:t>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3E9A8E7E" w14:textId="77777777" w:rsidR="001830E8" w:rsidRDefault="00EA24EB">
      <w:pPr>
        <w:spacing w:after="132" w:line="237" w:lineRule="auto"/>
        <w:ind w:left="-5" w:hanging="10"/>
        <w:jc w:val="both"/>
      </w:pPr>
      <w:r>
        <w:rPr>
          <w:rFonts w:ascii="Times New Roman" w:eastAsia="Times New Roman" w:hAnsi="Times New Roman" w:cs="Times New Roman"/>
          <w:sz w:val="20"/>
        </w:rPr>
        <w:t>The applicant further agrees that it will be bound by the above equal opportunity clause with respect to its own employment practices when it participates in federally assisted construction work:</w:t>
      </w:r>
    </w:p>
    <w:p w14:paraId="4A59476C" w14:textId="60DF9257" w:rsidR="001830E8" w:rsidRDefault="00EA24EB">
      <w:pPr>
        <w:spacing w:after="53" w:line="237" w:lineRule="auto"/>
        <w:ind w:left="-5" w:hanging="10"/>
        <w:jc w:val="both"/>
      </w:pPr>
      <w:r>
        <w:rPr>
          <w:rFonts w:ascii="Times New Roman" w:eastAsia="Times New Roman" w:hAnsi="Times New Roman" w:cs="Times New Roman"/>
          <w:b/>
          <w:sz w:val="20"/>
        </w:rPr>
        <w:t>Provided</w:t>
      </w:r>
      <w:r>
        <w:rPr>
          <w:rFonts w:ascii="Times New Roman" w:eastAsia="Times New Roman" w:hAnsi="Times New Roman" w:cs="Times New Roman"/>
          <w:sz w:val="20"/>
        </w:rPr>
        <w:t xml:space="preserve">, </w:t>
      </w:r>
      <w:r w:rsidR="00FE5F70">
        <w:rPr>
          <w:rFonts w:ascii="Times New Roman" w:eastAsia="Times New Roman" w:hAnsi="Times New Roman" w:cs="Times New Roman"/>
          <w:sz w:val="20"/>
        </w:rPr>
        <w:t>that</w:t>
      </w:r>
      <w:r>
        <w:rPr>
          <w:rFonts w:ascii="Times New Roman" w:eastAsia="Times New Roman" w:hAnsi="Times New Roman" w:cs="Times New Roman"/>
          <w:sz w:val="20"/>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14:paraId="5E15D74B" w14:textId="77777777" w:rsidR="001830E8" w:rsidRDefault="00EA24EB">
      <w:pPr>
        <w:spacing w:after="53" w:line="237" w:lineRule="auto"/>
        <w:ind w:left="-5" w:hanging="10"/>
        <w:jc w:val="both"/>
      </w:pPr>
      <w:r>
        <w:rPr>
          <w:rFonts w:ascii="Times New Roman" w:eastAsia="Times New Roman" w:hAnsi="Times New Roman" w:cs="Times New Roman"/>
          <w:sz w:val="20"/>
        </w:rPr>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tbl>
      <w:tblPr>
        <w:tblStyle w:val="TableGrid"/>
        <w:tblpPr w:vertAnchor="text" w:horzAnchor="margin" w:tblpY="3235"/>
        <w:tblOverlap w:val="never"/>
        <w:tblW w:w="11286" w:type="dxa"/>
        <w:tblInd w:w="0" w:type="dxa"/>
        <w:tblCellMar>
          <w:bottom w:w="14" w:type="dxa"/>
          <w:right w:w="6" w:type="dxa"/>
        </w:tblCellMar>
        <w:tblLook w:val="04A0" w:firstRow="1" w:lastRow="0" w:firstColumn="1" w:lastColumn="0" w:noHBand="0" w:noVBand="1"/>
      </w:tblPr>
      <w:tblGrid>
        <w:gridCol w:w="11286"/>
      </w:tblGrid>
      <w:tr w:rsidR="001830E8" w14:paraId="4FB59CAC" w14:textId="77777777">
        <w:trPr>
          <w:trHeight w:val="393"/>
        </w:trPr>
        <w:tc>
          <w:tcPr>
            <w:tcW w:w="2099" w:type="dxa"/>
            <w:tcBorders>
              <w:top w:val="nil"/>
              <w:left w:val="nil"/>
              <w:bottom w:val="nil"/>
              <w:right w:val="nil"/>
            </w:tcBorders>
            <w:vAlign w:val="bottom"/>
          </w:tcPr>
          <w:tbl>
            <w:tblPr>
              <w:tblStyle w:val="TableGrid"/>
              <w:tblW w:w="11280" w:type="dxa"/>
              <w:tblInd w:w="0" w:type="dxa"/>
              <w:tblCellMar>
                <w:top w:w="70" w:type="dxa"/>
                <w:right w:w="115" w:type="dxa"/>
              </w:tblCellMar>
              <w:tblLook w:val="04A0" w:firstRow="1" w:lastRow="0" w:firstColumn="1" w:lastColumn="0" w:noHBand="0" w:noVBand="1"/>
            </w:tblPr>
            <w:tblGrid>
              <w:gridCol w:w="5642"/>
              <w:gridCol w:w="5638"/>
            </w:tblGrid>
            <w:tr w:rsidR="001830E8" w14:paraId="77C3B0B0" w14:textId="77777777">
              <w:trPr>
                <w:trHeight w:val="708"/>
              </w:trPr>
              <w:tc>
                <w:tcPr>
                  <w:tcW w:w="5642" w:type="dxa"/>
                  <w:vMerge w:val="restart"/>
                  <w:tcBorders>
                    <w:top w:val="single" w:sz="8" w:space="0" w:color="020000"/>
                    <w:left w:val="nil"/>
                    <w:bottom w:val="single" w:sz="8" w:space="0" w:color="000000"/>
                    <w:right w:val="single" w:sz="2" w:space="0" w:color="020000"/>
                  </w:tcBorders>
                </w:tcPr>
                <w:p w14:paraId="06F14904" w14:textId="77777777" w:rsidR="001830E8" w:rsidRDefault="00EA24EB">
                  <w:pPr>
                    <w:framePr w:wrap="around" w:vAnchor="text" w:hAnchor="margin" w:y="3235"/>
                    <w:suppressOverlap/>
                  </w:pPr>
                  <w:r>
                    <w:rPr>
                      <w:rFonts w:ascii="Arial" w:eastAsia="Arial" w:hAnsi="Arial" w:cs="Arial"/>
                      <w:sz w:val="14"/>
                    </w:rPr>
                    <w:t>Firm Name and Address</w:t>
                  </w:r>
                </w:p>
              </w:tc>
              <w:tc>
                <w:tcPr>
                  <w:tcW w:w="5638" w:type="dxa"/>
                  <w:tcBorders>
                    <w:top w:val="single" w:sz="8" w:space="0" w:color="020000"/>
                    <w:left w:val="single" w:sz="2" w:space="0" w:color="020000"/>
                    <w:bottom w:val="single" w:sz="2" w:space="0" w:color="020000"/>
                    <w:right w:val="nil"/>
                  </w:tcBorders>
                </w:tcPr>
                <w:p w14:paraId="718AE016" w14:textId="77777777" w:rsidR="001830E8" w:rsidRDefault="00EA24EB">
                  <w:pPr>
                    <w:framePr w:wrap="around" w:vAnchor="text" w:hAnchor="margin" w:y="3235"/>
                    <w:ind w:left="57"/>
                    <w:suppressOverlap/>
                  </w:pPr>
                  <w:r>
                    <w:rPr>
                      <w:rFonts w:ascii="Arial" w:eastAsia="Arial" w:hAnsi="Arial" w:cs="Arial"/>
                      <w:sz w:val="14"/>
                    </w:rPr>
                    <w:t>By</w:t>
                  </w:r>
                </w:p>
              </w:tc>
            </w:tr>
            <w:tr w:rsidR="001830E8" w14:paraId="04E8BE82" w14:textId="77777777">
              <w:trPr>
                <w:trHeight w:val="696"/>
              </w:trPr>
              <w:tc>
                <w:tcPr>
                  <w:tcW w:w="0" w:type="auto"/>
                  <w:vMerge/>
                  <w:tcBorders>
                    <w:top w:val="nil"/>
                    <w:left w:val="nil"/>
                    <w:bottom w:val="single" w:sz="8" w:space="0" w:color="000000"/>
                    <w:right w:val="single" w:sz="2" w:space="0" w:color="020000"/>
                  </w:tcBorders>
                </w:tcPr>
                <w:p w14:paraId="295E4427" w14:textId="77777777" w:rsidR="001830E8" w:rsidRDefault="001830E8">
                  <w:pPr>
                    <w:framePr w:wrap="around" w:vAnchor="text" w:hAnchor="margin" w:y="3235"/>
                    <w:suppressOverlap/>
                  </w:pPr>
                </w:p>
              </w:tc>
              <w:tc>
                <w:tcPr>
                  <w:tcW w:w="5638" w:type="dxa"/>
                  <w:tcBorders>
                    <w:top w:val="single" w:sz="2" w:space="0" w:color="020000"/>
                    <w:left w:val="single" w:sz="2" w:space="0" w:color="020000"/>
                    <w:bottom w:val="single" w:sz="8" w:space="0" w:color="000000"/>
                    <w:right w:val="nil"/>
                  </w:tcBorders>
                </w:tcPr>
                <w:p w14:paraId="20695B85" w14:textId="77777777" w:rsidR="001830E8" w:rsidRDefault="00EA24EB">
                  <w:pPr>
                    <w:framePr w:wrap="around" w:vAnchor="text" w:hAnchor="margin" w:y="3235"/>
                    <w:ind w:left="58"/>
                    <w:suppressOverlap/>
                  </w:pPr>
                  <w:r>
                    <w:rPr>
                      <w:rFonts w:ascii="Arial" w:eastAsia="Arial" w:hAnsi="Arial" w:cs="Arial"/>
                      <w:sz w:val="14"/>
                    </w:rPr>
                    <w:t>Title</w:t>
                  </w:r>
                </w:p>
              </w:tc>
            </w:tr>
          </w:tbl>
          <w:p w14:paraId="6FE135C0" w14:textId="77777777" w:rsidR="001830E8" w:rsidRDefault="00EA24EB">
            <w:pPr>
              <w:spacing w:after="30"/>
              <w:ind w:left="9106"/>
            </w:pPr>
            <w:r>
              <w:rPr>
                <w:rFonts w:ascii="Arial" w:eastAsia="Arial" w:hAnsi="Arial" w:cs="Arial"/>
                <w:sz w:val="16"/>
              </w:rPr>
              <w:t xml:space="preserve">form </w:t>
            </w:r>
            <w:r>
              <w:rPr>
                <w:rFonts w:ascii="Arial" w:eastAsia="Arial" w:hAnsi="Arial" w:cs="Arial"/>
                <w:b/>
                <w:sz w:val="16"/>
              </w:rPr>
              <w:t>HUD-92010</w:t>
            </w:r>
            <w:r>
              <w:rPr>
                <w:rFonts w:ascii="Arial" w:eastAsia="Arial" w:hAnsi="Arial" w:cs="Arial"/>
                <w:sz w:val="16"/>
              </w:rPr>
              <w:t xml:space="preserve"> (3/2006)</w:t>
            </w:r>
          </w:p>
          <w:p w14:paraId="2DD7ED41" w14:textId="77777777" w:rsidR="001830E8" w:rsidRDefault="00EA24EB">
            <w:pPr>
              <w:ind w:right="75"/>
              <w:jc w:val="right"/>
            </w:pPr>
            <w:r>
              <w:rPr>
                <w:rFonts w:ascii="Arial" w:eastAsia="Arial" w:hAnsi="Arial" w:cs="Arial"/>
                <w:sz w:val="16"/>
              </w:rPr>
              <w:t xml:space="preserve">        VA form 26-421</w:t>
            </w:r>
          </w:p>
        </w:tc>
      </w:tr>
    </w:tbl>
    <w:p w14:paraId="054845F5" w14:textId="77777777" w:rsidR="001830E8" w:rsidRDefault="00EA24EB">
      <w:pPr>
        <w:spacing w:after="132" w:line="237" w:lineRule="auto"/>
        <w:ind w:left="-5" w:hanging="10"/>
        <w:jc w:val="both"/>
      </w:pPr>
      <w:r>
        <w:rPr>
          <w:rFonts w:ascii="Times New Roman" w:eastAsia="Times New Roman" w:hAnsi="Times New Roman" w:cs="Times New Roman"/>
          <w:sz w:val="20"/>
        </w:rPr>
        <w:t xml:space="preserve">The applicant further agrees that it will refrain from entering into any contract or contract modification subject to Executive Order 11246 of September 24, 1965, with a contractor debarred from, or who has not demonstrated eligibility for, Government contracts and Federally-assisted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 </w:t>
      </w:r>
      <w:r>
        <w:rPr>
          <w:rFonts w:ascii="Times New Roman" w:eastAsia="Times New Roman" w:hAnsi="Times New Roman" w:cs="Times New Roman"/>
          <w:b/>
          <w:sz w:val="20"/>
        </w:rPr>
        <w:t>Excerpt from HUD Regulations</w:t>
      </w:r>
    </w:p>
    <w:p w14:paraId="40B088D1" w14:textId="77777777" w:rsidR="001830E8" w:rsidRDefault="00EA24EB">
      <w:pPr>
        <w:spacing w:after="132" w:line="237" w:lineRule="auto"/>
        <w:ind w:left="-5" w:hanging="10"/>
        <w:jc w:val="both"/>
      </w:pPr>
      <w:r>
        <w:rPr>
          <w:rFonts w:ascii="Times New Roman" w:eastAsia="Times New Roman" w:hAnsi="Times New Roman" w:cs="Times New Roman"/>
          <w:sz w:val="20"/>
        </w:rPr>
        <w:t>200.410Definition of term “applicant”.</w:t>
      </w:r>
    </w:p>
    <w:p w14:paraId="4F7D9856" w14:textId="4C4C09FB" w:rsidR="001830E8" w:rsidRDefault="00EA24EB">
      <w:pPr>
        <w:numPr>
          <w:ilvl w:val="0"/>
          <w:numId w:val="44"/>
        </w:numPr>
        <w:spacing w:after="132" w:line="237" w:lineRule="auto"/>
        <w:ind w:hanging="360"/>
        <w:jc w:val="both"/>
      </w:pPr>
      <w:r>
        <w:rPr>
          <w:rFonts w:ascii="Times New Roman" w:eastAsia="Times New Roman" w:hAnsi="Times New Roman" w:cs="Times New Roman"/>
          <w:sz w:val="20"/>
        </w:rPr>
        <w:t xml:space="preserve">In multifamily housing transactions where controls over </w:t>
      </w:r>
      <w:r w:rsidR="00FE5F70">
        <w:rPr>
          <w:rFonts w:ascii="Times New Roman" w:eastAsia="Times New Roman" w:hAnsi="Times New Roman" w:cs="Times New Roman"/>
          <w:sz w:val="20"/>
        </w:rPr>
        <w:t>the mortgagor</w:t>
      </w:r>
      <w:r>
        <w:rPr>
          <w:rFonts w:ascii="Times New Roman" w:eastAsia="Times New Roman" w:hAnsi="Times New Roman" w:cs="Times New Roman"/>
          <w:sz w:val="20"/>
        </w:rPr>
        <w:t xml:space="preserve"> are exercised by the Commissioner either through the ownership of corporate stock or under the provisions of a regulatory agreement, the term “applicant” as used in this subpart shall mean the mortgagor.</w:t>
      </w:r>
    </w:p>
    <w:p w14:paraId="2049EFFD" w14:textId="2BA8F1BC" w:rsidR="001830E8" w:rsidRDefault="00EA24EB">
      <w:pPr>
        <w:numPr>
          <w:ilvl w:val="0"/>
          <w:numId w:val="44"/>
        </w:numPr>
        <w:spacing w:after="132" w:line="237" w:lineRule="auto"/>
        <w:ind w:hanging="360"/>
        <w:jc w:val="both"/>
      </w:pPr>
      <w:r>
        <w:rPr>
          <w:rFonts w:ascii="Times New Roman" w:eastAsia="Times New Roman" w:hAnsi="Times New Roman" w:cs="Times New Roman"/>
          <w:sz w:val="20"/>
        </w:rPr>
        <w:t xml:space="preserve">In transactions other than those specified in paragraph(a) </w:t>
      </w:r>
      <w:r w:rsidR="00FE5F70">
        <w:rPr>
          <w:rFonts w:ascii="Times New Roman" w:eastAsia="Times New Roman" w:hAnsi="Times New Roman" w:cs="Times New Roman"/>
          <w:sz w:val="20"/>
        </w:rPr>
        <w:t>of this</w:t>
      </w:r>
      <w:r>
        <w:rPr>
          <w:rFonts w:ascii="Times New Roman" w:eastAsia="Times New Roman" w:hAnsi="Times New Roman" w:cs="Times New Roman"/>
          <w:sz w:val="20"/>
        </w:rPr>
        <w:t xml:space="preserve"> section, the term “applicant” as used in this subpart shall mean </w:t>
      </w:r>
      <w:r>
        <w:rPr>
          <w:rFonts w:ascii="Times New Roman" w:eastAsia="Times New Roman" w:hAnsi="Times New Roman" w:cs="Times New Roman"/>
          <w:sz w:val="20"/>
        </w:rPr>
        <w:t>the builder, dealer or contractor performing the construction, repair or rehabilitation work for the mortgagor or other borrower.</w:t>
      </w:r>
    </w:p>
    <w:p w14:paraId="4F888118" w14:textId="77777777" w:rsidR="001830E8" w:rsidRDefault="00EA24EB">
      <w:pPr>
        <w:spacing w:after="132" w:line="237" w:lineRule="auto"/>
        <w:ind w:left="-5" w:hanging="10"/>
        <w:jc w:val="both"/>
      </w:pPr>
      <w:r>
        <w:rPr>
          <w:rFonts w:ascii="Times New Roman" w:eastAsia="Times New Roman" w:hAnsi="Times New Roman" w:cs="Times New Roman"/>
          <w:sz w:val="20"/>
        </w:rPr>
        <w:t>200.420Equal Opportunity Clause to be included in contracts and subcontracts.</w:t>
      </w:r>
    </w:p>
    <w:p w14:paraId="42CD5ACC" w14:textId="25F9B48F" w:rsidR="001830E8" w:rsidRDefault="00EA24EB">
      <w:pPr>
        <w:numPr>
          <w:ilvl w:val="0"/>
          <w:numId w:val="45"/>
        </w:numPr>
        <w:spacing w:after="50" w:line="237" w:lineRule="auto"/>
        <w:ind w:hanging="360"/>
        <w:jc w:val="both"/>
      </w:pPr>
      <w:r>
        <w:rPr>
          <w:rFonts w:ascii="Times New Roman" w:eastAsia="Times New Roman" w:hAnsi="Times New Roman" w:cs="Times New Roman"/>
          <w:sz w:val="20"/>
        </w:rPr>
        <w:t xml:space="preserve">The following equal opportunity clause shall be included </w:t>
      </w:r>
      <w:r w:rsidR="00FE5F70">
        <w:rPr>
          <w:rFonts w:ascii="Times New Roman" w:eastAsia="Times New Roman" w:hAnsi="Times New Roman" w:cs="Times New Roman"/>
          <w:sz w:val="20"/>
        </w:rPr>
        <w:t>in each</w:t>
      </w:r>
      <w:r>
        <w:rPr>
          <w:rFonts w:ascii="Times New Roman" w:eastAsia="Times New Roman" w:hAnsi="Times New Roman" w:cs="Times New Roman"/>
          <w:sz w:val="20"/>
        </w:rPr>
        <w:t xml:space="preserve"> contract and subcontract which is not exempt:</w:t>
      </w:r>
    </w:p>
    <w:p w14:paraId="5B211F39" w14:textId="77777777" w:rsidR="001830E8" w:rsidRDefault="00EA24EB">
      <w:pPr>
        <w:spacing w:after="79" w:line="237" w:lineRule="auto"/>
        <w:ind w:left="370" w:hanging="10"/>
        <w:jc w:val="both"/>
      </w:pPr>
      <w:r>
        <w:rPr>
          <w:rFonts w:ascii="Times New Roman" w:eastAsia="Times New Roman" w:hAnsi="Times New Roman" w:cs="Times New Roman"/>
          <w:sz w:val="20"/>
        </w:rPr>
        <w:t>During the performance of this contract, the contractor agrees as follows:</w:t>
      </w:r>
    </w:p>
    <w:p w14:paraId="20B7A2C1" w14:textId="77777777" w:rsidR="001830E8" w:rsidRDefault="00EA24EB">
      <w:pPr>
        <w:spacing w:after="53" w:line="237" w:lineRule="auto"/>
        <w:ind w:left="370" w:hanging="10"/>
        <w:jc w:val="both"/>
      </w:pPr>
      <w:r>
        <w:rPr>
          <w:rFonts w:ascii="Times New Roman" w:eastAsia="Times New Roman" w:hAnsi="Times New Roman" w:cs="Times New Roman"/>
          <w:sz w:val="20"/>
        </w:rPr>
        <w:t>(1) The contractor will not discriminate against any employee or applicant for employment because of race, creed, color, or national origin. The contractor will take affirmative action to ensured that applicants are employed, and that employees are treated during employment without regard to their race, creed, color,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the nondiscrimination clause.</w:t>
      </w:r>
    </w:p>
    <w:p w14:paraId="3FEB7FCF" w14:textId="390E52BD" w:rsidR="001830E8" w:rsidRDefault="00EA24EB">
      <w:pPr>
        <w:spacing w:after="79" w:line="237" w:lineRule="auto"/>
        <w:ind w:left="370" w:hanging="10"/>
        <w:jc w:val="both"/>
      </w:pPr>
      <w:r>
        <w:rPr>
          <w:rFonts w:ascii="Times New Roman" w:eastAsia="Times New Roman" w:hAnsi="Times New Roman" w:cs="Times New Roman"/>
          <w:sz w:val="20"/>
        </w:rPr>
        <w:t>(</w:t>
      </w:r>
      <w:r w:rsidR="00FE5F70">
        <w:rPr>
          <w:rFonts w:ascii="Times New Roman" w:eastAsia="Times New Roman" w:hAnsi="Times New Roman" w:cs="Times New Roman"/>
          <w:sz w:val="20"/>
        </w:rPr>
        <w:t>2) The</w:t>
      </w:r>
      <w:r>
        <w:rPr>
          <w:rFonts w:ascii="Times New Roman" w:eastAsia="Times New Roman" w:hAnsi="Times New Roman" w:cs="Times New Roman"/>
          <w:sz w:val="20"/>
        </w:rPr>
        <w:t xml:space="preserve"> contractor will in all solicitations or advertisements for employees placed by or on behalf of the contractor, state that all qualified applicants will receive consideration for employment without regard race, creed, color, or national origin.</w:t>
      </w:r>
    </w:p>
    <w:p w14:paraId="4892FCCB" w14:textId="77777777" w:rsidR="001830E8" w:rsidRDefault="00EA24EB">
      <w:pPr>
        <w:numPr>
          <w:ilvl w:val="1"/>
          <w:numId w:val="46"/>
        </w:numPr>
        <w:spacing w:after="77" w:line="237" w:lineRule="auto"/>
        <w:ind w:hanging="10"/>
        <w:jc w:val="both"/>
      </w:pPr>
      <w:r>
        <w:rPr>
          <w:rFonts w:ascii="Times New Roman" w:eastAsia="Times New Roman" w:hAnsi="Times New Roman" w:cs="Times New Roman"/>
          <w:sz w:val="20"/>
        </w:rPr>
        <w:t>The contractor will send to each labor union or representative of workers with which he has a collective bargaining agreement or other contract or understanding, a notice, to be provided, advising the said labor union or workers’ representative of the contractor’s commitments under this section, and shall post copies of the notices in conspicuous places available to employees and applicants for employment.</w:t>
      </w:r>
    </w:p>
    <w:p w14:paraId="49F8D45B" w14:textId="77777777" w:rsidR="001830E8" w:rsidRDefault="00EA24EB">
      <w:pPr>
        <w:numPr>
          <w:ilvl w:val="1"/>
          <w:numId w:val="46"/>
        </w:numPr>
        <w:spacing w:after="132" w:line="237" w:lineRule="auto"/>
        <w:ind w:hanging="10"/>
        <w:jc w:val="both"/>
      </w:pPr>
      <w:r>
        <w:rPr>
          <w:rFonts w:ascii="Times New Roman" w:eastAsia="Times New Roman" w:hAnsi="Times New Roman" w:cs="Times New Roman"/>
          <w:sz w:val="20"/>
        </w:rPr>
        <w:t>The contractor will comply with all provisions of Executive Order 10925 of March 6 1961, as amended, and of the regulations, and relevant orders of the President’s Committee on Equal Employment Opportunity created thereby.</w:t>
      </w:r>
    </w:p>
    <w:p w14:paraId="69F79460" w14:textId="716F41E6" w:rsidR="001830E8" w:rsidRDefault="00EA24EB">
      <w:pPr>
        <w:numPr>
          <w:ilvl w:val="1"/>
          <w:numId w:val="46"/>
        </w:numPr>
        <w:spacing w:after="79" w:line="237" w:lineRule="auto"/>
        <w:ind w:hanging="10"/>
        <w:jc w:val="both"/>
      </w:pPr>
      <w:r>
        <w:rPr>
          <w:noProof/>
        </w:rPr>
        <mc:AlternateContent>
          <mc:Choice Requires="wpg">
            <w:drawing>
              <wp:anchor distT="0" distB="0" distL="114300" distR="114300" simplePos="0" relativeHeight="251665408" behindDoc="0" locked="0" layoutInCell="1" allowOverlap="1" wp14:anchorId="7F846257" wp14:editId="14BDAB27">
                <wp:simplePos x="0" y="0"/>
                <wp:positionH relativeFrom="page">
                  <wp:posOffset>304800</wp:posOffset>
                </wp:positionH>
                <wp:positionV relativeFrom="page">
                  <wp:posOffset>310897</wp:posOffset>
                </wp:positionV>
                <wp:extent cx="7162800" cy="12192"/>
                <wp:effectExtent l="0" t="0" r="0" b="0"/>
                <wp:wrapTopAndBottom/>
                <wp:docPr id="49266" name="Group 49266"/>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937" name="Shape 4937"/>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20000"/>
                          </a:lnRef>
                          <a:fillRef idx="0">
                            <a:srgbClr val="000000">
                              <a:alpha val="0"/>
                            </a:srgbClr>
                          </a:fillRef>
                          <a:effectRef idx="0">
                            <a:scrgbClr r="0" g="0" b="0"/>
                          </a:effectRef>
                          <a:fontRef idx="none"/>
                        </wps:style>
                        <wps:bodyPr/>
                      </wps:wsp>
                    </wpg:wgp>
                  </a:graphicData>
                </a:graphic>
              </wp:anchor>
            </w:drawing>
          </mc:Choice>
          <mc:Fallback>
            <w:pict>
              <v:group w14:anchorId="4929609F" id="Group 49266" o:spid="_x0000_s1026" style="position:absolute;margin-left:24pt;margin-top:24.5pt;width:564pt;height:.95pt;z-index:251665408;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">
                <v:shape id="Shape 4937"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" path="m,l7162800,e" filled="f" strokecolor="#020000" strokeweight=".96pt">
                  <v:stroke miterlimit="83231f" joinstyle="miter"/>
                  <v:path arrowok="t" textboxrect="0,0,7162800,0"/>
                </v:shape>
                <w10:wrap type="topAndBottom" anchorx="page" anchory="page"/>
              </v:group>
            </w:pict>
          </mc:Fallback>
        </mc:AlternateContent>
      </w:r>
      <w:r>
        <w:rPr>
          <w:rFonts w:ascii="Times New Roman" w:eastAsia="Times New Roman" w:hAnsi="Times New Roman" w:cs="Times New Roman"/>
          <w:sz w:val="20"/>
        </w:rPr>
        <w:t xml:space="preserve">The contractor will furnish all information and reports required by Executive Order 10925 of March 6, 1961, as amended, and by the regulations, and orders of the said </w:t>
      </w:r>
      <w:r w:rsidR="00B04828">
        <w:rPr>
          <w:rFonts w:ascii="Times New Roman" w:eastAsia="Times New Roman" w:hAnsi="Times New Roman" w:cs="Times New Roman"/>
          <w:sz w:val="20"/>
        </w:rPr>
        <w:t>Committee,</w:t>
      </w:r>
      <w:r>
        <w:rPr>
          <w:rFonts w:ascii="Times New Roman" w:eastAsia="Times New Roman" w:hAnsi="Times New Roman" w:cs="Times New Roman"/>
          <w:sz w:val="20"/>
        </w:rPr>
        <w:t xml:space="preserve"> or pursuant thereto, and will permit access to his books, records, and accounts by HUD and the Committee for purposes of investigation to ascertain compliance with such regulations, and orders.</w:t>
      </w:r>
    </w:p>
    <w:p w14:paraId="5A04279A" w14:textId="77777777" w:rsidR="001830E8" w:rsidRDefault="00EA24EB">
      <w:pPr>
        <w:numPr>
          <w:ilvl w:val="1"/>
          <w:numId w:val="46"/>
        </w:numPr>
        <w:spacing w:after="79" w:line="237" w:lineRule="auto"/>
        <w:ind w:hanging="10"/>
        <w:jc w:val="both"/>
      </w:pPr>
      <w:r>
        <w:rPr>
          <w:rFonts w:ascii="Times New Roman" w:eastAsia="Times New Roman" w:hAnsi="Times New Roman" w:cs="Times New Roman"/>
          <w:sz w:val="20"/>
        </w:rPr>
        <w:lastRenderedPageBreak/>
        <w:t xml:space="preserve">In the event of the contractor’s non-compliance with the nondiscrimination clause of this contract or with any of the said regulations, or orders, this contract may be cancelled, terminated or suspended in whole or in part and the contractor may be declared ineligible for further Government contracts or Federally-assisted construction contracts in accordance with procedures authorized in Executive Order 10925 of March 6, 1961, as </w:t>
      </w:r>
      <w:proofErr w:type="spellStart"/>
      <w:r>
        <w:rPr>
          <w:rFonts w:ascii="Times New Roman" w:eastAsia="Times New Roman" w:hAnsi="Times New Roman" w:cs="Times New Roman"/>
          <w:sz w:val="20"/>
        </w:rPr>
        <w:t>amende</w:t>
      </w:r>
      <w:proofErr w:type="spellEnd"/>
      <w:r>
        <w:rPr>
          <w:rFonts w:ascii="Times New Roman" w:eastAsia="Times New Roman" w:hAnsi="Times New Roman" w:cs="Times New Roman"/>
          <w:sz w:val="20"/>
        </w:rPr>
        <w:t>, and such other sanctions may be imposed and remedies invoke s provided in the said Executive Order or by regulations, or order of the President’s Committee on Equal Employment Opportunity, or as otherwise provided by law.</w:t>
      </w:r>
    </w:p>
    <w:p w14:paraId="6C701B08" w14:textId="50E9FDF2" w:rsidR="001830E8" w:rsidRDefault="00EA24EB">
      <w:pPr>
        <w:numPr>
          <w:ilvl w:val="1"/>
          <w:numId w:val="46"/>
        </w:numPr>
        <w:spacing w:after="132" w:line="237" w:lineRule="auto"/>
        <w:ind w:hanging="10"/>
        <w:jc w:val="both"/>
      </w:pPr>
      <w:r>
        <w:rPr>
          <w:rFonts w:ascii="Times New Roman" w:eastAsia="Times New Roman" w:hAnsi="Times New Roman" w:cs="Times New Roman"/>
          <w:sz w:val="20"/>
        </w:rPr>
        <w:t xml:space="preserve">The contractor will include the provisions of </w:t>
      </w:r>
      <w:r w:rsidR="00FE5F70">
        <w:rPr>
          <w:rFonts w:ascii="Times New Roman" w:eastAsia="Times New Roman" w:hAnsi="Times New Roman" w:cs="Times New Roman"/>
          <w:sz w:val="20"/>
        </w:rPr>
        <w:t>Paragraphs (</w:t>
      </w:r>
      <w:r>
        <w:rPr>
          <w:rFonts w:ascii="Times New Roman" w:eastAsia="Times New Roman" w:hAnsi="Times New Roman" w:cs="Times New Roman"/>
          <w:sz w:val="20"/>
        </w:rPr>
        <w:t>1) through (7) in every subcontract or purchase order unless exempted by regulations, or orders of the President’s Committee on Equal Employment Opportunity issued pursuant to Section 303 of Executive Order 10925 of March 6, 1961, as amended, so that such provisions will be binding upon each subcontractor or vender.  The contractor will take such action with respect to any subcontract or purchase orders as HUD may direct as a means of enforcing such provisions, including sanctions for noncompliance: Provided, however, that in the event the contractor becomes involved in, or is threatened with, litigation with a subcontractor or vender as a result of such direction by HUD, the contractor may request the United States to enter into such litigation to protect the interests of the United States.</w:t>
      </w:r>
    </w:p>
    <w:p w14:paraId="23C9E4D0" w14:textId="4C717918" w:rsidR="001830E8" w:rsidRDefault="00EA24EB">
      <w:pPr>
        <w:numPr>
          <w:ilvl w:val="0"/>
          <w:numId w:val="45"/>
        </w:numPr>
        <w:spacing w:after="132" w:line="237" w:lineRule="auto"/>
        <w:ind w:hanging="360"/>
        <w:jc w:val="both"/>
      </w:pPr>
      <w:r>
        <w:rPr>
          <w:rFonts w:ascii="Times New Roman" w:eastAsia="Times New Roman" w:hAnsi="Times New Roman" w:cs="Times New Roman"/>
          <w:sz w:val="20"/>
        </w:rPr>
        <w:t xml:space="preserve">Except in subcontracts for the performance of </w:t>
      </w:r>
      <w:r w:rsidR="00B04828">
        <w:rPr>
          <w:rFonts w:ascii="Times New Roman" w:eastAsia="Times New Roman" w:hAnsi="Times New Roman" w:cs="Times New Roman"/>
          <w:sz w:val="20"/>
        </w:rPr>
        <w:t>construction work</w:t>
      </w:r>
      <w:r>
        <w:rPr>
          <w:rFonts w:ascii="Times New Roman" w:eastAsia="Times New Roman" w:hAnsi="Times New Roman" w:cs="Times New Roman"/>
          <w:sz w:val="20"/>
        </w:rPr>
        <w:t xml:space="preserve"> at the site of construction, the clause is not required to be </w:t>
      </w:r>
      <w:r>
        <w:rPr>
          <w:rFonts w:ascii="Times New Roman" w:eastAsia="Times New Roman" w:hAnsi="Times New Roman" w:cs="Times New Roman"/>
          <w:sz w:val="20"/>
        </w:rPr>
        <w:t>inserted in subcontracts below the second tier.  Subcontracts may incorporate by referenced to the equal opportunity clause.</w:t>
      </w:r>
    </w:p>
    <w:p w14:paraId="135BD06A" w14:textId="77777777" w:rsidR="001830E8" w:rsidRDefault="00EA24EB">
      <w:pPr>
        <w:spacing w:after="132" w:line="237" w:lineRule="auto"/>
        <w:ind w:left="-5" w:hanging="10"/>
        <w:jc w:val="both"/>
      </w:pPr>
      <w:r>
        <w:rPr>
          <w:rFonts w:ascii="Times New Roman" w:eastAsia="Times New Roman" w:hAnsi="Times New Roman" w:cs="Times New Roman"/>
          <w:sz w:val="20"/>
        </w:rPr>
        <w:t>200.425Modification in and exemptions from the regulations in this subpart.</w:t>
      </w:r>
    </w:p>
    <w:p w14:paraId="4457259C" w14:textId="77777777" w:rsidR="001830E8" w:rsidRDefault="00EA24EB">
      <w:pPr>
        <w:spacing w:after="77" w:line="237" w:lineRule="auto"/>
        <w:ind w:left="345" w:hanging="360"/>
        <w:jc w:val="both"/>
      </w:pPr>
      <w:r>
        <w:rPr>
          <w:rFonts w:ascii="Times New Roman" w:eastAsia="Times New Roman" w:hAnsi="Times New Roman" w:cs="Times New Roman"/>
          <w:sz w:val="20"/>
        </w:rPr>
        <w:t>(a) The following transactions and contracts are exempt from the regulations in this subpart:</w:t>
      </w:r>
    </w:p>
    <w:p w14:paraId="5E4AA6DD" w14:textId="77777777" w:rsidR="001830E8" w:rsidRDefault="00EA24EB">
      <w:pPr>
        <w:numPr>
          <w:ilvl w:val="0"/>
          <w:numId w:val="47"/>
        </w:numPr>
        <w:spacing w:after="79" w:line="237" w:lineRule="auto"/>
        <w:ind w:hanging="10"/>
        <w:jc w:val="both"/>
      </w:pPr>
      <w:r>
        <w:rPr>
          <w:rFonts w:ascii="Times New Roman" w:eastAsia="Times New Roman" w:hAnsi="Times New Roman" w:cs="Times New Roman"/>
          <w:sz w:val="20"/>
        </w:rPr>
        <w:t>Loans, mortgages, contracts and subcontracts not exceeding $10,000.</w:t>
      </w:r>
    </w:p>
    <w:p w14:paraId="70F05A47" w14:textId="77777777" w:rsidR="001830E8" w:rsidRDefault="00EA24EB">
      <w:pPr>
        <w:numPr>
          <w:ilvl w:val="0"/>
          <w:numId w:val="47"/>
        </w:numPr>
        <w:spacing w:after="52" w:line="237" w:lineRule="auto"/>
        <w:ind w:hanging="10"/>
        <w:jc w:val="both"/>
      </w:pPr>
      <w:r>
        <w:rPr>
          <w:rFonts w:ascii="Times New Roman" w:eastAsia="Times New Roman" w:hAnsi="Times New Roman" w:cs="Times New Roman"/>
          <w:sz w:val="20"/>
        </w:rPr>
        <w:t>Contract and subcontracts not exceeding $100,000 for standard commercial supplies or raw material;</w:t>
      </w:r>
    </w:p>
    <w:p w14:paraId="4FC44882" w14:textId="412B26BB" w:rsidR="001830E8" w:rsidRDefault="00EA24EB">
      <w:pPr>
        <w:spacing w:after="0" w:line="237" w:lineRule="auto"/>
        <w:ind w:left="370" w:hanging="10"/>
        <w:jc w:val="both"/>
      </w:pPr>
      <w:r>
        <w:rPr>
          <w:rFonts w:ascii="Times New Roman" w:eastAsia="Times New Roman" w:hAnsi="Times New Roman" w:cs="Times New Roman"/>
          <w:sz w:val="20"/>
        </w:rPr>
        <w:t>(</w:t>
      </w:r>
      <w:r w:rsidR="00FE5F70">
        <w:rPr>
          <w:rFonts w:ascii="Times New Roman" w:eastAsia="Times New Roman" w:hAnsi="Times New Roman" w:cs="Times New Roman"/>
          <w:sz w:val="20"/>
        </w:rPr>
        <w:t>3) Contracts</w:t>
      </w:r>
      <w:r>
        <w:rPr>
          <w:rFonts w:ascii="Times New Roman" w:eastAsia="Times New Roman" w:hAnsi="Times New Roman" w:cs="Times New Roman"/>
          <w:sz w:val="20"/>
        </w:rPr>
        <w:t xml:space="preserve"> and subcontracts under which work is to be or has been performed outside the United States and where no recruitment of workers within the United States in involved. To the extent that work pursuant to such contracts is done within the</w:t>
      </w:r>
    </w:p>
    <w:p w14:paraId="381E80AA" w14:textId="50CFEBC9" w:rsidR="001830E8" w:rsidRDefault="00FE5F70">
      <w:pPr>
        <w:spacing w:after="73" w:line="237" w:lineRule="auto"/>
        <w:ind w:left="370" w:hanging="10"/>
        <w:jc w:val="both"/>
      </w:pPr>
      <w:r>
        <w:rPr>
          <w:rFonts w:ascii="Times New Roman" w:eastAsia="Times New Roman" w:hAnsi="Times New Roman" w:cs="Times New Roman"/>
          <w:sz w:val="20"/>
        </w:rPr>
        <w:t>United</w:t>
      </w:r>
      <w:r w:rsidR="00EA24EB">
        <w:rPr>
          <w:rFonts w:ascii="Times New Roman" w:eastAsia="Times New Roman" w:hAnsi="Times New Roman" w:cs="Times New Roman"/>
          <w:sz w:val="20"/>
        </w:rPr>
        <w:t xml:space="preserve"> States, the equal opportunity clause shall be applicable;</w:t>
      </w:r>
    </w:p>
    <w:p w14:paraId="053AC0A5" w14:textId="77777777" w:rsidR="001830E8" w:rsidRDefault="00EA24EB">
      <w:pPr>
        <w:numPr>
          <w:ilvl w:val="0"/>
          <w:numId w:val="48"/>
        </w:numPr>
        <w:spacing w:after="79" w:line="237" w:lineRule="auto"/>
        <w:ind w:hanging="10"/>
        <w:jc w:val="both"/>
      </w:pPr>
      <w:r>
        <w:rPr>
          <w:rFonts w:ascii="Times New Roman" w:eastAsia="Times New Roman" w:hAnsi="Times New Roman" w:cs="Times New Roman"/>
          <w:sz w:val="20"/>
        </w:rPr>
        <w:t>Contracts for the sale of Government property where no appreciable amount of work is involved; and</w:t>
      </w:r>
    </w:p>
    <w:p w14:paraId="39FD26F9" w14:textId="7B717943" w:rsidR="001830E8" w:rsidRDefault="00EA24EB">
      <w:pPr>
        <w:numPr>
          <w:ilvl w:val="0"/>
          <w:numId w:val="48"/>
        </w:numPr>
        <w:spacing w:after="132" w:line="237" w:lineRule="auto"/>
        <w:ind w:hanging="10"/>
        <w:jc w:val="both"/>
      </w:pPr>
      <w:r>
        <w:rPr>
          <w:rFonts w:ascii="Times New Roman" w:eastAsia="Times New Roman" w:hAnsi="Times New Roman" w:cs="Times New Roman"/>
          <w:sz w:val="20"/>
        </w:rPr>
        <w:t xml:space="preserve">Contracts and subcontracts for an indefinite quantity which are not to extend for </w:t>
      </w:r>
      <w:r w:rsidR="00FE5F70">
        <w:rPr>
          <w:rFonts w:ascii="Times New Roman" w:eastAsia="Times New Roman" w:hAnsi="Times New Roman" w:cs="Times New Roman"/>
          <w:sz w:val="20"/>
        </w:rPr>
        <w:t>more</w:t>
      </w:r>
      <w:r>
        <w:rPr>
          <w:rFonts w:ascii="Times New Roman" w:eastAsia="Times New Roman" w:hAnsi="Times New Roman" w:cs="Times New Roman"/>
          <w:sz w:val="20"/>
        </w:rPr>
        <w:t xml:space="preserve"> than one year if the purchaser determines that the amounts to be ordered under any such contract or subcontract are not reasonably expected to exceed $100,000 in the case of contracts or subcontracts for standard commercial supplies and raw materials, or $10,000 in the case of all other contracts and subcontracts.</w:t>
      </w:r>
    </w:p>
    <w:p w14:paraId="3FCCFEAA" w14:textId="77777777" w:rsidR="001830E8" w:rsidRDefault="001830E8">
      <w:pPr>
        <w:sectPr w:rsidR="001830E8">
          <w:type w:val="continuous"/>
          <w:pgSz w:w="12240" w:h="15840"/>
          <w:pgMar w:top="730" w:right="474" w:bottom="389" w:left="480" w:header="720" w:footer="720" w:gutter="0"/>
          <w:cols w:num="2" w:space="475"/>
        </w:sectPr>
      </w:pPr>
    </w:p>
    <w:p w14:paraId="3652A24A" w14:textId="77777777" w:rsidR="001830E8" w:rsidRDefault="00EA24EB">
      <w:pPr>
        <w:spacing w:after="50"/>
        <w:ind w:left="-9566"/>
      </w:pPr>
      <w:r>
        <w:rPr>
          <w:noProof/>
        </w:rPr>
        <mc:AlternateContent>
          <mc:Choice Requires="wpg">
            <w:drawing>
              <wp:inline distT="0" distB="0" distL="0" distR="0" wp14:anchorId="4B5BC146" wp14:editId="1A12668F">
                <wp:extent cx="7159752" cy="12192"/>
                <wp:effectExtent l="0" t="0" r="0" b="0"/>
                <wp:docPr id="49265" name="Group 49265"/>
                <wp:cNvGraphicFramePr/>
                <a:graphic xmlns:a="http://schemas.openxmlformats.org/drawingml/2006/main">
                  <a:graphicData uri="http://schemas.microsoft.com/office/word/2010/wordprocessingGroup">
                    <wpg:wgp>
                      <wpg:cNvGrpSpPr/>
                      <wpg:grpSpPr>
                        <a:xfrm>
                          <a:off x="0" y="0"/>
                          <a:ext cx="7159752" cy="12192"/>
                          <a:chOff x="0" y="0"/>
                          <a:chExt cx="7159752" cy="12192"/>
                        </a:xfrm>
                      </wpg:grpSpPr>
                      <wps:wsp>
                        <wps:cNvPr id="4818" name="Shape 4818"/>
                        <wps:cNvSpPr/>
                        <wps:spPr>
                          <a:xfrm>
                            <a:off x="0" y="0"/>
                            <a:ext cx="7159752" cy="0"/>
                          </a:xfrm>
                          <a:custGeom>
                            <a:avLst/>
                            <a:gdLst/>
                            <a:ahLst/>
                            <a:cxnLst/>
                            <a:rect l="0" t="0" r="0" b="0"/>
                            <a:pathLst>
                              <a:path w="7159752">
                                <a:moveTo>
                                  <a:pt x="0" y="0"/>
                                </a:moveTo>
                                <a:lnTo>
                                  <a:pt x="7159752"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F9E521" id="Group 49265" o:spid="_x0000_s1026" style="width:563.75pt;height:.95pt;mso-position-horizontal-relative:char;mso-position-vertical-relative:line" coordsize="715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">
                <v:shape id="Shape 4818" o:spid="_x0000_s1027" style="position:absolute;width:71597;height:0;visibility:visible;mso-wrap-style:square;v-text-anchor:top" coordsize="715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" path="m,l7159752,e" filled="f" strokeweight=".96pt">
                  <v:stroke miterlimit="83231f" joinstyle="miter"/>
                  <v:path arrowok="t" textboxrect="0,0,7159752,0"/>
                </v:shape>
                <w10:anchorlock/>
              </v:group>
            </w:pict>
          </mc:Fallback>
        </mc:AlternateContent>
      </w:r>
    </w:p>
    <w:p w14:paraId="1B28C541" w14:textId="77777777" w:rsidR="001830E8" w:rsidRDefault="00EA24EB">
      <w:pPr>
        <w:spacing w:after="0" w:line="251" w:lineRule="auto"/>
        <w:jc w:val="right"/>
        <w:rPr>
          <w:rFonts w:ascii="Arial" w:eastAsia="Arial" w:hAnsi="Arial" w:cs="Arial"/>
          <w:sz w:val="16"/>
        </w:rPr>
      </w:pPr>
      <w:r>
        <w:rPr>
          <w:rFonts w:ascii="Arial" w:eastAsia="Arial" w:hAnsi="Arial" w:cs="Arial"/>
          <w:sz w:val="16"/>
        </w:rPr>
        <w:t xml:space="preserve">form </w:t>
      </w:r>
      <w:r>
        <w:rPr>
          <w:rFonts w:ascii="Arial" w:eastAsia="Arial" w:hAnsi="Arial" w:cs="Arial"/>
          <w:b/>
          <w:sz w:val="16"/>
        </w:rPr>
        <w:t>HUD-92010</w:t>
      </w:r>
      <w:r>
        <w:rPr>
          <w:rFonts w:ascii="Arial" w:eastAsia="Arial" w:hAnsi="Arial" w:cs="Arial"/>
          <w:sz w:val="16"/>
        </w:rPr>
        <w:t xml:space="preserve"> (3/06) VA form 26-421</w:t>
      </w:r>
    </w:p>
    <w:p w14:paraId="06241653" w14:textId="77777777" w:rsidR="005C0B51" w:rsidRDefault="005C0B51">
      <w:pPr>
        <w:spacing w:after="0" w:line="251" w:lineRule="auto"/>
        <w:jc w:val="right"/>
      </w:pPr>
    </w:p>
    <w:p w14:paraId="31791B1C" w14:textId="77777777" w:rsidR="005C0B51" w:rsidRDefault="005C0B51">
      <w:pPr>
        <w:spacing w:after="0" w:line="251" w:lineRule="auto"/>
        <w:jc w:val="right"/>
      </w:pPr>
    </w:p>
    <w:p w14:paraId="0E11DA6A" w14:textId="77777777" w:rsidR="005C0B51" w:rsidRDefault="005C0B51">
      <w:pPr>
        <w:spacing w:after="0" w:line="251" w:lineRule="auto"/>
        <w:jc w:val="right"/>
      </w:pPr>
    </w:p>
    <w:p w14:paraId="5DF4D4CB" w14:textId="77777777" w:rsidR="005C0B51" w:rsidRDefault="005C0B51">
      <w:pPr>
        <w:spacing w:after="0" w:line="251" w:lineRule="auto"/>
        <w:jc w:val="right"/>
      </w:pPr>
    </w:p>
    <w:p w14:paraId="14946A1B" w14:textId="77777777" w:rsidR="005C0B51" w:rsidRDefault="005C0B51">
      <w:pPr>
        <w:spacing w:after="0" w:line="251" w:lineRule="auto"/>
        <w:jc w:val="right"/>
      </w:pPr>
    </w:p>
    <w:p w14:paraId="1CB7590A" w14:textId="77777777" w:rsidR="005C0B51" w:rsidRDefault="005C0B51">
      <w:pPr>
        <w:spacing w:after="0" w:line="251" w:lineRule="auto"/>
        <w:jc w:val="right"/>
      </w:pPr>
    </w:p>
    <w:p w14:paraId="40DF9632" w14:textId="77777777" w:rsidR="005C0B51" w:rsidRDefault="005C0B51">
      <w:pPr>
        <w:spacing w:after="0" w:line="251" w:lineRule="auto"/>
        <w:jc w:val="right"/>
      </w:pPr>
    </w:p>
    <w:p w14:paraId="5C91D387" w14:textId="77777777" w:rsidR="005C0B51" w:rsidRDefault="005C0B51">
      <w:pPr>
        <w:spacing w:after="0" w:line="251" w:lineRule="auto"/>
        <w:jc w:val="right"/>
      </w:pPr>
    </w:p>
    <w:p w14:paraId="616CDA4D" w14:textId="77777777" w:rsidR="005C0B51" w:rsidRDefault="005C0B51">
      <w:pPr>
        <w:spacing w:after="0" w:line="251" w:lineRule="auto"/>
        <w:jc w:val="right"/>
      </w:pPr>
    </w:p>
    <w:p w14:paraId="27FFAA45" w14:textId="77777777" w:rsidR="005C0B51" w:rsidRDefault="005C0B51">
      <w:pPr>
        <w:spacing w:after="0" w:line="251" w:lineRule="auto"/>
        <w:jc w:val="right"/>
      </w:pPr>
    </w:p>
    <w:p w14:paraId="1633DAEE" w14:textId="77777777" w:rsidR="005C0B51" w:rsidRDefault="005C0B51">
      <w:pPr>
        <w:spacing w:after="0" w:line="251" w:lineRule="auto"/>
        <w:jc w:val="right"/>
      </w:pPr>
    </w:p>
    <w:p w14:paraId="5E62A956" w14:textId="77777777" w:rsidR="005C0B51" w:rsidRDefault="005C0B51">
      <w:pPr>
        <w:spacing w:after="0" w:line="251" w:lineRule="auto"/>
        <w:jc w:val="right"/>
      </w:pPr>
    </w:p>
    <w:p w14:paraId="0A073006" w14:textId="77777777" w:rsidR="005C0B51" w:rsidRDefault="005C0B51">
      <w:pPr>
        <w:spacing w:after="0" w:line="251" w:lineRule="auto"/>
        <w:jc w:val="right"/>
      </w:pPr>
    </w:p>
    <w:p w14:paraId="50C9F93F" w14:textId="77777777" w:rsidR="005C0B51" w:rsidRDefault="005C0B51">
      <w:pPr>
        <w:spacing w:after="0" w:line="251" w:lineRule="auto"/>
        <w:jc w:val="right"/>
      </w:pPr>
    </w:p>
    <w:p w14:paraId="6F6BC006" w14:textId="77777777" w:rsidR="005C0B51" w:rsidRDefault="005C0B51">
      <w:pPr>
        <w:spacing w:after="0" w:line="251" w:lineRule="auto"/>
        <w:jc w:val="right"/>
      </w:pPr>
    </w:p>
    <w:p w14:paraId="13B293BA" w14:textId="77777777" w:rsidR="005C0B51" w:rsidRDefault="005C0B51">
      <w:pPr>
        <w:spacing w:after="0" w:line="251" w:lineRule="auto"/>
        <w:jc w:val="right"/>
      </w:pPr>
    </w:p>
    <w:p w14:paraId="44DA0FA0" w14:textId="56A12D92" w:rsidR="005C0B51" w:rsidRDefault="005C0B51">
      <w:pPr>
        <w:spacing w:after="0" w:line="251" w:lineRule="auto"/>
        <w:jc w:val="right"/>
      </w:pPr>
    </w:p>
    <w:p w14:paraId="005E1275" w14:textId="33F6D2DE" w:rsidR="00D22655" w:rsidRDefault="00D22655">
      <w:pPr>
        <w:spacing w:after="0" w:line="251" w:lineRule="auto"/>
        <w:jc w:val="right"/>
      </w:pPr>
    </w:p>
    <w:p w14:paraId="1F04699D" w14:textId="07548188" w:rsidR="00D22655" w:rsidRDefault="00D22655">
      <w:pPr>
        <w:spacing w:after="0" w:line="251" w:lineRule="auto"/>
        <w:jc w:val="right"/>
      </w:pPr>
    </w:p>
    <w:p w14:paraId="4FF9FB8C" w14:textId="44340C17" w:rsidR="00D22655" w:rsidRDefault="00D22655">
      <w:pPr>
        <w:spacing w:after="0" w:line="251" w:lineRule="auto"/>
        <w:jc w:val="right"/>
      </w:pPr>
    </w:p>
    <w:p w14:paraId="1BC0AD38" w14:textId="49C1EF2C" w:rsidR="00D22655" w:rsidRDefault="00D22655">
      <w:pPr>
        <w:spacing w:after="0" w:line="251" w:lineRule="auto"/>
        <w:jc w:val="right"/>
      </w:pPr>
    </w:p>
    <w:p w14:paraId="7C964AC8" w14:textId="77777777" w:rsidR="005C0B51" w:rsidRDefault="005C0B51" w:rsidP="0059361A">
      <w:pPr>
        <w:spacing w:after="0" w:line="251" w:lineRule="auto"/>
      </w:pPr>
    </w:p>
    <w:sectPr w:rsidR="005C0B51">
      <w:type w:val="continuous"/>
      <w:pgSz w:w="12240" w:h="15840"/>
      <w:pgMar w:top="730" w:right="479" w:bottom="423" w:left="100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AD3B4" w14:textId="77777777" w:rsidR="00CB6326" w:rsidRDefault="00CB6326">
      <w:pPr>
        <w:spacing w:after="0" w:line="240" w:lineRule="auto"/>
      </w:pPr>
      <w:r>
        <w:separator/>
      </w:r>
    </w:p>
  </w:endnote>
  <w:endnote w:type="continuationSeparator" w:id="0">
    <w:p w14:paraId="4009B2A0" w14:textId="77777777" w:rsidR="00CB6326" w:rsidRDefault="00CB6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3345" w14:textId="2CCB1842" w:rsidR="007248B3" w:rsidRDefault="007248B3">
    <w:pPr>
      <w:spacing w:after="0"/>
      <w:ind w:right="2"/>
      <w:jc w:val="right"/>
    </w:pPr>
    <w:r>
      <w:fldChar w:fldCharType="begin"/>
    </w:r>
    <w:r>
      <w:instrText xml:space="preserve"> PAGE   \* MERGEFORMAT </w:instrText>
    </w:r>
    <w:r>
      <w:fldChar w:fldCharType="separate"/>
    </w:r>
    <w:r>
      <w:rPr>
        <w:rFonts w:ascii="Trebuchet MS" w:eastAsia="Trebuchet MS" w:hAnsi="Trebuchet MS" w:cs="Trebuchet MS"/>
      </w:rPr>
      <w:t>2</w:t>
    </w:r>
    <w:r>
      <w:rPr>
        <w:rFonts w:ascii="Trebuchet MS" w:eastAsia="Trebuchet MS" w:hAnsi="Trebuchet MS" w:cs="Trebuchet MS"/>
      </w:rPr>
      <w:fldChar w:fldCharType="end"/>
    </w:r>
    <w:r>
      <w:rPr>
        <w:rFonts w:ascii="Trebuchet MS" w:eastAsia="Trebuchet MS" w:hAnsi="Trebuchet MS" w:cs="Trebuchet MS"/>
      </w:rPr>
      <w:t xml:space="preserve">: HEO RFQ </w:t>
    </w:r>
    <w:r w:rsidRPr="004F3C1A">
      <w:rPr>
        <w:rFonts w:ascii="Trebuchet MS" w:eastAsia="Trebuchet MS" w:hAnsi="Trebuchet MS" w:cs="Trebuchet MS"/>
        <w:color w:val="000000" w:themeColor="text1"/>
      </w:rPr>
      <w:t># 0001.2</w:t>
    </w:r>
    <w:r w:rsidR="004A60A5">
      <w:rPr>
        <w:rFonts w:ascii="Trebuchet MS" w:eastAsia="Trebuchet MS" w:hAnsi="Trebuchet MS" w:cs="Trebuchet MS"/>
        <w:color w:val="000000" w:themeColor="text1"/>
      </w:rPr>
      <w:t>3</w:t>
    </w:r>
    <w:r w:rsidRPr="004F3C1A">
      <w:rPr>
        <w:rFonts w:ascii="Trebuchet MS" w:eastAsia="Trebuchet MS" w:hAnsi="Trebuchet MS" w:cs="Trebuchet MS"/>
        <w:color w:val="000000" w:themeColor="text1"/>
      </w:rPr>
      <w:t xml:space="preserve"> </w:t>
    </w:r>
  </w:p>
  <w:p w14:paraId="2E2AAA6B" w14:textId="77777777" w:rsidR="007248B3" w:rsidRDefault="007248B3">
    <w:pPr>
      <w:spacing w:after="0"/>
      <w:ind w:right="-63"/>
      <w:jc w:val="right"/>
    </w:pPr>
    <w:r>
      <w:rPr>
        <w:rFonts w:ascii="Trebuchet MS" w:eastAsia="Trebuchet MS" w:hAnsi="Trebuchet MS" w:cs="Trebuchet MS"/>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96D6" w14:textId="77777777" w:rsidR="007248B3" w:rsidRDefault="007248B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D0DB" w14:textId="77777777" w:rsidR="007248B3" w:rsidRDefault="007248B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8546" w14:textId="77777777" w:rsidR="007248B3" w:rsidRDefault="007248B3">
    <w:pPr>
      <w:spacing w:after="13"/>
      <w:ind w:right="-119"/>
    </w:pPr>
    <w:r>
      <w:rPr>
        <w:noProof/>
      </w:rPr>
      <mc:AlternateContent>
        <mc:Choice Requires="wpg">
          <w:drawing>
            <wp:anchor distT="0" distB="0" distL="114300" distR="114300" simplePos="0" relativeHeight="251667456" behindDoc="0" locked="0" layoutInCell="1" allowOverlap="1" wp14:anchorId="59C3DF5D" wp14:editId="4A5CCA9A">
              <wp:simplePos x="0" y="0"/>
              <wp:positionH relativeFrom="page">
                <wp:posOffset>457200</wp:posOffset>
              </wp:positionH>
              <wp:positionV relativeFrom="page">
                <wp:posOffset>9486138</wp:posOffset>
              </wp:positionV>
              <wp:extent cx="6858000" cy="28194"/>
              <wp:effectExtent l="0" t="0" r="0" b="0"/>
              <wp:wrapSquare wrapText="bothSides"/>
              <wp:docPr id="52731" name="Group 52731"/>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32" name="Shape 52732"/>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870437" id="Group 52731" o:spid="_x0000_s1026" style="position:absolute;margin-left:36pt;margin-top:746.95pt;width:540pt;height:2.2pt;z-index:251667456;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">
              <v:shape id="Shape 52732"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3907A3B3" w14:textId="77777777" w:rsidR="007248B3" w:rsidRDefault="007248B3">
    <w:pPr>
      <w:tabs>
        <w:tab w:val="center" w:pos="4679"/>
        <w:tab w:val="right" w:pos="10647"/>
      </w:tabs>
      <w:spacing w:after="64"/>
      <w:ind w:right="-75"/>
    </w:pPr>
    <w:r>
      <w:rPr>
        <w:rFonts w:ascii="Arial" w:eastAsia="Arial" w:hAnsi="Arial" w:cs="Arial"/>
        <w:sz w:val="16"/>
      </w:rPr>
      <w:t xml:space="preserve"> </w:t>
    </w:r>
    <w:r>
      <w:rPr>
        <w:rFonts w:ascii="Arial" w:eastAsia="Arial" w:hAnsi="Arial" w:cs="Arial"/>
        <w:sz w:val="16"/>
      </w:rPr>
      <w:tab/>
      <w:t xml:space="preserve">Section I -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 xml:space="preserve">(10/2006) </w:t>
    </w:r>
  </w:p>
  <w:p w14:paraId="751FD8A0" w14:textId="77777777" w:rsidR="007248B3" w:rsidRDefault="007248B3">
    <w:pPr>
      <w:spacing w:after="0"/>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5095" w14:textId="77777777" w:rsidR="007248B3" w:rsidRDefault="007248B3">
    <w:pPr>
      <w:spacing w:after="13"/>
      <w:ind w:right="-119"/>
    </w:pPr>
    <w:r>
      <w:rPr>
        <w:noProof/>
      </w:rPr>
      <mc:AlternateContent>
        <mc:Choice Requires="wpg">
          <w:drawing>
            <wp:anchor distT="0" distB="0" distL="114300" distR="114300" simplePos="0" relativeHeight="251668480" behindDoc="0" locked="0" layoutInCell="1" allowOverlap="1" wp14:anchorId="64D54B49" wp14:editId="65B62B73">
              <wp:simplePos x="0" y="0"/>
              <wp:positionH relativeFrom="page">
                <wp:posOffset>457200</wp:posOffset>
              </wp:positionH>
              <wp:positionV relativeFrom="page">
                <wp:posOffset>9486138</wp:posOffset>
              </wp:positionV>
              <wp:extent cx="6858000" cy="28194"/>
              <wp:effectExtent l="0" t="0" r="0" b="0"/>
              <wp:wrapSquare wrapText="bothSides"/>
              <wp:docPr id="52696" name="Group 52696"/>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697" name="Shape 52697"/>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F581FB" id="Group 52696" o:spid="_x0000_s1026" style="position:absolute;margin-left:36pt;margin-top:746.95pt;width:540pt;height:2.2pt;z-index:251668480;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">
              <v:shape id="Shape 52697"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53152085" w14:textId="77777777" w:rsidR="007248B3" w:rsidRDefault="007248B3">
    <w:pPr>
      <w:tabs>
        <w:tab w:val="center" w:pos="4679"/>
        <w:tab w:val="right" w:pos="10647"/>
      </w:tabs>
      <w:spacing w:after="64"/>
      <w:ind w:right="-75"/>
    </w:pPr>
    <w:r>
      <w:rPr>
        <w:rFonts w:ascii="Arial" w:eastAsia="Arial" w:hAnsi="Arial" w:cs="Arial"/>
        <w:sz w:val="16"/>
      </w:rPr>
      <w:t xml:space="preserve"> </w:t>
    </w:r>
    <w:r>
      <w:rPr>
        <w:rFonts w:ascii="Arial" w:eastAsia="Arial" w:hAnsi="Arial" w:cs="Arial"/>
        <w:sz w:val="16"/>
      </w:rPr>
      <w:tab/>
      <w:t xml:space="preserve">Section I -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 xml:space="preserve">(10/2006) </w:t>
    </w:r>
  </w:p>
  <w:p w14:paraId="6C8D7797" w14:textId="77777777" w:rsidR="007248B3" w:rsidRDefault="007248B3">
    <w:pPr>
      <w:spacing w:after="0"/>
    </w:pP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BD5E" w14:textId="77777777" w:rsidR="007248B3" w:rsidRDefault="007248B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A83" w14:textId="77777777" w:rsidR="007248B3" w:rsidRDefault="007248B3">
    <w:pPr>
      <w:spacing w:after="6"/>
    </w:pPr>
    <w:r>
      <w:rPr>
        <w:noProof/>
      </w:rPr>
      <mc:AlternateContent>
        <mc:Choice Requires="wpg">
          <w:drawing>
            <wp:anchor distT="0" distB="0" distL="114300" distR="114300" simplePos="0" relativeHeight="251669504" behindDoc="0" locked="0" layoutInCell="1" allowOverlap="1" wp14:anchorId="18ADC541" wp14:editId="5D75065C">
              <wp:simplePos x="0" y="0"/>
              <wp:positionH relativeFrom="page">
                <wp:posOffset>420624</wp:posOffset>
              </wp:positionH>
              <wp:positionV relativeFrom="page">
                <wp:posOffset>9278874</wp:posOffset>
              </wp:positionV>
              <wp:extent cx="6858000" cy="28194"/>
              <wp:effectExtent l="0" t="0" r="0" b="0"/>
              <wp:wrapSquare wrapText="bothSides"/>
              <wp:docPr id="52804" name="Group 52804"/>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805" name="Shape 5280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1D9651" id="Group 52804" o:spid="_x0000_s1026" style="position:absolute;margin-left:33.1pt;margin-top:730.6pt;width:540pt;height:2.2pt;z-index:251669504;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">
              <v:shape id="Shape 5280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p>
  <w:p w14:paraId="6E3E4890" w14:textId="77777777" w:rsidR="007248B3" w:rsidRDefault="007248B3">
    <w:pPr>
      <w:tabs>
        <w:tab w:val="center" w:pos="4680"/>
      </w:tabs>
      <w:spacing w:after="64"/>
    </w:pPr>
    <w:r>
      <w:rPr>
        <w:rFonts w:ascii="Arial" w:eastAsia="Arial" w:hAnsi="Arial" w:cs="Arial"/>
        <w:sz w:val="16"/>
      </w:rPr>
      <w:t xml:space="preserve"> </w:t>
    </w:r>
    <w:r>
      <w:rPr>
        <w:rFonts w:ascii="Arial" w:eastAsia="Arial" w:hAnsi="Arial" w:cs="Arial"/>
        <w:sz w:val="16"/>
      </w:rPr>
      <w:tab/>
      <w:t xml:space="preserve">Section II - 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3 </w:t>
    </w:r>
  </w:p>
  <w:p w14:paraId="6672A642" w14:textId="77777777" w:rsidR="007248B3" w:rsidRDefault="007248B3">
    <w:pPr>
      <w:spacing w:after="0"/>
    </w:pP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EABB" w14:textId="77777777" w:rsidR="007248B3" w:rsidRDefault="007248B3">
    <w:pPr>
      <w:spacing w:after="6"/>
    </w:pPr>
    <w:r>
      <w:rPr>
        <w:noProof/>
      </w:rPr>
      <mc:AlternateContent>
        <mc:Choice Requires="wpg">
          <w:drawing>
            <wp:anchor distT="0" distB="0" distL="114300" distR="114300" simplePos="0" relativeHeight="251670528" behindDoc="0" locked="0" layoutInCell="1" allowOverlap="1" wp14:anchorId="6D81D6A7" wp14:editId="2914BFB4">
              <wp:simplePos x="0" y="0"/>
              <wp:positionH relativeFrom="page">
                <wp:posOffset>420624</wp:posOffset>
              </wp:positionH>
              <wp:positionV relativeFrom="page">
                <wp:posOffset>9278874</wp:posOffset>
              </wp:positionV>
              <wp:extent cx="6858000" cy="28194"/>
              <wp:effectExtent l="0" t="0" r="0" b="0"/>
              <wp:wrapSquare wrapText="bothSides"/>
              <wp:docPr id="52783" name="Group 52783"/>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84" name="Shape 52784"/>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DC2B589" id="Group 52783" o:spid="_x0000_s1026" style="position:absolute;margin-left:33.1pt;margin-top:730.6pt;width:540pt;height:2.2pt;z-index:251670528;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">
              <v:shape id="Shape 52784"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p>
  <w:p w14:paraId="1381D1BE" w14:textId="77777777" w:rsidR="007248B3" w:rsidRDefault="007248B3">
    <w:pPr>
      <w:tabs>
        <w:tab w:val="center" w:pos="4680"/>
      </w:tabs>
      <w:spacing w:after="64"/>
    </w:pPr>
    <w:r>
      <w:rPr>
        <w:rFonts w:ascii="Arial" w:eastAsia="Arial" w:hAnsi="Arial" w:cs="Arial"/>
        <w:sz w:val="16"/>
      </w:rPr>
      <w:t xml:space="preserve"> </w:t>
    </w:r>
    <w:r>
      <w:rPr>
        <w:rFonts w:ascii="Arial" w:eastAsia="Arial" w:hAnsi="Arial" w:cs="Arial"/>
        <w:sz w:val="16"/>
      </w:rPr>
      <w:tab/>
      <w:t xml:space="preserve">Section II - 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3 </w:t>
    </w:r>
  </w:p>
  <w:p w14:paraId="76581646" w14:textId="77777777" w:rsidR="007248B3" w:rsidRDefault="007248B3">
    <w:pPr>
      <w:spacing w:after="0"/>
    </w:pP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DD38" w14:textId="77777777" w:rsidR="007248B3" w:rsidRDefault="007248B3">
    <w:pPr>
      <w:spacing w:after="6"/>
    </w:pPr>
    <w:r>
      <w:rPr>
        <w:noProof/>
      </w:rPr>
      <mc:AlternateContent>
        <mc:Choice Requires="wpg">
          <w:drawing>
            <wp:anchor distT="0" distB="0" distL="114300" distR="114300" simplePos="0" relativeHeight="251671552" behindDoc="0" locked="0" layoutInCell="1" allowOverlap="1" wp14:anchorId="1C0B19C2" wp14:editId="70E7F83F">
              <wp:simplePos x="0" y="0"/>
              <wp:positionH relativeFrom="page">
                <wp:posOffset>420624</wp:posOffset>
              </wp:positionH>
              <wp:positionV relativeFrom="page">
                <wp:posOffset>9278874</wp:posOffset>
              </wp:positionV>
              <wp:extent cx="6858000" cy="28194"/>
              <wp:effectExtent l="0" t="0" r="0" b="0"/>
              <wp:wrapSquare wrapText="bothSides"/>
              <wp:docPr id="52762" name="Group 5276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63" name="Shape 52763"/>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A20487" id="Group 52762" o:spid="_x0000_s1026" style="position:absolute;margin-left:33.1pt;margin-top:730.6pt;width:540pt;height:2.2pt;z-index:251671552;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">
              <v:shape id="Shape 52763"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p>
  <w:p w14:paraId="4EC4A3CE" w14:textId="77777777" w:rsidR="007248B3" w:rsidRDefault="007248B3">
    <w:pPr>
      <w:tabs>
        <w:tab w:val="center" w:pos="4680"/>
      </w:tabs>
      <w:spacing w:after="64"/>
    </w:pPr>
    <w:r>
      <w:rPr>
        <w:rFonts w:ascii="Arial" w:eastAsia="Arial" w:hAnsi="Arial" w:cs="Arial"/>
        <w:sz w:val="16"/>
      </w:rPr>
      <w:t xml:space="preserve"> </w:t>
    </w:r>
    <w:r>
      <w:rPr>
        <w:rFonts w:ascii="Arial" w:eastAsia="Arial" w:hAnsi="Arial" w:cs="Arial"/>
        <w:sz w:val="16"/>
      </w:rPr>
      <w:tab/>
      <w:t xml:space="preserve">Section II - 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3 </w:t>
    </w:r>
  </w:p>
  <w:p w14:paraId="68CCF66B" w14:textId="77777777" w:rsidR="007248B3" w:rsidRDefault="007248B3">
    <w:pPr>
      <w:spacing w:after="0"/>
    </w:pP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F8E0B" w14:textId="77777777" w:rsidR="007248B3" w:rsidRDefault="007248B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4208" w14:textId="77777777" w:rsidR="007248B3" w:rsidRDefault="007248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C5B6" w14:textId="5593D124" w:rsidR="007248B3" w:rsidRDefault="007248B3">
    <w:pPr>
      <w:spacing w:after="0"/>
      <w:ind w:right="2"/>
      <w:jc w:val="right"/>
    </w:pPr>
    <w:r>
      <w:fldChar w:fldCharType="begin"/>
    </w:r>
    <w:r>
      <w:instrText xml:space="preserve"> PAGE   \* MERGEFORMAT </w:instrText>
    </w:r>
    <w:r>
      <w:fldChar w:fldCharType="separate"/>
    </w:r>
    <w:r>
      <w:rPr>
        <w:rFonts w:ascii="Trebuchet MS" w:eastAsia="Trebuchet MS" w:hAnsi="Trebuchet MS" w:cs="Trebuchet MS"/>
      </w:rPr>
      <w:t>2</w:t>
    </w:r>
    <w:r>
      <w:rPr>
        <w:rFonts w:ascii="Trebuchet MS" w:eastAsia="Trebuchet MS" w:hAnsi="Trebuchet MS" w:cs="Trebuchet MS"/>
      </w:rPr>
      <w:fldChar w:fldCharType="end"/>
    </w:r>
    <w:r>
      <w:rPr>
        <w:rFonts w:ascii="Trebuchet MS" w:eastAsia="Trebuchet MS" w:hAnsi="Trebuchet MS" w:cs="Trebuchet MS"/>
      </w:rPr>
      <w:t xml:space="preserve">: HEO </w:t>
    </w:r>
    <w:r w:rsidRPr="004F3C1A">
      <w:rPr>
        <w:rFonts w:ascii="Trebuchet MS" w:eastAsia="Trebuchet MS" w:hAnsi="Trebuchet MS" w:cs="Trebuchet MS"/>
        <w:color w:val="000000" w:themeColor="text1"/>
      </w:rPr>
      <w:t>RFQ # 0001.2</w:t>
    </w:r>
    <w:r w:rsidR="004A60A5">
      <w:rPr>
        <w:rFonts w:ascii="Trebuchet MS" w:eastAsia="Trebuchet MS" w:hAnsi="Trebuchet MS" w:cs="Trebuchet MS"/>
        <w:color w:val="000000" w:themeColor="text1"/>
      </w:rPr>
      <w:t>3</w:t>
    </w:r>
  </w:p>
  <w:p w14:paraId="3F3FAEA2" w14:textId="77777777" w:rsidR="007248B3" w:rsidRDefault="007248B3">
    <w:pPr>
      <w:spacing w:after="0"/>
      <w:ind w:right="-63"/>
      <w:jc w:val="right"/>
    </w:pPr>
    <w:r>
      <w:rPr>
        <w:rFonts w:ascii="Trebuchet MS" w:eastAsia="Trebuchet MS" w:hAnsi="Trebuchet MS" w:cs="Trebuchet MS"/>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7A8D" w14:textId="77777777" w:rsidR="007248B3" w:rsidRDefault="007248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8546" w14:textId="0EBCFDD3" w:rsidR="007248B3" w:rsidRPr="007C4A25" w:rsidRDefault="007248B3" w:rsidP="007C4A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CA25" w14:textId="77777777" w:rsidR="007248B3" w:rsidRDefault="007248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BD1E" w14:textId="77777777" w:rsidR="007248B3" w:rsidRDefault="007248B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A199" w14:textId="77777777" w:rsidR="007248B3" w:rsidRDefault="007248B3">
    <w:pPr>
      <w:tabs>
        <w:tab w:val="right" w:pos="11460"/>
      </w:tabs>
      <w:spacing w:after="0"/>
    </w:pPr>
    <w:r>
      <w:rPr>
        <w:noProof/>
      </w:rPr>
      <mc:AlternateContent>
        <mc:Choice Requires="wpg">
          <w:drawing>
            <wp:anchor distT="0" distB="0" distL="114300" distR="114300" simplePos="0" relativeHeight="251662336" behindDoc="0" locked="0" layoutInCell="1" allowOverlap="1" wp14:anchorId="2D451928" wp14:editId="4EE2D2D8">
              <wp:simplePos x="0" y="0"/>
              <wp:positionH relativeFrom="page">
                <wp:posOffset>304800</wp:posOffset>
              </wp:positionH>
              <wp:positionV relativeFrom="page">
                <wp:posOffset>9677400</wp:posOffset>
              </wp:positionV>
              <wp:extent cx="7162800" cy="12192"/>
              <wp:effectExtent l="0" t="0" r="0" b="0"/>
              <wp:wrapSquare wrapText="bothSides"/>
              <wp:docPr id="52664" name="Group 52664"/>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65" name="Shape 52665"/>
                      <wps:cNvSpPr/>
                      <wps:spPr>
                        <a:xfrm>
                          <a:off x="6096" y="0"/>
                          <a:ext cx="0" cy="12192"/>
                        </a:xfrm>
                        <a:custGeom>
                          <a:avLst/>
                          <a:gdLst/>
                          <a:ahLst/>
                          <a:cxnLst/>
                          <a:rect l="0" t="0" r="0" b="0"/>
                          <a:pathLst>
                            <a:path h="12192">
                              <a:moveTo>
                                <a:pt x="0" y="0"/>
                              </a:moveTo>
                              <a:lnTo>
                                <a:pt x="0" y="121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2666" name="Shape 52666"/>
                      <wps:cNvSpPr/>
                      <wps:spPr>
                        <a:xfrm>
                          <a:off x="0" y="60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7CB79D" id="Group 52664" o:spid="_x0000_s1026" style="position:absolute;margin-left:24pt;margin-top:762pt;width:564pt;height:.95pt;z-index:251662336;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">
              <v:shape id="Shape 52665" o:spid="_x0000_s1027" style="position:absolute;left: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" path="m,l,12192e" filled="f" strokeweight=".96pt">
                <v:stroke miterlimit="83231f" joinstyle="miter"/>
                <v:path arrowok="t" textboxrect="0,0,0,12192"/>
              </v:shape>
              <v:shape id="Shape 52666" o:spid="_x0000_s1028"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r>
      <w:rPr>
        <w:rFonts w:ascii="Arial" w:eastAsia="Arial" w:hAnsi="Arial" w:cs="Arial"/>
        <w:sz w:val="16"/>
      </w:rPr>
      <w:t>Previous edition is obsolete</w:t>
    </w:r>
    <w:r>
      <w:rPr>
        <w:rFonts w:ascii="Arial" w:eastAsia="Arial" w:hAnsi="Arial" w:cs="Arial"/>
        <w:sz w:val="16"/>
      </w:rPr>
      <w:tab/>
      <w:t xml:space="preserve">form </w:t>
    </w:r>
    <w:r>
      <w:rPr>
        <w:rFonts w:ascii="Arial" w:eastAsia="Arial" w:hAnsi="Arial" w:cs="Arial"/>
        <w:b/>
        <w:sz w:val="16"/>
      </w:rPr>
      <w:t>HUD-5369-A</w:t>
    </w:r>
    <w:r>
      <w:rPr>
        <w:rFonts w:ascii="Arial" w:eastAsia="Arial" w:hAnsi="Arial" w:cs="Arial"/>
        <w:sz w:val="16"/>
      </w:rPr>
      <w:t xml:space="preserve"> (11/92)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1866" w14:textId="77777777" w:rsidR="007248B3" w:rsidRDefault="007248B3">
    <w:pPr>
      <w:tabs>
        <w:tab w:val="right" w:pos="11460"/>
      </w:tabs>
      <w:spacing w:after="0"/>
    </w:pPr>
    <w:r>
      <w:rPr>
        <w:noProof/>
      </w:rPr>
      <mc:AlternateContent>
        <mc:Choice Requires="wpg">
          <w:drawing>
            <wp:anchor distT="0" distB="0" distL="114300" distR="114300" simplePos="0" relativeHeight="251663360" behindDoc="0" locked="0" layoutInCell="1" allowOverlap="1" wp14:anchorId="6EBF94F6" wp14:editId="46C2A22B">
              <wp:simplePos x="0" y="0"/>
              <wp:positionH relativeFrom="page">
                <wp:posOffset>304800</wp:posOffset>
              </wp:positionH>
              <wp:positionV relativeFrom="page">
                <wp:posOffset>9677400</wp:posOffset>
              </wp:positionV>
              <wp:extent cx="7162800" cy="12192"/>
              <wp:effectExtent l="0" t="0" r="0" b="0"/>
              <wp:wrapSquare wrapText="bothSides"/>
              <wp:docPr id="52645" name="Group 52645"/>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46" name="Shape 52646"/>
                      <wps:cNvSpPr/>
                      <wps:spPr>
                        <a:xfrm>
                          <a:off x="6096" y="0"/>
                          <a:ext cx="0" cy="12192"/>
                        </a:xfrm>
                        <a:custGeom>
                          <a:avLst/>
                          <a:gdLst/>
                          <a:ahLst/>
                          <a:cxnLst/>
                          <a:rect l="0" t="0" r="0" b="0"/>
                          <a:pathLst>
                            <a:path h="12192">
                              <a:moveTo>
                                <a:pt x="0" y="0"/>
                              </a:moveTo>
                              <a:lnTo>
                                <a:pt x="0" y="121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2647" name="Shape 52647"/>
                      <wps:cNvSpPr/>
                      <wps:spPr>
                        <a:xfrm>
                          <a:off x="0" y="60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06633F" id="Group 52645" o:spid="_x0000_s1026" style="position:absolute;margin-left:24pt;margin-top:762pt;width:564pt;height:.95pt;z-index:251663360;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">
              <v:shape id="Shape 52646" o:spid="_x0000_s1027" style="position:absolute;left: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" path="m,l,12192e" filled="f" strokeweight=".96pt">
                <v:stroke miterlimit="83231f" joinstyle="miter"/>
                <v:path arrowok="t" textboxrect="0,0,0,12192"/>
              </v:shape>
              <v:shape id="Shape 52647" o:spid="_x0000_s1028"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r>
      <w:rPr>
        <w:rFonts w:ascii="Arial" w:eastAsia="Arial" w:hAnsi="Arial" w:cs="Arial"/>
        <w:sz w:val="16"/>
      </w:rPr>
      <w:t>Previous edition is obsolete</w:t>
    </w:r>
    <w:r>
      <w:rPr>
        <w:rFonts w:ascii="Arial" w:eastAsia="Arial" w:hAnsi="Arial" w:cs="Arial"/>
        <w:sz w:val="16"/>
      </w:rPr>
      <w:tab/>
      <w:t xml:space="preserve">form </w:t>
    </w:r>
    <w:r>
      <w:rPr>
        <w:rFonts w:ascii="Arial" w:eastAsia="Arial" w:hAnsi="Arial" w:cs="Arial"/>
        <w:b/>
        <w:sz w:val="16"/>
      </w:rPr>
      <w:t>HUD-5369-A</w:t>
    </w:r>
    <w:r>
      <w:rPr>
        <w:rFonts w:ascii="Arial" w:eastAsia="Arial" w:hAnsi="Arial" w:cs="Arial"/>
        <w:sz w:val="16"/>
      </w:rPr>
      <w:t xml:space="preserve"> (11/92)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6E62" w14:textId="77777777" w:rsidR="007248B3" w:rsidRDefault="007248B3">
    <w:pPr>
      <w:tabs>
        <w:tab w:val="right" w:pos="11460"/>
      </w:tabs>
      <w:spacing w:after="0"/>
    </w:pPr>
    <w:r>
      <w:rPr>
        <w:noProof/>
      </w:rPr>
      <mc:AlternateContent>
        <mc:Choice Requires="wpg">
          <w:drawing>
            <wp:anchor distT="0" distB="0" distL="114300" distR="114300" simplePos="0" relativeHeight="251664384" behindDoc="0" locked="0" layoutInCell="1" allowOverlap="1" wp14:anchorId="52335EF7" wp14:editId="17CF0020">
              <wp:simplePos x="0" y="0"/>
              <wp:positionH relativeFrom="page">
                <wp:posOffset>304800</wp:posOffset>
              </wp:positionH>
              <wp:positionV relativeFrom="page">
                <wp:posOffset>9677400</wp:posOffset>
              </wp:positionV>
              <wp:extent cx="7162800" cy="12192"/>
              <wp:effectExtent l="0" t="0" r="0" b="0"/>
              <wp:wrapSquare wrapText="bothSides"/>
              <wp:docPr id="52626" name="Group 52626"/>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27" name="Shape 52627"/>
                      <wps:cNvSpPr/>
                      <wps:spPr>
                        <a:xfrm>
                          <a:off x="6096" y="0"/>
                          <a:ext cx="0" cy="12192"/>
                        </a:xfrm>
                        <a:custGeom>
                          <a:avLst/>
                          <a:gdLst/>
                          <a:ahLst/>
                          <a:cxnLst/>
                          <a:rect l="0" t="0" r="0" b="0"/>
                          <a:pathLst>
                            <a:path h="12192">
                              <a:moveTo>
                                <a:pt x="0" y="0"/>
                              </a:moveTo>
                              <a:lnTo>
                                <a:pt x="0" y="121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2628" name="Shape 52628"/>
                      <wps:cNvSpPr/>
                      <wps:spPr>
                        <a:xfrm>
                          <a:off x="0" y="60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841C94" id="Group 52626" o:spid="_x0000_s1026" style="position:absolute;margin-left:24pt;margin-top:762pt;width:564pt;height:.95pt;z-index:251664384;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">
              <v:shape id="Shape 52627" o:spid="_x0000_s1027" style="position:absolute;left: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" path="m,l,12192e" filled="f" strokeweight=".96pt">
                <v:stroke miterlimit="83231f" joinstyle="miter"/>
                <v:path arrowok="t" textboxrect="0,0,0,12192"/>
              </v:shape>
              <v:shape id="Shape 52628" o:spid="_x0000_s1028"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" path="m,l7162800,e" filled="f" strokeweight=".96pt">
                <v:stroke miterlimit="83231f" joinstyle="miter"/>
                <v:path arrowok="t" textboxrect="0,0,7162800,0"/>
              </v:shape>
              <w10:wrap type="square" anchorx="page" anchory="page"/>
            </v:group>
          </w:pict>
        </mc:Fallback>
      </mc:AlternateContent>
    </w:r>
    <w:r>
      <w:rPr>
        <w:rFonts w:ascii="Arial" w:eastAsia="Arial" w:hAnsi="Arial" w:cs="Arial"/>
        <w:sz w:val="16"/>
      </w:rPr>
      <w:t>Previous edition is obsolete</w:t>
    </w:r>
    <w:r>
      <w:rPr>
        <w:rFonts w:ascii="Arial" w:eastAsia="Arial" w:hAnsi="Arial" w:cs="Arial"/>
        <w:sz w:val="16"/>
      </w:rPr>
      <w:tab/>
      <w:t xml:space="preserve">form </w:t>
    </w:r>
    <w:r>
      <w:rPr>
        <w:rFonts w:ascii="Arial" w:eastAsia="Arial" w:hAnsi="Arial" w:cs="Arial"/>
        <w:b/>
        <w:sz w:val="16"/>
      </w:rPr>
      <w:t>HUD-5369-A</w:t>
    </w:r>
    <w:r>
      <w:rPr>
        <w:rFonts w:ascii="Arial" w:eastAsia="Arial" w:hAnsi="Arial" w:cs="Arial"/>
        <w:sz w:val="16"/>
      </w:rPr>
      <w:t xml:space="preserve"> (11/92)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5452" w14:textId="77777777" w:rsidR="007248B3" w:rsidRDefault="007248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01E4B" w14:textId="77777777" w:rsidR="00CB6326" w:rsidRDefault="00CB6326">
      <w:pPr>
        <w:spacing w:after="0" w:line="240" w:lineRule="auto"/>
      </w:pPr>
      <w:r>
        <w:separator/>
      </w:r>
    </w:p>
  </w:footnote>
  <w:footnote w:type="continuationSeparator" w:id="0">
    <w:p w14:paraId="39D9865B" w14:textId="77777777" w:rsidR="00CB6326" w:rsidRDefault="00CB6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8BA0" w14:textId="77777777" w:rsidR="007248B3" w:rsidRDefault="007248B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C2CE" w14:textId="77777777" w:rsidR="007248B3" w:rsidRDefault="007248B3">
    <w:pPr>
      <w:spacing w:after="0"/>
    </w:pPr>
    <w:r>
      <w:rPr>
        <w:noProof/>
      </w:rPr>
      <mc:AlternateContent>
        <mc:Choice Requires="wpg">
          <w:drawing>
            <wp:anchor distT="0" distB="0" distL="114300" distR="114300" simplePos="0" relativeHeight="251665408" behindDoc="0" locked="0" layoutInCell="1" allowOverlap="1" wp14:anchorId="7B448FA8" wp14:editId="10481D8A">
              <wp:simplePos x="0" y="0"/>
              <wp:positionH relativeFrom="page">
                <wp:posOffset>457200</wp:posOffset>
              </wp:positionH>
              <wp:positionV relativeFrom="page">
                <wp:posOffset>666750</wp:posOffset>
              </wp:positionV>
              <wp:extent cx="6858000" cy="28194"/>
              <wp:effectExtent l="0" t="0" r="0" b="0"/>
              <wp:wrapSquare wrapText="bothSides"/>
              <wp:docPr id="52719" name="Group 52719"/>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20" name="Shape 52720"/>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47589C" id="Group 52719" o:spid="_x0000_s1026" style="position:absolute;margin-left:36pt;margin-top:52.5pt;width:540pt;height:2.2pt;z-index:251665408;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">
              <v:shape id="Shape 52720"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" path="m,l6858000,e" filled="f" strokeweight="2.22pt">
                <v:path arrowok="t" textboxrect="0,0,6858000,0"/>
              </v:shape>
              <w10:wrap type="square" anchorx="page" anchory="page"/>
            </v:group>
          </w:pict>
        </mc:Fallback>
      </mc:AlternateContent>
    </w:r>
    <w:r>
      <w:rPr>
        <w:rFonts w:ascii="Times New Roman" w:eastAsia="Times New Roman" w:hAnsi="Times New Roman" w:cs="Times New Roman"/>
        <w:sz w:val="2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619F" w14:textId="77777777" w:rsidR="007248B3" w:rsidRDefault="007248B3">
    <w:pPr>
      <w:spacing w:after="0"/>
    </w:pPr>
    <w:r>
      <w:rPr>
        <w:noProof/>
      </w:rPr>
      <mc:AlternateContent>
        <mc:Choice Requires="wpg">
          <w:drawing>
            <wp:anchor distT="0" distB="0" distL="114300" distR="114300" simplePos="0" relativeHeight="251666432" behindDoc="0" locked="0" layoutInCell="1" allowOverlap="1" wp14:anchorId="39A1F433" wp14:editId="152223CB">
              <wp:simplePos x="0" y="0"/>
              <wp:positionH relativeFrom="page">
                <wp:posOffset>457200</wp:posOffset>
              </wp:positionH>
              <wp:positionV relativeFrom="page">
                <wp:posOffset>666750</wp:posOffset>
              </wp:positionV>
              <wp:extent cx="6858000" cy="28194"/>
              <wp:effectExtent l="0" t="0" r="0" b="0"/>
              <wp:wrapSquare wrapText="bothSides"/>
              <wp:docPr id="52684" name="Group 52684"/>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685" name="Shape 5268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4F419C0" id="Group 52684" o:spid="_x0000_s1026" style="position:absolute;margin-left:36pt;margin-top:52.5pt;width:540pt;height:2.2pt;z-index:251666432;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">
              <v:shape id="Shape 5268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" path="m,l6858000,e" filled="f" strokeweight="2.22pt">
                <v:path arrowok="t" textboxrect="0,0,6858000,0"/>
              </v:shape>
              <w10:wrap type="square" anchorx="page" anchory="page"/>
            </v:group>
          </w:pict>
        </mc:Fallback>
      </mc:AlternateContent>
    </w:r>
    <w:r>
      <w:rPr>
        <w:rFonts w:ascii="Times New Roman" w:eastAsia="Times New Roman" w:hAnsi="Times New Roman" w:cs="Times New Roman"/>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11C2" w14:textId="77777777" w:rsidR="007248B3" w:rsidRDefault="007248B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53F9" w14:textId="77777777" w:rsidR="007248B3" w:rsidRDefault="007248B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EFEF" w14:textId="77777777" w:rsidR="007248B3" w:rsidRDefault="007248B3"/>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4926" w14:textId="77777777" w:rsidR="007248B3" w:rsidRDefault="007248B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AEDD" w14:textId="77777777" w:rsidR="007248B3" w:rsidRDefault="007248B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D24" w14:textId="77777777" w:rsidR="007248B3" w:rsidRDefault="007248B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1A59" w14:textId="77777777" w:rsidR="007248B3" w:rsidRDefault="007248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455B" w14:textId="77777777" w:rsidR="007248B3" w:rsidRDefault="007248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674A" w14:textId="77777777" w:rsidR="007248B3" w:rsidRDefault="007248B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B924" w14:textId="77777777" w:rsidR="007248B3" w:rsidRDefault="007248B3">
    <w:pPr>
      <w:spacing w:after="0"/>
      <w:ind w:left="-480" w:right="11765"/>
    </w:pPr>
    <w:r>
      <w:rPr>
        <w:noProof/>
      </w:rPr>
      <mc:AlternateContent>
        <mc:Choice Requires="wpg">
          <w:drawing>
            <wp:anchor distT="0" distB="0" distL="114300" distR="114300" simplePos="0" relativeHeight="251659264" behindDoc="0" locked="0" layoutInCell="1" allowOverlap="1" wp14:anchorId="5DAF2D18" wp14:editId="2461CFE8">
              <wp:simplePos x="0" y="0"/>
              <wp:positionH relativeFrom="page">
                <wp:posOffset>304800</wp:posOffset>
              </wp:positionH>
              <wp:positionV relativeFrom="page">
                <wp:posOffset>310896</wp:posOffset>
              </wp:positionV>
              <wp:extent cx="7162800" cy="12192"/>
              <wp:effectExtent l="0" t="0" r="0" b="0"/>
              <wp:wrapSquare wrapText="bothSides"/>
              <wp:docPr id="52652" name="Group 52652"/>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53" name="Shape 52653"/>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753E71" id="Group 52652" o:spid="_x0000_s1026" style="position:absolute;margin-left:24pt;margin-top:24.5pt;width:564pt;height:.95pt;z-index:251659264;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">
              <v:shape id="Shape 52653"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128F" w14:textId="77777777" w:rsidR="007248B3" w:rsidRDefault="007248B3">
    <w:pPr>
      <w:spacing w:after="0"/>
      <w:ind w:left="-480" w:right="11765"/>
    </w:pPr>
    <w:r>
      <w:rPr>
        <w:noProof/>
      </w:rPr>
      <mc:AlternateContent>
        <mc:Choice Requires="wpg">
          <w:drawing>
            <wp:anchor distT="0" distB="0" distL="114300" distR="114300" simplePos="0" relativeHeight="251660288" behindDoc="0" locked="0" layoutInCell="1" allowOverlap="1" wp14:anchorId="5771B71E" wp14:editId="408AF0CF">
              <wp:simplePos x="0" y="0"/>
              <wp:positionH relativeFrom="page">
                <wp:posOffset>304800</wp:posOffset>
              </wp:positionH>
              <wp:positionV relativeFrom="page">
                <wp:posOffset>310896</wp:posOffset>
              </wp:positionV>
              <wp:extent cx="7162800" cy="12192"/>
              <wp:effectExtent l="0" t="0" r="0" b="0"/>
              <wp:wrapSquare wrapText="bothSides"/>
              <wp:docPr id="52633" name="Group 52633"/>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34" name="Shape 52634"/>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BBBC3E" id="Group 52633" o:spid="_x0000_s1026" style="position:absolute;margin-left:24pt;margin-top:24.5pt;width:564pt;height:.95pt;z-index:251660288;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">
              <v:shape id="Shape 52634"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17C3D" w14:textId="77777777" w:rsidR="007248B3" w:rsidRDefault="007248B3">
    <w:pPr>
      <w:spacing w:after="0"/>
      <w:ind w:left="-480" w:right="11765"/>
    </w:pPr>
    <w:r>
      <w:rPr>
        <w:noProof/>
      </w:rPr>
      <mc:AlternateContent>
        <mc:Choice Requires="wpg">
          <w:drawing>
            <wp:anchor distT="0" distB="0" distL="114300" distR="114300" simplePos="0" relativeHeight="251661312" behindDoc="0" locked="0" layoutInCell="1" allowOverlap="1" wp14:anchorId="33D42EC1" wp14:editId="6E126180">
              <wp:simplePos x="0" y="0"/>
              <wp:positionH relativeFrom="page">
                <wp:posOffset>304800</wp:posOffset>
              </wp:positionH>
              <wp:positionV relativeFrom="page">
                <wp:posOffset>310896</wp:posOffset>
              </wp:positionV>
              <wp:extent cx="7162800" cy="12192"/>
              <wp:effectExtent l="0" t="0" r="0" b="0"/>
              <wp:wrapSquare wrapText="bothSides"/>
              <wp:docPr id="52614" name="Group 52614"/>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15" name="Shape 52615"/>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BFC5B5" id="Group 52614" o:spid="_x0000_s1026" style="position:absolute;margin-left:24pt;margin-top:24.5pt;width:564pt;height:.95pt;z-index:251661312;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">
              <v:shape id="Shape 52615"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F318C" w14:textId="77777777" w:rsidR="007248B3" w:rsidRDefault="007248B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8F7C" w14:textId="77777777" w:rsidR="007248B3" w:rsidRDefault="007248B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8F4F" w14:textId="77777777" w:rsidR="007248B3" w:rsidRDefault="007248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12B"/>
    <w:multiLevelType w:val="hybridMultilevel"/>
    <w:tmpl w:val="F61C41C8"/>
    <w:lvl w:ilvl="0" w:tplc="1B22529A">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82482F6">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A31614F8">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E66C69B6">
      <w:start w:val="1"/>
      <w:numFmt w:val="lowerRoman"/>
      <w:lvlRestart w:val="0"/>
      <w:lvlText w:val="(%4)"/>
      <w:lvlJc w:val="left"/>
      <w:pPr>
        <w:ind w:left="13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924BA10">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961ACAC6">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ADC82D6">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908E0E4">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7E20106">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2F75CDC"/>
    <w:multiLevelType w:val="hybridMultilevel"/>
    <w:tmpl w:val="7944C72A"/>
    <w:lvl w:ilvl="0" w:tplc="454C0224">
      <w:start w:val="1"/>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677A4672">
      <w:start w:val="1"/>
      <w:numFmt w:val="lowerLetter"/>
      <w:lvlText w:val="%2"/>
      <w:lvlJc w:val="left"/>
      <w:pPr>
        <w:ind w:left="108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05669528">
      <w:start w:val="1"/>
      <w:numFmt w:val="lowerRoman"/>
      <w:lvlText w:val="%3"/>
      <w:lvlJc w:val="left"/>
      <w:pPr>
        <w:ind w:left="180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B7DE707A">
      <w:start w:val="1"/>
      <w:numFmt w:val="decimal"/>
      <w:lvlText w:val="%4"/>
      <w:lvlJc w:val="left"/>
      <w:pPr>
        <w:ind w:left="252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95266A10">
      <w:start w:val="1"/>
      <w:numFmt w:val="lowerLetter"/>
      <w:lvlText w:val="%5"/>
      <w:lvlJc w:val="left"/>
      <w:pPr>
        <w:ind w:left="324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6F9AD0A2">
      <w:start w:val="1"/>
      <w:numFmt w:val="lowerRoman"/>
      <w:lvlText w:val="%6"/>
      <w:lvlJc w:val="left"/>
      <w:pPr>
        <w:ind w:left="396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557A7AFC">
      <w:start w:val="1"/>
      <w:numFmt w:val="decimal"/>
      <w:lvlText w:val="%7"/>
      <w:lvlJc w:val="left"/>
      <w:pPr>
        <w:ind w:left="468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8B301FD8">
      <w:start w:val="1"/>
      <w:numFmt w:val="lowerLetter"/>
      <w:lvlText w:val="%8"/>
      <w:lvlJc w:val="left"/>
      <w:pPr>
        <w:ind w:left="540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153C08AE">
      <w:start w:val="1"/>
      <w:numFmt w:val="lowerRoman"/>
      <w:lvlText w:val="%9"/>
      <w:lvlJc w:val="left"/>
      <w:pPr>
        <w:ind w:left="612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3255BC0"/>
    <w:multiLevelType w:val="hybridMultilevel"/>
    <w:tmpl w:val="1DDCC2BA"/>
    <w:lvl w:ilvl="0" w:tplc="E4A639D2">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D8C4A92">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6B074AA">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BAC14CC">
      <w:start w:val="1"/>
      <w:numFmt w:val="lowerRoman"/>
      <w:lvlRestart w:val="0"/>
      <w:lvlText w:val="(%4)"/>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B8A960E">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908BDA0">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6D6B784">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48CABFA">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9A0C4C8">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078C2554"/>
    <w:multiLevelType w:val="hybridMultilevel"/>
    <w:tmpl w:val="D292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E5200"/>
    <w:multiLevelType w:val="hybridMultilevel"/>
    <w:tmpl w:val="46C41D36"/>
    <w:lvl w:ilvl="0" w:tplc="1F6E0E20">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A61F82">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F34C008">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D4A47A">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3A4A44C">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B457B8">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8A44574">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866D52">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72A7B4">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B2368F0"/>
    <w:multiLevelType w:val="hybridMultilevel"/>
    <w:tmpl w:val="2CD8D656"/>
    <w:lvl w:ilvl="0" w:tplc="417C8B96">
      <w:start w:val="2"/>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FA2AA6">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6564142">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6A2DF3A">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8AF0B6">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0EE0EA4">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0A8E4E">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044646">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60B1C4">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C3450DF"/>
    <w:multiLevelType w:val="hybridMultilevel"/>
    <w:tmpl w:val="6B2E41F2"/>
    <w:lvl w:ilvl="0" w:tplc="4594AA9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169B9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46B45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24F71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C8208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2EB6F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D204F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445E5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DCF13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C95053"/>
    <w:multiLevelType w:val="hybridMultilevel"/>
    <w:tmpl w:val="827E9176"/>
    <w:lvl w:ilvl="0" w:tplc="EF182960">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CC0AF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E6EC6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B0D23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9A50D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3C5CC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E3A103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02D87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D545CE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56C0CE2"/>
    <w:multiLevelType w:val="hybridMultilevel"/>
    <w:tmpl w:val="E7A666D4"/>
    <w:lvl w:ilvl="0" w:tplc="6E145918">
      <w:start w:val="1"/>
      <w:numFmt w:val="lowerLetter"/>
      <w:lvlText w:val="(%1)"/>
      <w:lvlJc w:val="left"/>
      <w:pPr>
        <w:ind w:left="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4DC291A6">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03E2F08">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E9CE8A4">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1EE4724">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65E967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7304C2FA">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A323F62">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A9C0024">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16EE6E1E"/>
    <w:multiLevelType w:val="hybridMultilevel"/>
    <w:tmpl w:val="848EDE6E"/>
    <w:lvl w:ilvl="0" w:tplc="D062FE0C">
      <w:start w:val="3"/>
      <w:numFmt w:val="lowerLetter"/>
      <w:lvlText w:val="(%1)"/>
      <w:lvlJc w:val="left"/>
      <w:pPr>
        <w:ind w:left="36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E2ED64A">
      <w:start w:val="1"/>
      <w:numFmt w:val="lowerRoman"/>
      <w:lvlText w:val="(%2)"/>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66A89292">
      <w:start w:val="1"/>
      <w:numFmt w:val="lowerRoman"/>
      <w:lvlText w:val="%3"/>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38EDBD2">
      <w:start w:val="1"/>
      <w:numFmt w:val="decimal"/>
      <w:lvlText w:val="%4"/>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BF2E8E4">
      <w:start w:val="1"/>
      <w:numFmt w:val="lowerLetter"/>
      <w:lvlText w:val="%5"/>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5FE3836">
      <w:start w:val="1"/>
      <w:numFmt w:val="lowerRoman"/>
      <w:lvlText w:val="%6"/>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C7BE4602">
      <w:start w:val="1"/>
      <w:numFmt w:val="decimal"/>
      <w:lvlText w:val="%7"/>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05E2A82">
      <w:start w:val="1"/>
      <w:numFmt w:val="lowerLetter"/>
      <w:lvlText w:val="%8"/>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5C6AB08">
      <w:start w:val="1"/>
      <w:numFmt w:val="lowerRoman"/>
      <w:lvlText w:val="%9"/>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1D7012AD"/>
    <w:multiLevelType w:val="hybridMultilevel"/>
    <w:tmpl w:val="42FC3A34"/>
    <w:lvl w:ilvl="0" w:tplc="546080F4">
      <w:start w:val="6"/>
      <w:numFmt w:val="lowerLetter"/>
      <w:lvlText w:val="%1."/>
      <w:lvlJc w:val="left"/>
      <w:pPr>
        <w:ind w:left="29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528B06">
      <w:start w:val="1"/>
      <w:numFmt w:val="decimal"/>
      <w:lvlText w:val="(%2)"/>
      <w:lvlJc w:val="left"/>
      <w:pPr>
        <w:ind w:left="36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0AD48E">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BF4DF76">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00E806">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C62944">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8C9C80">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BC36F2">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98E736">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8417A5B"/>
    <w:multiLevelType w:val="hybridMultilevel"/>
    <w:tmpl w:val="6B785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252386"/>
    <w:multiLevelType w:val="hybridMultilevel"/>
    <w:tmpl w:val="F09C555C"/>
    <w:lvl w:ilvl="0" w:tplc="38EC40F0">
      <w:start w:val="1"/>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985A5E08">
      <w:start w:val="1"/>
      <w:numFmt w:val="lowerLetter"/>
      <w:lvlText w:val="(%2)"/>
      <w:lvlJc w:val="left"/>
      <w:pPr>
        <w:ind w:left="70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BD68746">
      <w:start w:val="1"/>
      <w:numFmt w:val="lowerRoman"/>
      <w:lvlText w:val="(%3)"/>
      <w:lvlJc w:val="left"/>
      <w:pPr>
        <w:ind w:left="10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0E8092EC">
      <w:start w:val="1"/>
      <w:numFmt w:val="decimal"/>
      <w:lvlText w:val="%4"/>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308692C">
      <w:start w:val="1"/>
      <w:numFmt w:val="lowerLetter"/>
      <w:lvlText w:val="%5"/>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377034CE">
      <w:start w:val="1"/>
      <w:numFmt w:val="lowerRoman"/>
      <w:lvlText w:val="%6"/>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367A6422">
      <w:start w:val="1"/>
      <w:numFmt w:val="decimal"/>
      <w:lvlText w:val="%7"/>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08D431A8">
      <w:start w:val="1"/>
      <w:numFmt w:val="lowerLetter"/>
      <w:lvlText w:val="%8"/>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889E76F4">
      <w:start w:val="1"/>
      <w:numFmt w:val="lowerRoman"/>
      <w:lvlText w:val="%9"/>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31846161"/>
    <w:multiLevelType w:val="hybridMultilevel"/>
    <w:tmpl w:val="13F64372"/>
    <w:lvl w:ilvl="0" w:tplc="D49ABE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B69C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F41D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C64C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ECB7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1858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F8EC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9EFE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F0C7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4903862"/>
    <w:multiLevelType w:val="hybridMultilevel"/>
    <w:tmpl w:val="A3767ADE"/>
    <w:lvl w:ilvl="0" w:tplc="38BA824A">
      <w:start w:val="1"/>
      <w:numFmt w:val="upperRoman"/>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B09E3548">
      <w:start w:val="1"/>
      <w:numFmt w:val="lowerLetter"/>
      <w:lvlText w:val="%2"/>
      <w:lvlJc w:val="left"/>
      <w:pPr>
        <w:ind w:left="145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77A8F11C">
      <w:start w:val="1"/>
      <w:numFmt w:val="lowerRoman"/>
      <w:lvlText w:val="%3"/>
      <w:lvlJc w:val="left"/>
      <w:pPr>
        <w:ind w:left="21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698EFECC">
      <w:start w:val="1"/>
      <w:numFmt w:val="decimal"/>
      <w:lvlText w:val="%4"/>
      <w:lvlJc w:val="left"/>
      <w:pPr>
        <w:ind w:left="28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D9A0924">
      <w:start w:val="1"/>
      <w:numFmt w:val="lowerLetter"/>
      <w:lvlText w:val="%5"/>
      <w:lvlJc w:val="left"/>
      <w:pPr>
        <w:ind w:left="361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0B2E2766">
      <w:start w:val="1"/>
      <w:numFmt w:val="lowerRoman"/>
      <w:lvlText w:val="%6"/>
      <w:lvlJc w:val="left"/>
      <w:pPr>
        <w:ind w:left="433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FB020178">
      <w:start w:val="1"/>
      <w:numFmt w:val="decimal"/>
      <w:lvlText w:val="%7"/>
      <w:lvlJc w:val="left"/>
      <w:pPr>
        <w:ind w:left="505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D17C4356">
      <w:start w:val="1"/>
      <w:numFmt w:val="lowerLetter"/>
      <w:lvlText w:val="%8"/>
      <w:lvlJc w:val="left"/>
      <w:pPr>
        <w:ind w:left="57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90C9C4E">
      <w:start w:val="1"/>
      <w:numFmt w:val="lowerRoman"/>
      <w:lvlText w:val="%9"/>
      <w:lvlJc w:val="left"/>
      <w:pPr>
        <w:ind w:left="64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54E3BFC"/>
    <w:multiLevelType w:val="hybridMultilevel"/>
    <w:tmpl w:val="F402B5AA"/>
    <w:lvl w:ilvl="0" w:tplc="DD0469B2">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9E80F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F6649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7038A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006EC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3FECA1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34D33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3F4DAC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E4254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62D2B0F"/>
    <w:multiLevelType w:val="hybridMultilevel"/>
    <w:tmpl w:val="84E2360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8717B75"/>
    <w:multiLevelType w:val="hybridMultilevel"/>
    <w:tmpl w:val="04ACB7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D46291"/>
    <w:multiLevelType w:val="hybridMultilevel"/>
    <w:tmpl w:val="48D47F14"/>
    <w:lvl w:ilvl="0" w:tplc="840AE836">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6FCD5E0">
      <w:start w:val="1"/>
      <w:numFmt w:val="lowerLetter"/>
      <w:lvlText w:val="%2"/>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6C7437AE">
      <w:start w:val="2"/>
      <w:numFmt w:val="lowerLetter"/>
      <w:lvlRestart w:val="0"/>
      <w:lvlText w:val="(%3)"/>
      <w:lvlJc w:val="left"/>
      <w:pPr>
        <w:ind w:left="71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605E53A0">
      <w:start w:val="1"/>
      <w:numFmt w:val="decimal"/>
      <w:lvlText w:val="%4"/>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B2C1154">
      <w:start w:val="1"/>
      <w:numFmt w:val="lowerLetter"/>
      <w:lvlText w:val="%5"/>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AF6CEBE">
      <w:start w:val="1"/>
      <w:numFmt w:val="lowerRoman"/>
      <w:lvlText w:val="%6"/>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FB601BCC">
      <w:start w:val="1"/>
      <w:numFmt w:val="decimal"/>
      <w:lvlText w:val="%7"/>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F185B50">
      <w:start w:val="1"/>
      <w:numFmt w:val="lowerLetter"/>
      <w:lvlText w:val="%8"/>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962C640">
      <w:start w:val="1"/>
      <w:numFmt w:val="lowerRoman"/>
      <w:lvlText w:val="%9"/>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9" w15:restartNumberingAfterBreak="0">
    <w:nsid w:val="3DB0559B"/>
    <w:multiLevelType w:val="hybridMultilevel"/>
    <w:tmpl w:val="E67E1B52"/>
    <w:lvl w:ilvl="0" w:tplc="88F24EEA">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DA3A74">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70B432">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3EF8A6">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F8A418">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76A8FC">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9E9B74">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DE6D8A">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CAF17E">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2B67944"/>
    <w:multiLevelType w:val="hybridMultilevel"/>
    <w:tmpl w:val="F3FC9678"/>
    <w:lvl w:ilvl="0" w:tplc="E356D4D6">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32366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BC71F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821BD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4AEEC6">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CC3026">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1CD92E">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7A023A">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605A6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4A35248"/>
    <w:multiLevelType w:val="hybridMultilevel"/>
    <w:tmpl w:val="CE264548"/>
    <w:lvl w:ilvl="0" w:tplc="54F4A45A">
      <w:start w:val="1"/>
      <w:numFmt w:val="lowerRoman"/>
      <w:lvlText w:val="(%1)"/>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AFEA5E2">
      <w:start w:val="1"/>
      <w:numFmt w:val="lowerLetter"/>
      <w:lvlText w:val="%2"/>
      <w:lvlJc w:val="left"/>
      <w:pPr>
        <w:ind w:left="14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96C0C30">
      <w:start w:val="1"/>
      <w:numFmt w:val="lowerRoman"/>
      <w:lvlText w:val="%3"/>
      <w:lvlJc w:val="left"/>
      <w:pPr>
        <w:ind w:left="21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D9F060BA">
      <w:start w:val="1"/>
      <w:numFmt w:val="decimal"/>
      <w:lvlText w:val="%4"/>
      <w:lvlJc w:val="left"/>
      <w:pPr>
        <w:ind w:left="28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09ECBAE">
      <w:start w:val="1"/>
      <w:numFmt w:val="lowerLetter"/>
      <w:lvlText w:val="%5"/>
      <w:lvlJc w:val="left"/>
      <w:pPr>
        <w:ind w:left="36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3D2DBBE">
      <w:start w:val="1"/>
      <w:numFmt w:val="lowerRoman"/>
      <w:lvlText w:val="%6"/>
      <w:lvlJc w:val="left"/>
      <w:pPr>
        <w:ind w:left="43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5900272">
      <w:start w:val="1"/>
      <w:numFmt w:val="decimal"/>
      <w:lvlText w:val="%7"/>
      <w:lvlJc w:val="left"/>
      <w:pPr>
        <w:ind w:left="50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5AA50CE">
      <w:start w:val="1"/>
      <w:numFmt w:val="lowerLetter"/>
      <w:lvlText w:val="%8"/>
      <w:lvlJc w:val="left"/>
      <w:pPr>
        <w:ind w:left="57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9C2D9E4">
      <w:start w:val="1"/>
      <w:numFmt w:val="lowerRoman"/>
      <w:lvlText w:val="%9"/>
      <w:lvlJc w:val="left"/>
      <w:pPr>
        <w:ind w:left="64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2" w15:restartNumberingAfterBreak="0">
    <w:nsid w:val="46CC4153"/>
    <w:multiLevelType w:val="hybridMultilevel"/>
    <w:tmpl w:val="B9188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C76F57"/>
    <w:multiLevelType w:val="hybridMultilevel"/>
    <w:tmpl w:val="9C9CA9AA"/>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8257C78"/>
    <w:multiLevelType w:val="hybridMultilevel"/>
    <w:tmpl w:val="BC84B0EA"/>
    <w:lvl w:ilvl="0" w:tplc="A156D152">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02AEA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D684B7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D281BB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FECAF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56800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F85B3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32BD8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FC59F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48621148"/>
    <w:multiLevelType w:val="hybridMultilevel"/>
    <w:tmpl w:val="56402ED4"/>
    <w:lvl w:ilvl="0" w:tplc="EFAE9F8C">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A867A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18647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9C564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B2814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C8A8B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B255E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388A9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428A3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8C9038C"/>
    <w:multiLevelType w:val="hybridMultilevel"/>
    <w:tmpl w:val="A484074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2984A47"/>
    <w:multiLevelType w:val="hybridMultilevel"/>
    <w:tmpl w:val="A6024E42"/>
    <w:lvl w:ilvl="0" w:tplc="AC527118">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E664838">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22AEF68">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33080E82">
      <w:start w:val="5"/>
      <w:numFmt w:val="lowerRoman"/>
      <w:lvlRestart w:val="0"/>
      <w:lvlText w:val="(%4)"/>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44E3AF4">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916F928">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BA61D74">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53AD746">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7C44EB4">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8" w15:restartNumberingAfterBreak="0">
    <w:nsid w:val="53FE7FE5"/>
    <w:multiLevelType w:val="hybridMultilevel"/>
    <w:tmpl w:val="8D487566"/>
    <w:lvl w:ilvl="0" w:tplc="6EFAFBBE">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14E9E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76BB1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58143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D0A3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B0988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70189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F497A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D4D6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4160E64"/>
    <w:multiLevelType w:val="hybridMultilevel"/>
    <w:tmpl w:val="92CE710C"/>
    <w:lvl w:ilvl="0" w:tplc="770C8FAE">
      <w:start w:val="1"/>
      <w:numFmt w:val="decimal"/>
      <w:lvlText w:val="(%1)"/>
      <w:lvlJc w:val="left"/>
      <w:pPr>
        <w:ind w:left="16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8F691EA">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9A603AE">
      <w:start w:val="1"/>
      <w:numFmt w:val="lowerRoman"/>
      <w:lvlText w:val="%3"/>
      <w:lvlJc w:val="left"/>
      <w:pPr>
        <w:ind w:left="16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E0C09A4">
      <w:start w:val="1"/>
      <w:numFmt w:val="decimal"/>
      <w:lvlText w:val="%4"/>
      <w:lvlJc w:val="left"/>
      <w:pPr>
        <w:ind w:left="23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2727186">
      <w:start w:val="1"/>
      <w:numFmt w:val="lowerLetter"/>
      <w:lvlText w:val="%5"/>
      <w:lvlJc w:val="left"/>
      <w:pPr>
        <w:ind w:left="31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EE20546">
      <w:start w:val="1"/>
      <w:numFmt w:val="lowerRoman"/>
      <w:lvlText w:val="%6"/>
      <w:lvlJc w:val="left"/>
      <w:pPr>
        <w:ind w:left="38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766C48A">
      <w:start w:val="1"/>
      <w:numFmt w:val="decimal"/>
      <w:lvlText w:val="%7"/>
      <w:lvlJc w:val="left"/>
      <w:pPr>
        <w:ind w:left="45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3AEF83E">
      <w:start w:val="1"/>
      <w:numFmt w:val="lowerLetter"/>
      <w:lvlText w:val="%8"/>
      <w:lvlJc w:val="left"/>
      <w:pPr>
        <w:ind w:left="52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890BBA2">
      <w:start w:val="1"/>
      <w:numFmt w:val="lowerRoman"/>
      <w:lvlText w:val="%9"/>
      <w:lvlJc w:val="left"/>
      <w:pPr>
        <w:ind w:left="59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0" w15:restartNumberingAfterBreak="0">
    <w:nsid w:val="55D87D3D"/>
    <w:multiLevelType w:val="hybridMultilevel"/>
    <w:tmpl w:val="9E00D36E"/>
    <w:lvl w:ilvl="0" w:tplc="C16A706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A4BB24">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2E68E6">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1052E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D5EAEFE">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22F470">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D810F0">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2A60D4">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F402A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93C1BA8"/>
    <w:multiLevelType w:val="hybridMultilevel"/>
    <w:tmpl w:val="5AEC9150"/>
    <w:lvl w:ilvl="0" w:tplc="281AF276">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A2DABE">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B22AE8">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5ACEEE">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4E879E">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51CC126">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DE7A78">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0A695C">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562EC60">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59722C04"/>
    <w:multiLevelType w:val="hybridMultilevel"/>
    <w:tmpl w:val="C5C822F0"/>
    <w:lvl w:ilvl="0" w:tplc="D564F10A">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9664F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B4148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1E047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9A458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80481E">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26A9B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C66CF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56C06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9735BB2"/>
    <w:multiLevelType w:val="hybridMultilevel"/>
    <w:tmpl w:val="296428E6"/>
    <w:lvl w:ilvl="0" w:tplc="47166B68">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3E99B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5876B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0A350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E2315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D044A7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9D8F4E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C240A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A6BE0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59C34477"/>
    <w:multiLevelType w:val="hybridMultilevel"/>
    <w:tmpl w:val="919A5426"/>
    <w:lvl w:ilvl="0" w:tplc="A0B491C4">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65A7BE4">
      <w:start w:val="1"/>
      <w:numFmt w:val="lowerLetter"/>
      <w:lvlText w:val="%2"/>
      <w:lvlJc w:val="left"/>
      <w:pPr>
        <w:ind w:left="63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3046596">
      <w:start w:val="1"/>
      <w:numFmt w:val="lowerRoman"/>
      <w:lvlText w:val="%3"/>
      <w:lvlJc w:val="left"/>
      <w:pPr>
        <w:ind w:left="9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45651A6">
      <w:start w:val="1"/>
      <w:numFmt w:val="decimal"/>
      <w:lvlText w:val="%4"/>
      <w:lvlJc w:val="left"/>
      <w:pPr>
        <w:ind w:left="11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C2661C4">
      <w:start w:val="1"/>
      <w:numFmt w:val="decimal"/>
      <w:lvlRestart w:val="0"/>
      <w:lvlText w:val="(%5)"/>
      <w:lvlJc w:val="left"/>
      <w:pPr>
        <w:ind w:left="14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5FCB604">
      <w:start w:val="1"/>
      <w:numFmt w:val="lowerRoman"/>
      <w:lvlText w:val="%6"/>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984F354">
      <w:start w:val="1"/>
      <w:numFmt w:val="decimal"/>
      <w:lvlText w:val="%7"/>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F00092E">
      <w:start w:val="1"/>
      <w:numFmt w:val="lowerLetter"/>
      <w:lvlText w:val="%8"/>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DD86E68">
      <w:start w:val="1"/>
      <w:numFmt w:val="lowerRoman"/>
      <w:lvlText w:val="%9"/>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5" w15:restartNumberingAfterBreak="0">
    <w:nsid w:val="5D7C311A"/>
    <w:multiLevelType w:val="hybridMultilevel"/>
    <w:tmpl w:val="E472AEA2"/>
    <w:lvl w:ilvl="0" w:tplc="E9724722">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40D95E">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AACE0A">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F1EE8B4">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4E24A92">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EC1D2C">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A82E0">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92D818">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B5057BE">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5EAF1CF9"/>
    <w:multiLevelType w:val="hybridMultilevel"/>
    <w:tmpl w:val="86B8D400"/>
    <w:lvl w:ilvl="0" w:tplc="A3487D92">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B8B08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04E7E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164006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12527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0ECFB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E686F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6603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32E91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FED6421"/>
    <w:multiLevelType w:val="hybridMultilevel"/>
    <w:tmpl w:val="3104C912"/>
    <w:lvl w:ilvl="0" w:tplc="556EBDC4">
      <w:start w:val="1"/>
      <w:numFmt w:val="lowerLetter"/>
      <w:lvlText w:val="(%1)"/>
      <w:lvlJc w:val="left"/>
      <w:pPr>
        <w:ind w:left="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BF460EE">
      <w:start w:val="1"/>
      <w:numFmt w:val="lowerLetter"/>
      <w:lvlText w:val="%2"/>
      <w:lvlJc w:val="left"/>
      <w:pPr>
        <w:ind w:left="10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037E378C">
      <w:start w:val="1"/>
      <w:numFmt w:val="lowerRoman"/>
      <w:lvlText w:val="%3"/>
      <w:lvlJc w:val="left"/>
      <w:pPr>
        <w:ind w:left="18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422DCA8">
      <w:start w:val="1"/>
      <w:numFmt w:val="decimal"/>
      <w:lvlText w:val="%4"/>
      <w:lvlJc w:val="left"/>
      <w:pPr>
        <w:ind w:left="25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DE4820E">
      <w:start w:val="1"/>
      <w:numFmt w:val="lowerLetter"/>
      <w:lvlText w:val="%5"/>
      <w:lvlJc w:val="left"/>
      <w:pPr>
        <w:ind w:left="3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E72C4698">
      <w:start w:val="1"/>
      <w:numFmt w:val="lowerRoman"/>
      <w:lvlText w:val="%6"/>
      <w:lvlJc w:val="left"/>
      <w:pPr>
        <w:ind w:left="39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7E221A4">
      <w:start w:val="1"/>
      <w:numFmt w:val="decimal"/>
      <w:lvlText w:val="%7"/>
      <w:lvlJc w:val="left"/>
      <w:pPr>
        <w:ind w:left="46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0BCCD344">
      <w:start w:val="1"/>
      <w:numFmt w:val="lowerLetter"/>
      <w:lvlText w:val="%8"/>
      <w:lvlJc w:val="left"/>
      <w:pPr>
        <w:ind w:left="54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110AE82">
      <w:start w:val="1"/>
      <w:numFmt w:val="lowerRoman"/>
      <w:lvlText w:val="%9"/>
      <w:lvlJc w:val="left"/>
      <w:pPr>
        <w:ind w:left="61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8" w15:restartNumberingAfterBreak="0">
    <w:nsid w:val="61833890"/>
    <w:multiLevelType w:val="hybridMultilevel"/>
    <w:tmpl w:val="77C89CEC"/>
    <w:lvl w:ilvl="0" w:tplc="A98857F0">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D401DC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8C42E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C62DD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EE70F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A2E55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1E669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84441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3A9AC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64E91861"/>
    <w:multiLevelType w:val="hybridMultilevel"/>
    <w:tmpl w:val="E2A6A30E"/>
    <w:lvl w:ilvl="0" w:tplc="FD02E55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76968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14ADF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93AB94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26A31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00024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48E7E5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02C59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62D24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66063083"/>
    <w:multiLevelType w:val="hybridMultilevel"/>
    <w:tmpl w:val="9D044A66"/>
    <w:lvl w:ilvl="0" w:tplc="94BEB624">
      <w:start w:val="1"/>
      <w:numFmt w:val="lowerRoman"/>
      <w:lvlText w:val="(%1)"/>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E32EFAA">
      <w:start w:val="1"/>
      <w:numFmt w:val="lowerLetter"/>
      <w:lvlText w:val="%2"/>
      <w:lvlJc w:val="left"/>
      <w:pPr>
        <w:ind w:left="14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ED69F6C">
      <w:start w:val="1"/>
      <w:numFmt w:val="lowerRoman"/>
      <w:lvlText w:val="%3"/>
      <w:lvlJc w:val="left"/>
      <w:pPr>
        <w:ind w:left="21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9B86280">
      <w:start w:val="1"/>
      <w:numFmt w:val="decimal"/>
      <w:lvlText w:val="%4"/>
      <w:lvlJc w:val="left"/>
      <w:pPr>
        <w:ind w:left="28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F88150E">
      <w:start w:val="1"/>
      <w:numFmt w:val="lowerLetter"/>
      <w:lvlText w:val="%5"/>
      <w:lvlJc w:val="left"/>
      <w:pPr>
        <w:ind w:left="36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B146628">
      <w:start w:val="1"/>
      <w:numFmt w:val="lowerRoman"/>
      <w:lvlText w:val="%6"/>
      <w:lvlJc w:val="left"/>
      <w:pPr>
        <w:ind w:left="43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85E60A4">
      <w:start w:val="1"/>
      <w:numFmt w:val="decimal"/>
      <w:lvlText w:val="%7"/>
      <w:lvlJc w:val="left"/>
      <w:pPr>
        <w:ind w:left="50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3780C0A">
      <w:start w:val="1"/>
      <w:numFmt w:val="lowerLetter"/>
      <w:lvlText w:val="%8"/>
      <w:lvlJc w:val="left"/>
      <w:pPr>
        <w:ind w:left="57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3685A6E">
      <w:start w:val="1"/>
      <w:numFmt w:val="lowerRoman"/>
      <w:lvlText w:val="%9"/>
      <w:lvlJc w:val="left"/>
      <w:pPr>
        <w:ind w:left="64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1" w15:restartNumberingAfterBreak="0">
    <w:nsid w:val="6714376C"/>
    <w:multiLevelType w:val="hybridMultilevel"/>
    <w:tmpl w:val="9DF2FCC8"/>
    <w:lvl w:ilvl="0" w:tplc="C8B2CB0E">
      <w:start w:val="1"/>
      <w:numFmt w:val="decimal"/>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4594AA9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1A911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8859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C4A4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9E5ED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3EBB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4CF7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9A51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7E45E0A"/>
    <w:multiLevelType w:val="hybridMultilevel"/>
    <w:tmpl w:val="EFAA016C"/>
    <w:lvl w:ilvl="0" w:tplc="EBACACD4">
      <w:start w:val="4"/>
      <w:numFmt w:val="lowerLetter"/>
      <w:lvlText w:val="(%1)"/>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D902F9A">
      <w:start w:val="1"/>
      <w:numFmt w:val="decimal"/>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89D898CE">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3368CCC">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F8547676">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2C80A42">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9A8EDE6">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5FEA2F2">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C098396A">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3" w15:restartNumberingAfterBreak="0">
    <w:nsid w:val="67F20A0C"/>
    <w:multiLevelType w:val="hybridMultilevel"/>
    <w:tmpl w:val="34B43B92"/>
    <w:lvl w:ilvl="0" w:tplc="C502713C">
      <w:start w:val="1"/>
      <w:numFmt w:val="decimal"/>
      <w:lvlText w:val="%1)"/>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8082848">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EE4C04E">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2A28BAC6">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ADA3E1C">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D84BC1E">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068DD7C">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EF29F38">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95EAEE0">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4" w15:restartNumberingAfterBreak="0">
    <w:nsid w:val="67F60D41"/>
    <w:multiLevelType w:val="hybridMultilevel"/>
    <w:tmpl w:val="6090D68E"/>
    <w:lvl w:ilvl="0" w:tplc="B9C435F0">
      <w:start w:val="1"/>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B4044A">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B88B4C">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8CC8FC">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82534C">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5C8FB8">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0CB3C4">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A63818">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9443CC">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91E5EDE"/>
    <w:multiLevelType w:val="hybridMultilevel"/>
    <w:tmpl w:val="8AA454C0"/>
    <w:lvl w:ilvl="0" w:tplc="245675A6">
      <w:start w:val="1"/>
      <w:numFmt w:val="decimal"/>
      <w:lvlText w:val="%1."/>
      <w:lvlJc w:val="left"/>
      <w:pPr>
        <w:ind w:left="5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0728FD8E">
      <w:start w:val="1"/>
      <w:numFmt w:val="lowerLetter"/>
      <w:lvlText w:val="%2"/>
      <w:lvlJc w:val="left"/>
      <w:pPr>
        <w:ind w:left="12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C8200DFE">
      <w:start w:val="1"/>
      <w:numFmt w:val="lowerRoman"/>
      <w:lvlText w:val="%3"/>
      <w:lvlJc w:val="left"/>
      <w:pPr>
        <w:ind w:left="19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4BA0CD18">
      <w:start w:val="1"/>
      <w:numFmt w:val="decimal"/>
      <w:lvlText w:val="%4"/>
      <w:lvlJc w:val="left"/>
      <w:pPr>
        <w:ind w:left="27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A0F4487A">
      <w:start w:val="1"/>
      <w:numFmt w:val="lowerLetter"/>
      <w:lvlText w:val="%5"/>
      <w:lvlJc w:val="left"/>
      <w:pPr>
        <w:ind w:left="34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D8F266FE">
      <w:start w:val="1"/>
      <w:numFmt w:val="lowerRoman"/>
      <w:lvlText w:val="%6"/>
      <w:lvlJc w:val="left"/>
      <w:pPr>
        <w:ind w:left="41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952C2E94">
      <w:start w:val="1"/>
      <w:numFmt w:val="decimal"/>
      <w:lvlText w:val="%7"/>
      <w:lvlJc w:val="left"/>
      <w:pPr>
        <w:ind w:left="48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2F4C0078">
      <w:start w:val="1"/>
      <w:numFmt w:val="lowerLetter"/>
      <w:lvlText w:val="%8"/>
      <w:lvlJc w:val="left"/>
      <w:pPr>
        <w:ind w:left="55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5DB0B39A">
      <w:start w:val="1"/>
      <w:numFmt w:val="lowerRoman"/>
      <w:lvlText w:val="%9"/>
      <w:lvlJc w:val="left"/>
      <w:pPr>
        <w:ind w:left="63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A15054C"/>
    <w:multiLevelType w:val="hybridMultilevel"/>
    <w:tmpl w:val="AE0CB79A"/>
    <w:lvl w:ilvl="0" w:tplc="2EA6FD76">
      <w:start w:val="1"/>
      <w:numFmt w:val="decimal"/>
      <w:lvlText w:val="%1."/>
      <w:lvlJc w:val="left"/>
      <w:pPr>
        <w:ind w:left="70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22CAE34C">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9A86AC3E">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304E8A3A">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3842A64A">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FA1212A4">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87042EB6">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7B70F44C">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0AC3CAC">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DEB1322"/>
    <w:multiLevelType w:val="hybridMultilevel"/>
    <w:tmpl w:val="4F7231F8"/>
    <w:lvl w:ilvl="0" w:tplc="6B70FEF6">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51E930E">
      <w:start w:val="1"/>
      <w:numFmt w:val="lowerLetter"/>
      <w:lvlText w:val="%2"/>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00C28FCA">
      <w:start w:val="2"/>
      <w:numFmt w:val="lowerLetter"/>
      <w:lvlRestart w:val="0"/>
      <w:lvlText w:val="(%3)"/>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C0228B4">
      <w:start w:val="1"/>
      <w:numFmt w:val="decimal"/>
      <w:lvlText w:val="%4"/>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1F69D88">
      <w:start w:val="1"/>
      <w:numFmt w:val="lowerLetter"/>
      <w:lvlText w:val="%5"/>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666B08A">
      <w:start w:val="1"/>
      <w:numFmt w:val="lowerRoman"/>
      <w:lvlText w:val="%6"/>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93082AA">
      <w:start w:val="1"/>
      <w:numFmt w:val="decimal"/>
      <w:lvlText w:val="%7"/>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09A02FE">
      <w:start w:val="1"/>
      <w:numFmt w:val="lowerLetter"/>
      <w:lvlText w:val="%8"/>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0602050">
      <w:start w:val="1"/>
      <w:numFmt w:val="lowerRoman"/>
      <w:lvlText w:val="%9"/>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8" w15:restartNumberingAfterBreak="0">
    <w:nsid w:val="6EDB2430"/>
    <w:multiLevelType w:val="hybridMultilevel"/>
    <w:tmpl w:val="188E66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F817AA6"/>
    <w:multiLevelType w:val="hybridMultilevel"/>
    <w:tmpl w:val="EBF0EA08"/>
    <w:lvl w:ilvl="0" w:tplc="E44A8DB0">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0DACFD6">
      <w:start w:val="1"/>
      <w:numFmt w:val="lowerLetter"/>
      <w:lvlText w:val="%2"/>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BD867C8">
      <w:start w:val="1"/>
      <w:numFmt w:val="lowerLetter"/>
      <w:lvlRestart w:val="0"/>
      <w:lvlText w:val="(%3)"/>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5FE92CC">
      <w:start w:val="1"/>
      <w:numFmt w:val="decimal"/>
      <w:lvlText w:val="%4"/>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7203328">
      <w:start w:val="1"/>
      <w:numFmt w:val="lowerLetter"/>
      <w:lvlText w:val="%5"/>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1DC0866">
      <w:start w:val="1"/>
      <w:numFmt w:val="lowerRoman"/>
      <w:lvlText w:val="%6"/>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CA63670">
      <w:start w:val="1"/>
      <w:numFmt w:val="decimal"/>
      <w:lvlText w:val="%7"/>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584D098">
      <w:start w:val="1"/>
      <w:numFmt w:val="lowerLetter"/>
      <w:lvlText w:val="%8"/>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57A6FFC">
      <w:start w:val="1"/>
      <w:numFmt w:val="lowerRoman"/>
      <w:lvlText w:val="%9"/>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0" w15:restartNumberingAfterBreak="0">
    <w:nsid w:val="6FC822AF"/>
    <w:multiLevelType w:val="hybridMultilevel"/>
    <w:tmpl w:val="AB1A6E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02D4B5C"/>
    <w:multiLevelType w:val="hybridMultilevel"/>
    <w:tmpl w:val="89700D78"/>
    <w:lvl w:ilvl="0" w:tplc="11C2C214">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C4A60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BA81A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86841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9A22D6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4A527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84B43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EC0452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9E1C8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710E753C"/>
    <w:multiLevelType w:val="hybridMultilevel"/>
    <w:tmpl w:val="7D2453F6"/>
    <w:lvl w:ilvl="0" w:tplc="5FC80AB2">
      <w:start w:val="1"/>
      <w:numFmt w:val="decimal"/>
      <w:lvlText w:val="%1)"/>
      <w:lvlJc w:val="left"/>
      <w:pPr>
        <w:ind w:left="70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F02A7D2">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FACCC5C">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9AED29C">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71E6DC4">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502635FE">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C700F016">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DAC791E">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186F08E">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3" w15:restartNumberingAfterBreak="0">
    <w:nsid w:val="7122729D"/>
    <w:multiLevelType w:val="hybridMultilevel"/>
    <w:tmpl w:val="A8B6FA98"/>
    <w:lvl w:ilvl="0" w:tplc="33E2C6E4">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4B6C078">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2CE56EC">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ECE271C">
      <w:start w:val="1"/>
      <w:numFmt w:val="lowerRoman"/>
      <w:lvlRestart w:val="0"/>
      <w:lvlText w:val="(%4)"/>
      <w:lvlJc w:val="left"/>
      <w:pPr>
        <w:ind w:left="13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58EA264">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F2A0F5C">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4C4772C">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7B60CA8">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6884C56">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4" w15:restartNumberingAfterBreak="0">
    <w:nsid w:val="71593E0F"/>
    <w:multiLevelType w:val="hybridMultilevel"/>
    <w:tmpl w:val="2626FA08"/>
    <w:lvl w:ilvl="0" w:tplc="90D83B16">
      <w:start w:val="1"/>
      <w:numFmt w:val="lowerLetter"/>
      <w:lvlText w:val="(%1)"/>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4482B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118F5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346258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E6994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A324CD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86446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A656F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7EB2B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7C6923AE"/>
    <w:multiLevelType w:val="hybridMultilevel"/>
    <w:tmpl w:val="F90CDDF0"/>
    <w:lvl w:ilvl="0" w:tplc="C36A6C1A">
      <w:start w:val="1"/>
      <w:numFmt w:val="lowerRoman"/>
      <w:lvlText w:val="(%1)"/>
      <w:lvlJc w:val="left"/>
      <w:pPr>
        <w:ind w:left="196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A422B30">
      <w:start w:val="2"/>
      <w:numFmt w:val="lowerLetter"/>
      <w:lvlText w:val="(%2)"/>
      <w:lvlJc w:val="left"/>
      <w:pPr>
        <w:ind w:left="268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758C550">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2C5C4B2C">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7AC608C">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2668DC8">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B92DE8C">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85E9C48">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F36DE64">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6" w15:restartNumberingAfterBreak="0">
    <w:nsid w:val="7F715BCE"/>
    <w:multiLevelType w:val="hybridMultilevel"/>
    <w:tmpl w:val="72F6A7D2"/>
    <w:lvl w:ilvl="0" w:tplc="BB74F380">
      <w:start w:val="16"/>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0A4A27CE">
      <w:start w:val="1"/>
      <w:numFmt w:val="lowerLetter"/>
      <w:lvlText w:val="(%2)"/>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B22532A">
      <w:start w:val="1"/>
      <w:numFmt w:val="lowerRoman"/>
      <w:lvlText w:val="%3"/>
      <w:lvlJc w:val="left"/>
      <w:pPr>
        <w:ind w:left="14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CA5A977A">
      <w:start w:val="1"/>
      <w:numFmt w:val="decimal"/>
      <w:lvlText w:val="%4"/>
      <w:lvlJc w:val="left"/>
      <w:pPr>
        <w:ind w:left="21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8BC99E8">
      <w:start w:val="1"/>
      <w:numFmt w:val="lowerLetter"/>
      <w:lvlText w:val="%5"/>
      <w:lvlJc w:val="left"/>
      <w:pPr>
        <w:ind w:left="28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E58FE74">
      <w:start w:val="1"/>
      <w:numFmt w:val="lowerRoman"/>
      <w:lvlText w:val="%6"/>
      <w:lvlJc w:val="left"/>
      <w:pPr>
        <w:ind w:left="358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43BE3C88">
      <w:start w:val="1"/>
      <w:numFmt w:val="decimal"/>
      <w:lvlText w:val="%7"/>
      <w:lvlJc w:val="left"/>
      <w:pPr>
        <w:ind w:left="43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DA8DD28">
      <w:start w:val="1"/>
      <w:numFmt w:val="lowerLetter"/>
      <w:lvlText w:val="%8"/>
      <w:lvlJc w:val="left"/>
      <w:pPr>
        <w:ind w:left="50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2F234BE">
      <w:start w:val="1"/>
      <w:numFmt w:val="lowerRoman"/>
      <w:lvlText w:val="%9"/>
      <w:lvlJc w:val="left"/>
      <w:pPr>
        <w:ind w:left="57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16cid:durableId="447435029">
    <w:abstractNumId w:val="14"/>
  </w:num>
  <w:num w:numId="2" w16cid:durableId="761536461">
    <w:abstractNumId w:val="46"/>
  </w:num>
  <w:num w:numId="3" w16cid:durableId="1071660171">
    <w:abstractNumId w:val="6"/>
  </w:num>
  <w:num w:numId="4" w16cid:durableId="461730103">
    <w:abstractNumId w:val="13"/>
  </w:num>
  <w:num w:numId="5" w16cid:durableId="952903511">
    <w:abstractNumId w:val="45"/>
  </w:num>
  <w:num w:numId="6" w16cid:durableId="2107385178">
    <w:abstractNumId w:val="41"/>
  </w:num>
  <w:num w:numId="7" w16cid:durableId="577593527">
    <w:abstractNumId w:val="39"/>
  </w:num>
  <w:num w:numId="8" w16cid:durableId="1588268176">
    <w:abstractNumId w:val="19"/>
  </w:num>
  <w:num w:numId="9" w16cid:durableId="856389480">
    <w:abstractNumId w:val="4"/>
  </w:num>
  <w:num w:numId="10" w16cid:durableId="1087073689">
    <w:abstractNumId w:val="5"/>
  </w:num>
  <w:num w:numId="11" w16cid:durableId="1327171027">
    <w:abstractNumId w:val="7"/>
  </w:num>
  <w:num w:numId="12" w16cid:durableId="390807858">
    <w:abstractNumId w:val="31"/>
  </w:num>
  <w:num w:numId="13" w16cid:durableId="1185635078">
    <w:abstractNumId w:val="54"/>
  </w:num>
  <w:num w:numId="14" w16cid:durableId="90203549">
    <w:abstractNumId w:val="38"/>
  </w:num>
  <w:num w:numId="15" w16cid:durableId="688027693">
    <w:abstractNumId w:val="33"/>
  </w:num>
  <w:num w:numId="16" w16cid:durableId="380135683">
    <w:abstractNumId w:val="24"/>
  </w:num>
  <w:num w:numId="17" w16cid:durableId="113444653">
    <w:abstractNumId w:val="35"/>
  </w:num>
  <w:num w:numId="18" w16cid:durableId="1621035518">
    <w:abstractNumId w:val="15"/>
  </w:num>
  <w:num w:numId="19" w16cid:durableId="512647975">
    <w:abstractNumId w:val="51"/>
  </w:num>
  <w:num w:numId="20" w16cid:durableId="2113816394">
    <w:abstractNumId w:val="43"/>
  </w:num>
  <w:num w:numId="21" w16cid:durableId="235670826">
    <w:abstractNumId w:val="12"/>
  </w:num>
  <w:num w:numId="22" w16cid:durableId="1392191188">
    <w:abstractNumId w:val="40"/>
  </w:num>
  <w:num w:numId="23" w16cid:durableId="1601832677">
    <w:abstractNumId w:val="21"/>
  </w:num>
  <w:num w:numId="24" w16cid:durableId="1937595370">
    <w:abstractNumId w:val="29"/>
  </w:num>
  <w:num w:numId="25" w16cid:durableId="1724600346">
    <w:abstractNumId w:val="42"/>
  </w:num>
  <w:num w:numId="26" w16cid:durableId="1923219502">
    <w:abstractNumId w:val="55"/>
  </w:num>
  <w:num w:numId="27" w16cid:durableId="1971478388">
    <w:abstractNumId w:val="9"/>
  </w:num>
  <w:num w:numId="28" w16cid:durableId="844973471">
    <w:abstractNumId w:val="56"/>
  </w:num>
  <w:num w:numId="29" w16cid:durableId="743145184">
    <w:abstractNumId w:val="37"/>
  </w:num>
  <w:num w:numId="30" w16cid:durableId="1752391690">
    <w:abstractNumId w:val="8"/>
  </w:num>
  <w:num w:numId="31" w16cid:durableId="426854513">
    <w:abstractNumId w:val="52"/>
  </w:num>
  <w:num w:numId="32" w16cid:durableId="86077990">
    <w:abstractNumId w:val="1"/>
  </w:num>
  <w:num w:numId="33" w16cid:durableId="120463923">
    <w:abstractNumId w:val="18"/>
  </w:num>
  <w:num w:numId="34" w16cid:durableId="173568823">
    <w:abstractNumId w:val="0"/>
  </w:num>
  <w:num w:numId="35" w16cid:durableId="1763717804">
    <w:abstractNumId w:val="34"/>
  </w:num>
  <w:num w:numId="36" w16cid:durableId="511378264">
    <w:abstractNumId w:val="2"/>
  </w:num>
  <w:num w:numId="37" w16cid:durableId="445927576">
    <w:abstractNumId w:val="53"/>
  </w:num>
  <w:num w:numId="38" w16cid:durableId="1661692296">
    <w:abstractNumId w:val="47"/>
  </w:num>
  <w:num w:numId="39" w16cid:durableId="1773669012">
    <w:abstractNumId w:val="49"/>
  </w:num>
  <w:num w:numId="40" w16cid:durableId="36318611">
    <w:abstractNumId w:val="27"/>
  </w:num>
  <w:num w:numId="41" w16cid:durableId="1282809339">
    <w:abstractNumId w:val="44"/>
  </w:num>
  <w:num w:numId="42" w16cid:durableId="1771972968">
    <w:abstractNumId w:val="10"/>
  </w:num>
  <w:num w:numId="43" w16cid:durableId="713508819">
    <w:abstractNumId w:val="36"/>
  </w:num>
  <w:num w:numId="44" w16cid:durableId="2134205826">
    <w:abstractNumId w:val="25"/>
  </w:num>
  <w:num w:numId="45" w16cid:durableId="2103843029">
    <w:abstractNumId w:val="28"/>
  </w:num>
  <w:num w:numId="46" w16cid:durableId="1398169303">
    <w:abstractNumId w:val="30"/>
  </w:num>
  <w:num w:numId="47" w16cid:durableId="295986730">
    <w:abstractNumId w:val="32"/>
  </w:num>
  <w:num w:numId="48" w16cid:durableId="823663572">
    <w:abstractNumId w:val="20"/>
  </w:num>
  <w:num w:numId="49" w16cid:durableId="282272571">
    <w:abstractNumId w:val="17"/>
  </w:num>
  <w:num w:numId="50" w16cid:durableId="1967082710">
    <w:abstractNumId w:val="16"/>
  </w:num>
  <w:num w:numId="51" w16cid:durableId="536770719">
    <w:abstractNumId w:val="3"/>
  </w:num>
  <w:num w:numId="52" w16cid:durableId="1424258869">
    <w:abstractNumId w:val="23"/>
  </w:num>
  <w:num w:numId="53" w16cid:durableId="1546598014">
    <w:abstractNumId w:val="22"/>
  </w:num>
  <w:num w:numId="54" w16cid:durableId="345795325">
    <w:abstractNumId w:val="11"/>
  </w:num>
  <w:num w:numId="55" w16cid:durableId="1396001990">
    <w:abstractNumId w:val="48"/>
  </w:num>
  <w:num w:numId="56" w16cid:durableId="680281444">
    <w:abstractNumId w:val="50"/>
  </w:num>
  <w:num w:numId="57" w16cid:durableId="250554729">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E8"/>
    <w:rsid w:val="000102CA"/>
    <w:rsid w:val="00013E18"/>
    <w:rsid w:val="00025789"/>
    <w:rsid w:val="00025D98"/>
    <w:rsid w:val="00035C4F"/>
    <w:rsid w:val="000379ED"/>
    <w:rsid w:val="000604FF"/>
    <w:rsid w:val="00096369"/>
    <w:rsid w:val="000A5D40"/>
    <w:rsid w:val="000C1FE2"/>
    <w:rsid w:val="000C4978"/>
    <w:rsid w:val="00107FB0"/>
    <w:rsid w:val="00110048"/>
    <w:rsid w:val="00120870"/>
    <w:rsid w:val="00135CEC"/>
    <w:rsid w:val="00137AB7"/>
    <w:rsid w:val="00142161"/>
    <w:rsid w:val="0014775E"/>
    <w:rsid w:val="0018304C"/>
    <w:rsid w:val="001830E8"/>
    <w:rsid w:val="001A39ED"/>
    <w:rsid w:val="001A4DB0"/>
    <w:rsid w:val="001D5686"/>
    <w:rsid w:val="001E15D7"/>
    <w:rsid w:val="001E60F5"/>
    <w:rsid w:val="001F2ED9"/>
    <w:rsid w:val="0020202A"/>
    <w:rsid w:val="0021013A"/>
    <w:rsid w:val="00214C7A"/>
    <w:rsid w:val="002233EE"/>
    <w:rsid w:val="00236A66"/>
    <w:rsid w:val="00236C8B"/>
    <w:rsid w:val="0025250F"/>
    <w:rsid w:val="00264D00"/>
    <w:rsid w:val="00275303"/>
    <w:rsid w:val="002768DC"/>
    <w:rsid w:val="00283BF4"/>
    <w:rsid w:val="002C0502"/>
    <w:rsid w:val="002E103C"/>
    <w:rsid w:val="002E5169"/>
    <w:rsid w:val="002F1404"/>
    <w:rsid w:val="0031574F"/>
    <w:rsid w:val="0031657F"/>
    <w:rsid w:val="00326E87"/>
    <w:rsid w:val="00330524"/>
    <w:rsid w:val="003375CC"/>
    <w:rsid w:val="00345DB2"/>
    <w:rsid w:val="00365364"/>
    <w:rsid w:val="003714F7"/>
    <w:rsid w:val="00387530"/>
    <w:rsid w:val="003A64E5"/>
    <w:rsid w:val="003A714E"/>
    <w:rsid w:val="003A7FE7"/>
    <w:rsid w:val="003B2D28"/>
    <w:rsid w:val="003C285F"/>
    <w:rsid w:val="003C7B08"/>
    <w:rsid w:val="003D2ECD"/>
    <w:rsid w:val="003D5483"/>
    <w:rsid w:val="003E22FA"/>
    <w:rsid w:val="00400978"/>
    <w:rsid w:val="004347EA"/>
    <w:rsid w:val="00435F28"/>
    <w:rsid w:val="004441A8"/>
    <w:rsid w:val="0044689E"/>
    <w:rsid w:val="00486B14"/>
    <w:rsid w:val="00487919"/>
    <w:rsid w:val="004A60A5"/>
    <w:rsid w:val="004E1ECE"/>
    <w:rsid w:val="004F10BE"/>
    <w:rsid w:val="004F3C1A"/>
    <w:rsid w:val="005041C6"/>
    <w:rsid w:val="00510FBE"/>
    <w:rsid w:val="00533999"/>
    <w:rsid w:val="005374D1"/>
    <w:rsid w:val="005411FA"/>
    <w:rsid w:val="00554F92"/>
    <w:rsid w:val="00560BEC"/>
    <w:rsid w:val="005711DD"/>
    <w:rsid w:val="005746DD"/>
    <w:rsid w:val="00576C17"/>
    <w:rsid w:val="005826E0"/>
    <w:rsid w:val="00583CDA"/>
    <w:rsid w:val="00586CFD"/>
    <w:rsid w:val="0059361A"/>
    <w:rsid w:val="00594741"/>
    <w:rsid w:val="005948D5"/>
    <w:rsid w:val="005B6E44"/>
    <w:rsid w:val="005C0B51"/>
    <w:rsid w:val="005E5BFA"/>
    <w:rsid w:val="005E6C8A"/>
    <w:rsid w:val="005F258C"/>
    <w:rsid w:val="00600519"/>
    <w:rsid w:val="0060366D"/>
    <w:rsid w:val="0062264F"/>
    <w:rsid w:val="00632B6B"/>
    <w:rsid w:val="006524CF"/>
    <w:rsid w:val="00654192"/>
    <w:rsid w:val="00680774"/>
    <w:rsid w:val="00681496"/>
    <w:rsid w:val="0069753F"/>
    <w:rsid w:val="006C016E"/>
    <w:rsid w:val="006C5F9E"/>
    <w:rsid w:val="006F1EE7"/>
    <w:rsid w:val="007054BB"/>
    <w:rsid w:val="00710049"/>
    <w:rsid w:val="00717AAC"/>
    <w:rsid w:val="007248B3"/>
    <w:rsid w:val="00737FD3"/>
    <w:rsid w:val="00745316"/>
    <w:rsid w:val="00747837"/>
    <w:rsid w:val="00751684"/>
    <w:rsid w:val="00761BFE"/>
    <w:rsid w:val="00767533"/>
    <w:rsid w:val="00773872"/>
    <w:rsid w:val="00777D3E"/>
    <w:rsid w:val="007971F0"/>
    <w:rsid w:val="00797CEF"/>
    <w:rsid w:val="00797DEC"/>
    <w:rsid w:val="007C4A25"/>
    <w:rsid w:val="007C7E2E"/>
    <w:rsid w:val="007D07EA"/>
    <w:rsid w:val="007E1CE7"/>
    <w:rsid w:val="007E3601"/>
    <w:rsid w:val="00801EED"/>
    <w:rsid w:val="00814D9B"/>
    <w:rsid w:val="00823B68"/>
    <w:rsid w:val="00842D3C"/>
    <w:rsid w:val="00845964"/>
    <w:rsid w:val="008519C0"/>
    <w:rsid w:val="00862965"/>
    <w:rsid w:val="00862EC5"/>
    <w:rsid w:val="00877E4D"/>
    <w:rsid w:val="00887937"/>
    <w:rsid w:val="00891CFD"/>
    <w:rsid w:val="008954B7"/>
    <w:rsid w:val="00897B6B"/>
    <w:rsid w:val="008B5CBF"/>
    <w:rsid w:val="008B6143"/>
    <w:rsid w:val="008B7667"/>
    <w:rsid w:val="008C2FEB"/>
    <w:rsid w:val="008D282F"/>
    <w:rsid w:val="00901414"/>
    <w:rsid w:val="00921129"/>
    <w:rsid w:val="0093179D"/>
    <w:rsid w:val="009606F9"/>
    <w:rsid w:val="009650B7"/>
    <w:rsid w:val="00966862"/>
    <w:rsid w:val="009675F8"/>
    <w:rsid w:val="00985130"/>
    <w:rsid w:val="009A2C5E"/>
    <w:rsid w:val="009B75E5"/>
    <w:rsid w:val="009D07CD"/>
    <w:rsid w:val="00A44FF3"/>
    <w:rsid w:val="00A646A7"/>
    <w:rsid w:val="00A70D2C"/>
    <w:rsid w:val="00A7250E"/>
    <w:rsid w:val="00A80164"/>
    <w:rsid w:val="00AA1211"/>
    <w:rsid w:val="00AB25ED"/>
    <w:rsid w:val="00AB4074"/>
    <w:rsid w:val="00AB4E10"/>
    <w:rsid w:val="00AC4157"/>
    <w:rsid w:val="00AD3D92"/>
    <w:rsid w:val="00AD7CC0"/>
    <w:rsid w:val="00AE4655"/>
    <w:rsid w:val="00AE5F71"/>
    <w:rsid w:val="00AE70B3"/>
    <w:rsid w:val="00B04828"/>
    <w:rsid w:val="00B11ABA"/>
    <w:rsid w:val="00B178F0"/>
    <w:rsid w:val="00B31EC1"/>
    <w:rsid w:val="00B33CAA"/>
    <w:rsid w:val="00B354DE"/>
    <w:rsid w:val="00B449EF"/>
    <w:rsid w:val="00B551B8"/>
    <w:rsid w:val="00B70CC1"/>
    <w:rsid w:val="00B7454E"/>
    <w:rsid w:val="00B747CA"/>
    <w:rsid w:val="00BA3662"/>
    <w:rsid w:val="00BB09E4"/>
    <w:rsid w:val="00BB2002"/>
    <w:rsid w:val="00BB4863"/>
    <w:rsid w:val="00BB7626"/>
    <w:rsid w:val="00BC1037"/>
    <w:rsid w:val="00BD0D7E"/>
    <w:rsid w:val="00BD1AB7"/>
    <w:rsid w:val="00BD60D7"/>
    <w:rsid w:val="00BE7F57"/>
    <w:rsid w:val="00BF1CE6"/>
    <w:rsid w:val="00BF24C9"/>
    <w:rsid w:val="00C138DF"/>
    <w:rsid w:val="00C16BDE"/>
    <w:rsid w:val="00C229A3"/>
    <w:rsid w:val="00C3287A"/>
    <w:rsid w:val="00C4417B"/>
    <w:rsid w:val="00C502D4"/>
    <w:rsid w:val="00C5508E"/>
    <w:rsid w:val="00C60374"/>
    <w:rsid w:val="00C7644B"/>
    <w:rsid w:val="00C86D30"/>
    <w:rsid w:val="00CB0225"/>
    <w:rsid w:val="00CB1D59"/>
    <w:rsid w:val="00CB50AE"/>
    <w:rsid w:val="00CB5344"/>
    <w:rsid w:val="00CB6326"/>
    <w:rsid w:val="00CC7399"/>
    <w:rsid w:val="00CE2080"/>
    <w:rsid w:val="00CE7950"/>
    <w:rsid w:val="00D11AAF"/>
    <w:rsid w:val="00D12C46"/>
    <w:rsid w:val="00D145B3"/>
    <w:rsid w:val="00D22655"/>
    <w:rsid w:val="00D23C33"/>
    <w:rsid w:val="00D23FE4"/>
    <w:rsid w:val="00D24ACB"/>
    <w:rsid w:val="00D251E5"/>
    <w:rsid w:val="00D310EA"/>
    <w:rsid w:val="00D55342"/>
    <w:rsid w:val="00D93B87"/>
    <w:rsid w:val="00D9678D"/>
    <w:rsid w:val="00DB0DFB"/>
    <w:rsid w:val="00DB7896"/>
    <w:rsid w:val="00DD0859"/>
    <w:rsid w:val="00DD2AC0"/>
    <w:rsid w:val="00DD4F19"/>
    <w:rsid w:val="00DD59DF"/>
    <w:rsid w:val="00DD5F84"/>
    <w:rsid w:val="00DE4175"/>
    <w:rsid w:val="00DE51C5"/>
    <w:rsid w:val="00DE5815"/>
    <w:rsid w:val="00E24A48"/>
    <w:rsid w:val="00E2600E"/>
    <w:rsid w:val="00E37275"/>
    <w:rsid w:val="00E504CC"/>
    <w:rsid w:val="00E55C40"/>
    <w:rsid w:val="00E745A5"/>
    <w:rsid w:val="00E97FAD"/>
    <w:rsid w:val="00EA24EB"/>
    <w:rsid w:val="00EB5F5E"/>
    <w:rsid w:val="00ED7493"/>
    <w:rsid w:val="00EE7C48"/>
    <w:rsid w:val="00EF5C25"/>
    <w:rsid w:val="00F04DE1"/>
    <w:rsid w:val="00F14065"/>
    <w:rsid w:val="00F44592"/>
    <w:rsid w:val="00F55971"/>
    <w:rsid w:val="00F74C3F"/>
    <w:rsid w:val="00F75F00"/>
    <w:rsid w:val="00F8615F"/>
    <w:rsid w:val="00F92EE7"/>
    <w:rsid w:val="00FA1893"/>
    <w:rsid w:val="00FC413A"/>
    <w:rsid w:val="00FD0996"/>
    <w:rsid w:val="00FE5F70"/>
    <w:rsid w:val="00FF4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F985"/>
  <w15:docId w15:val="{F62DAAB3-2728-44FF-B85F-E3EB8E4B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979" w:hanging="10"/>
      <w:outlineLvl w:val="0"/>
    </w:pPr>
    <w:rPr>
      <w:rFonts w:ascii="Trebuchet MS" w:eastAsia="Trebuchet MS" w:hAnsi="Trebuchet MS" w:cs="Trebuchet MS"/>
      <w:b/>
      <w:color w:val="000000"/>
    </w:rPr>
  </w:style>
  <w:style w:type="paragraph" w:styleId="Heading2">
    <w:name w:val="heading 2"/>
    <w:next w:val="Normal"/>
    <w:link w:val="Heading2Char"/>
    <w:uiPriority w:val="9"/>
    <w:unhideWhenUsed/>
    <w:qFormat/>
    <w:pPr>
      <w:keepNext/>
      <w:keepLines/>
      <w:spacing w:after="46" w:line="249" w:lineRule="auto"/>
      <w:ind w:left="10" w:hanging="10"/>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1Char">
    <w:name w:val="Heading 1 Char"/>
    <w:link w:val="Heading1"/>
    <w:rPr>
      <w:rFonts w:ascii="Trebuchet MS" w:eastAsia="Trebuchet MS" w:hAnsi="Trebuchet MS" w:cs="Trebuchet M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317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79D"/>
    <w:rPr>
      <w:rFonts w:ascii="Calibri" w:eastAsia="Calibri" w:hAnsi="Calibri" w:cs="Calibri"/>
      <w:color w:val="000000"/>
    </w:rPr>
  </w:style>
  <w:style w:type="paragraph" w:styleId="Footer">
    <w:name w:val="footer"/>
    <w:basedOn w:val="Normal"/>
    <w:link w:val="FooterChar"/>
    <w:uiPriority w:val="99"/>
    <w:unhideWhenUsed/>
    <w:rsid w:val="009317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79D"/>
    <w:rPr>
      <w:rFonts w:ascii="Calibri" w:eastAsia="Calibri" w:hAnsi="Calibri" w:cs="Calibri"/>
      <w:color w:val="000000"/>
    </w:rPr>
  </w:style>
  <w:style w:type="character" w:styleId="Hyperlink">
    <w:name w:val="Hyperlink"/>
    <w:basedOn w:val="DefaultParagraphFont"/>
    <w:uiPriority w:val="99"/>
    <w:unhideWhenUsed/>
    <w:rsid w:val="0093179D"/>
    <w:rPr>
      <w:color w:val="0563C1" w:themeColor="hyperlink"/>
      <w:u w:val="single"/>
    </w:rPr>
  </w:style>
  <w:style w:type="character" w:styleId="UnresolvedMention">
    <w:name w:val="Unresolved Mention"/>
    <w:basedOn w:val="DefaultParagraphFont"/>
    <w:uiPriority w:val="99"/>
    <w:semiHidden/>
    <w:unhideWhenUsed/>
    <w:rsid w:val="0093179D"/>
    <w:rPr>
      <w:color w:val="605E5C"/>
      <w:shd w:val="clear" w:color="auto" w:fill="E1DFDD"/>
    </w:rPr>
  </w:style>
  <w:style w:type="character" w:styleId="CommentReference">
    <w:name w:val="annotation reference"/>
    <w:basedOn w:val="DefaultParagraphFont"/>
    <w:uiPriority w:val="99"/>
    <w:semiHidden/>
    <w:unhideWhenUsed/>
    <w:rsid w:val="0093179D"/>
    <w:rPr>
      <w:sz w:val="16"/>
      <w:szCs w:val="16"/>
    </w:rPr>
  </w:style>
  <w:style w:type="paragraph" w:styleId="CommentText">
    <w:name w:val="annotation text"/>
    <w:basedOn w:val="Normal"/>
    <w:link w:val="CommentTextChar"/>
    <w:uiPriority w:val="99"/>
    <w:unhideWhenUsed/>
    <w:rsid w:val="0093179D"/>
    <w:pPr>
      <w:spacing w:line="240" w:lineRule="auto"/>
    </w:pPr>
    <w:rPr>
      <w:sz w:val="20"/>
      <w:szCs w:val="20"/>
    </w:rPr>
  </w:style>
  <w:style w:type="character" w:customStyle="1" w:styleId="CommentTextChar">
    <w:name w:val="Comment Text Char"/>
    <w:basedOn w:val="DefaultParagraphFont"/>
    <w:link w:val="CommentText"/>
    <w:uiPriority w:val="99"/>
    <w:rsid w:val="0093179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179D"/>
    <w:rPr>
      <w:b/>
      <w:bCs/>
    </w:rPr>
  </w:style>
  <w:style w:type="character" w:customStyle="1" w:styleId="CommentSubjectChar">
    <w:name w:val="Comment Subject Char"/>
    <w:basedOn w:val="CommentTextChar"/>
    <w:link w:val="CommentSubject"/>
    <w:uiPriority w:val="99"/>
    <w:semiHidden/>
    <w:rsid w:val="0093179D"/>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9317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79D"/>
    <w:rPr>
      <w:rFonts w:ascii="Segoe UI" w:eastAsia="Calibri" w:hAnsi="Segoe UI" w:cs="Segoe UI"/>
      <w:color w:val="000000"/>
      <w:sz w:val="18"/>
      <w:szCs w:val="18"/>
    </w:rPr>
  </w:style>
  <w:style w:type="paragraph" w:styleId="BodyText3">
    <w:name w:val="Body Text 3"/>
    <w:basedOn w:val="Normal"/>
    <w:link w:val="BodyText3Char"/>
    <w:uiPriority w:val="99"/>
    <w:semiHidden/>
    <w:unhideWhenUsed/>
    <w:rsid w:val="00BF24C9"/>
    <w:pPr>
      <w:spacing w:after="0" w:line="240" w:lineRule="auto"/>
      <w:jc w:val="both"/>
    </w:pPr>
    <w:rPr>
      <w:rFonts w:ascii="Arial" w:eastAsiaTheme="minorHAnsi" w:hAnsi="Arial" w:cs="Arial"/>
      <w:color w:val="auto"/>
    </w:rPr>
  </w:style>
  <w:style w:type="character" w:customStyle="1" w:styleId="BodyText3Char">
    <w:name w:val="Body Text 3 Char"/>
    <w:basedOn w:val="DefaultParagraphFont"/>
    <w:link w:val="BodyText3"/>
    <w:uiPriority w:val="99"/>
    <w:semiHidden/>
    <w:rsid w:val="00BF24C9"/>
    <w:rPr>
      <w:rFonts w:ascii="Arial" w:eastAsiaTheme="minorHAnsi" w:hAnsi="Arial" w:cs="Arial"/>
    </w:rPr>
  </w:style>
  <w:style w:type="paragraph" w:styleId="ListParagraph">
    <w:name w:val="List Paragraph"/>
    <w:basedOn w:val="Normal"/>
    <w:uiPriority w:val="34"/>
    <w:qFormat/>
    <w:rsid w:val="00BB4863"/>
    <w:pPr>
      <w:ind w:left="720"/>
      <w:contextualSpacing/>
    </w:pPr>
  </w:style>
  <w:style w:type="paragraph" w:styleId="Revision">
    <w:name w:val="Revision"/>
    <w:hidden/>
    <w:uiPriority w:val="99"/>
    <w:semiHidden/>
    <w:rsid w:val="005374D1"/>
    <w:pPr>
      <w:spacing w:after="0" w:line="240" w:lineRule="auto"/>
    </w:pPr>
    <w:rPr>
      <w:rFonts w:ascii="Calibri" w:eastAsia="Calibri" w:hAnsi="Calibri" w:cs="Calibri"/>
      <w:color w:val="000000"/>
    </w:rPr>
  </w:style>
  <w:style w:type="table" w:styleId="TableGrid0">
    <w:name w:val="Table Grid"/>
    <w:basedOn w:val="TableNormal"/>
    <w:uiPriority w:val="39"/>
    <w:rsid w:val="003A7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E103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2E10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40733">
      <w:bodyDiv w:val="1"/>
      <w:marLeft w:val="0"/>
      <w:marRight w:val="0"/>
      <w:marTop w:val="0"/>
      <w:marBottom w:val="0"/>
      <w:divBdr>
        <w:top w:val="none" w:sz="0" w:space="0" w:color="auto"/>
        <w:left w:val="none" w:sz="0" w:space="0" w:color="auto"/>
        <w:bottom w:val="none" w:sz="0" w:space="0" w:color="auto"/>
        <w:right w:val="none" w:sz="0" w:space="0" w:color="auto"/>
      </w:divBdr>
    </w:div>
    <w:div w:id="1150246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footer" Target="footer15.xml"/><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3.jpg"/><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6.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jpg"/><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eader" Target="header10.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2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footer" Target="footer19.xml"/><Relationship Id="rId20" Type="http://schemas.openxmlformats.org/officeDocument/2006/relationships/footer" Target="footer7.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3BA01-3803-4FB3-8697-4FA0B030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40</Pages>
  <Words>17025</Words>
  <Characters>97049</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lpstr>
    </vt:vector>
  </TitlesOfParts>
  <Company>Wilmington Housing Authority</Company>
  <LinksUpToDate>false</LinksUpToDate>
  <CharactersWithSpaces>113847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btillm01</dc:creator>
  <cp:keywords/>
  <cp:lastModifiedBy>Chauntrell Burns</cp:lastModifiedBy>
  <cp:revision>3</cp:revision>
  <cp:lastPrinted>2021-05-05T13:45:00Z</cp:lastPrinted>
  <dcterms:created xsi:type="dcterms:W3CDTF">2023-09-05T18:59:00Z</dcterms:created>
  <dcterms:modified xsi:type="dcterms:W3CDTF">2023-09-05T19:00:00Z</dcterms:modified>
</cp:coreProperties>
</file>