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17103" w14:textId="77777777" w:rsidR="001830E8" w:rsidRDefault="00EA24EB">
      <w:pPr>
        <w:spacing w:after="236"/>
        <w:ind w:left="68"/>
        <w:jc w:val="center"/>
      </w:pPr>
      <w:r>
        <w:rPr>
          <w:rFonts w:ascii="Trebuchet MS" w:eastAsia="Trebuchet MS" w:hAnsi="Trebuchet MS" w:cs="Trebuchet MS"/>
          <w:sz w:val="24"/>
        </w:rPr>
        <w:t xml:space="preserve"> </w:t>
      </w:r>
    </w:p>
    <w:p w14:paraId="62595488" w14:textId="77777777" w:rsidR="001830E8" w:rsidRDefault="00EA24EB">
      <w:pPr>
        <w:spacing w:after="0"/>
        <w:ind w:right="3122"/>
        <w:jc w:val="right"/>
      </w:pPr>
      <w:r>
        <w:rPr>
          <w:rFonts w:ascii="Trebuchet MS" w:eastAsia="Trebuchet MS" w:hAnsi="Trebuchet MS" w:cs="Trebuchet MS"/>
          <w:b/>
          <w:sz w:val="32"/>
        </w:rPr>
        <w:t xml:space="preserve"> </w:t>
      </w:r>
    </w:p>
    <w:p w14:paraId="180CDA72" w14:textId="77777777" w:rsidR="001830E8" w:rsidRDefault="00EE7C48" w:rsidP="001A4DB0">
      <w:pPr>
        <w:spacing w:after="0"/>
        <w:jc w:val="center"/>
      </w:pPr>
      <w:r>
        <w:rPr>
          <w:noProof/>
        </w:rPr>
        <w:drawing>
          <wp:inline distT="0" distB="0" distL="0" distR="0" wp14:anchorId="5786B84E" wp14:editId="665970A2">
            <wp:extent cx="327660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a:ln>
                      <a:noFill/>
                    </a:ln>
                  </pic:spPr>
                </pic:pic>
              </a:graphicData>
            </a:graphic>
          </wp:inline>
        </w:drawing>
      </w:r>
    </w:p>
    <w:p w14:paraId="4025169D" w14:textId="77777777" w:rsidR="001830E8" w:rsidRPr="0093179D" w:rsidRDefault="00EA24EB" w:rsidP="001A4DB0">
      <w:pPr>
        <w:spacing w:after="0"/>
        <w:rPr>
          <w:color w:val="C00000"/>
        </w:rPr>
      </w:pPr>
      <w:r>
        <w:rPr>
          <w:rFonts w:ascii="Trebuchet MS" w:eastAsia="Trebuchet MS" w:hAnsi="Trebuchet MS" w:cs="Trebuchet MS"/>
          <w:sz w:val="24"/>
        </w:rPr>
        <w:t xml:space="preserve"> </w:t>
      </w:r>
    </w:p>
    <w:p w14:paraId="69E15EA6" w14:textId="77777777" w:rsidR="001830E8" w:rsidRPr="0093179D" w:rsidRDefault="00EA24EB">
      <w:pPr>
        <w:spacing w:after="0"/>
        <w:rPr>
          <w:color w:val="C00000"/>
        </w:rPr>
      </w:pPr>
      <w:r w:rsidRPr="0093179D">
        <w:rPr>
          <w:rFonts w:ascii="Trebuchet MS" w:eastAsia="Trebuchet MS" w:hAnsi="Trebuchet MS" w:cs="Trebuchet MS"/>
          <w:color w:val="C00000"/>
          <w:sz w:val="24"/>
        </w:rPr>
        <w:t xml:space="preserve"> </w:t>
      </w:r>
    </w:p>
    <w:p w14:paraId="05F8E970" w14:textId="77777777" w:rsidR="001830E8" w:rsidRDefault="00EA24EB">
      <w:pPr>
        <w:spacing w:after="0"/>
      </w:pPr>
      <w:r>
        <w:rPr>
          <w:rFonts w:ascii="Trebuchet MS" w:eastAsia="Trebuchet MS" w:hAnsi="Trebuchet MS" w:cs="Trebuchet MS"/>
          <w:sz w:val="24"/>
        </w:rPr>
        <w:t xml:space="preserve"> </w:t>
      </w:r>
    </w:p>
    <w:p w14:paraId="39202D14" w14:textId="77777777" w:rsidR="001830E8" w:rsidRDefault="00EA24EB">
      <w:pPr>
        <w:spacing w:after="11"/>
      </w:pPr>
      <w:r>
        <w:rPr>
          <w:rFonts w:ascii="Trebuchet MS" w:eastAsia="Trebuchet MS" w:hAnsi="Trebuchet MS" w:cs="Trebuchet MS"/>
          <w:sz w:val="24"/>
        </w:rPr>
        <w:t xml:space="preserve"> </w:t>
      </w:r>
    </w:p>
    <w:p w14:paraId="226E255E" w14:textId="77777777" w:rsidR="001830E8" w:rsidRDefault="00EA24EB">
      <w:pPr>
        <w:spacing w:after="0"/>
      </w:pPr>
      <w:r>
        <w:rPr>
          <w:rFonts w:ascii="Trebuchet MS" w:eastAsia="Trebuchet MS" w:hAnsi="Trebuchet MS" w:cs="Trebuchet MS"/>
          <w:sz w:val="28"/>
        </w:rPr>
        <w:t xml:space="preserve"> </w:t>
      </w:r>
    </w:p>
    <w:p w14:paraId="769C5D76" w14:textId="77777777" w:rsidR="001830E8" w:rsidRDefault="00EA24EB">
      <w:pPr>
        <w:spacing w:after="0"/>
      </w:pPr>
      <w:r>
        <w:rPr>
          <w:rFonts w:ascii="Trebuchet MS" w:eastAsia="Trebuchet MS" w:hAnsi="Trebuchet MS" w:cs="Trebuchet MS"/>
          <w:sz w:val="28"/>
        </w:rPr>
        <w:t xml:space="preserve"> </w:t>
      </w:r>
    </w:p>
    <w:p w14:paraId="67BA81A9" w14:textId="77777777" w:rsidR="001830E8" w:rsidRDefault="00EA24EB">
      <w:pPr>
        <w:spacing w:after="0"/>
        <w:ind w:left="81"/>
        <w:jc w:val="center"/>
      </w:pPr>
      <w:r>
        <w:rPr>
          <w:rFonts w:ascii="Trebuchet MS" w:eastAsia="Trebuchet MS" w:hAnsi="Trebuchet MS" w:cs="Trebuchet MS"/>
          <w:sz w:val="28"/>
        </w:rPr>
        <w:t xml:space="preserve"> </w:t>
      </w:r>
    </w:p>
    <w:p w14:paraId="790D0BBB" w14:textId="77777777" w:rsidR="001830E8" w:rsidRDefault="00EA24EB">
      <w:pPr>
        <w:spacing w:after="0"/>
        <w:ind w:left="81"/>
        <w:jc w:val="center"/>
      </w:pPr>
      <w:r>
        <w:rPr>
          <w:rFonts w:ascii="Trebuchet MS" w:eastAsia="Trebuchet MS" w:hAnsi="Trebuchet MS" w:cs="Trebuchet MS"/>
          <w:sz w:val="28"/>
        </w:rPr>
        <w:t xml:space="preserve"> </w:t>
      </w:r>
    </w:p>
    <w:p w14:paraId="0487EEE3" w14:textId="77777777" w:rsidR="001830E8" w:rsidRDefault="00EA24EB">
      <w:pPr>
        <w:spacing w:after="0"/>
        <w:ind w:left="81"/>
        <w:jc w:val="center"/>
      </w:pPr>
      <w:r>
        <w:rPr>
          <w:rFonts w:ascii="Trebuchet MS" w:eastAsia="Trebuchet MS" w:hAnsi="Trebuchet MS" w:cs="Trebuchet MS"/>
          <w:sz w:val="28"/>
        </w:rPr>
        <w:t xml:space="preserve"> </w:t>
      </w:r>
    </w:p>
    <w:p w14:paraId="6DE427F2" w14:textId="77777777" w:rsidR="001830E8" w:rsidRDefault="00EA24EB">
      <w:pPr>
        <w:spacing w:after="0"/>
        <w:ind w:left="81"/>
        <w:jc w:val="center"/>
      </w:pPr>
      <w:r>
        <w:rPr>
          <w:rFonts w:ascii="Trebuchet MS" w:eastAsia="Trebuchet MS" w:hAnsi="Trebuchet MS" w:cs="Trebuchet MS"/>
          <w:sz w:val="28"/>
        </w:rPr>
        <w:t xml:space="preserve"> </w:t>
      </w:r>
    </w:p>
    <w:p w14:paraId="64DD5291" w14:textId="77777777" w:rsidR="001830E8" w:rsidRDefault="00EA24EB">
      <w:pPr>
        <w:spacing w:after="0"/>
        <w:ind w:left="81"/>
        <w:jc w:val="center"/>
        <w:rPr>
          <w:rFonts w:asciiTheme="minorHAnsi" w:eastAsia="Trebuchet MS" w:hAnsiTheme="minorHAnsi" w:cstheme="minorHAnsi"/>
          <w:b/>
          <w:sz w:val="28"/>
        </w:rPr>
      </w:pPr>
      <w:r>
        <w:rPr>
          <w:rFonts w:ascii="Trebuchet MS" w:eastAsia="Trebuchet MS" w:hAnsi="Trebuchet MS" w:cs="Trebuchet MS"/>
          <w:sz w:val="28"/>
        </w:rPr>
        <w:t xml:space="preserve"> </w:t>
      </w:r>
      <w:r w:rsidR="00737FD3" w:rsidRPr="00737FD3">
        <w:rPr>
          <w:rFonts w:asciiTheme="minorHAnsi" w:eastAsia="Trebuchet MS" w:hAnsiTheme="minorHAnsi" w:cstheme="minorHAnsi"/>
          <w:b/>
          <w:sz w:val="28"/>
        </w:rPr>
        <w:t>Housing and Economic Opportunities, Inc.</w:t>
      </w:r>
    </w:p>
    <w:p w14:paraId="19B574FF" w14:textId="77777777" w:rsidR="00737FD3" w:rsidRPr="00737FD3" w:rsidRDefault="00737FD3">
      <w:pPr>
        <w:spacing w:after="0"/>
        <w:ind w:left="81"/>
        <w:jc w:val="center"/>
        <w:rPr>
          <w:rFonts w:asciiTheme="minorHAnsi" w:hAnsiTheme="minorHAnsi" w:cstheme="minorHAnsi"/>
          <w:b/>
        </w:rPr>
      </w:pPr>
    </w:p>
    <w:p w14:paraId="11F3B816" w14:textId="77777777" w:rsidR="00137999" w:rsidRDefault="00737FD3" w:rsidP="00137999">
      <w:pPr>
        <w:spacing w:after="0"/>
        <w:jc w:val="center"/>
        <w:rPr>
          <w:rFonts w:asciiTheme="minorHAnsi" w:eastAsia="Trebuchet MS" w:hAnsiTheme="minorHAnsi" w:cstheme="minorHAnsi"/>
          <w:b/>
          <w:sz w:val="24"/>
          <w:szCs w:val="24"/>
        </w:rPr>
      </w:pPr>
      <w:r w:rsidRPr="00737FD3">
        <w:rPr>
          <w:rFonts w:asciiTheme="minorHAnsi" w:eastAsia="Trebuchet MS" w:hAnsiTheme="minorHAnsi" w:cstheme="minorHAnsi"/>
          <w:b/>
          <w:sz w:val="24"/>
          <w:szCs w:val="24"/>
        </w:rPr>
        <w:t xml:space="preserve">REQUEST </w:t>
      </w:r>
      <w:r w:rsidR="00137999">
        <w:rPr>
          <w:rFonts w:asciiTheme="minorHAnsi" w:eastAsia="Trebuchet MS" w:hAnsiTheme="minorHAnsi" w:cstheme="minorHAnsi"/>
          <w:b/>
          <w:sz w:val="24"/>
          <w:szCs w:val="24"/>
        </w:rPr>
        <w:t xml:space="preserve">FOR QUALIFICATIONS </w:t>
      </w:r>
    </w:p>
    <w:p w14:paraId="00E3B93F" w14:textId="3B4645E2" w:rsidR="00137999" w:rsidRDefault="00137999" w:rsidP="00137999">
      <w:pPr>
        <w:spacing w:after="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FOR</w:t>
      </w:r>
    </w:p>
    <w:p w14:paraId="3C837C6A" w14:textId="77777777" w:rsidR="00910A7F" w:rsidRDefault="00137999" w:rsidP="00137999">
      <w:pPr>
        <w:spacing w:after="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 xml:space="preserve"> DESIGN BUILD SERVICES</w:t>
      </w:r>
      <w:r w:rsidR="00910A7F">
        <w:rPr>
          <w:rFonts w:asciiTheme="minorHAnsi" w:eastAsia="Trebuchet MS" w:hAnsiTheme="minorHAnsi" w:cstheme="minorHAnsi"/>
          <w:b/>
          <w:sz w:val="24"/>
          <w:szCs w:val="24"/>
        </w:rPr>
        <w:t xml:space="preserve"> </w:t>
      </w:r>
    </w:p>
    <w:p w14:paraId="5362E2AF" w14:textId="77777777" w:rsidR="00910A7F" w:rsidRDefault="00910A7F" w:rsidP="00137999">
      <w:pPr>
        <w:spacing w:after="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AT</w:t>
      </w:r>
    </w:p>
    <w:p w14:paraId="45A8011D" w14:textId="1B48D011" w:rsidR="00345DB2" w:rsidRPr="00737FD3" w:rsidRDefault="00910A7F" w:rsidP="00137999">
      <w:pPr>
        <w:spacing w:after="0"/>
        <w:jc w:val="center"/>
        <w:rPr>
          <w:rFonts w:asciiTheme="minorHAnsi" w:hAnsiTheme="minorHAnsi" w:cstheme="minorHAnsi"/>
          <w:b/>
          <w:sz w:val="24"/>
          <w:szCs w:val="24"/>
        </w:rPr>
      </w:pPr>
      <w:r>
        <w:rPr>
          <w:rFonts w:asciiTheme="minorHAnsi" w:eastAsia="Trebuchet MS" w:hAnsiTheme="minorHAnsi" w:cstheme="minorHAnsi"/>
          <w:b/>
          <w:sz w:val="24"/>
          <w:szCs w:val="24"/>
        </w:rPr>
        <w:t xml:space="preserve"> SOLOMON TOWERS APARTMENTS</w:t>
      </w:r>
    </w:p>
    <w:p w14:paraId="4D69F729" w14:textId="2312F60E" w:rsidR="001830E8" w:rsidRPr="000379ED" w:rsidRDefault="00EA24EB" w:rsidP="0031657F">
      <w:pPr>
        <w:spacing w:after="0"/>
        <w:ind w:right="2"/>
        <w:jc w:val="center"/>
        <w:rPr>
          <w:rFonts w:asciiTheme="minorHAnsi" w:hAnsiTheme="minorHAnsi" w:cstheme="minorHAnsi"/>
          <w:color w:val="000000" w:themeColor="text1"/>
          <w:sz w:val="24"/>
          <w:szCs w:val="24"/>
        </w:rPr>
      </w:pPr>
      <w:r w:rsidRPr="00137999">
        <w:rPr>
          <w:rFonts w:asciiTheme="minorHAnsi" w:eastAsia="Trebuchet MS" w:hAnsiTheme="minorHAnsi" w:cstheme="minorHAnsi"/>
          <w:b/>
          <w:color w:val="000000" w:themeColor="text1"/>
          <w:sz w:val="24"/>
          <w:szCs w:val="24"/>
        </w:rPr>
        <w:t>RFQ #</w:t>
      </w:r>
      <w:r w:rsidR="007E1CE7" w:rsidRPr="00137999">
        <w:rPr>
          <w:rFonts w:asciiTheme="minorHAnsi" w:eastAsia="Trebuchet MS" w:hAnsiTheme="minorHAnsi" w:cstheme="minorHAnsi"/>
          <w:b/>
          <w:color w:val="000000" w:themeColor="text1"/>
          <w:sz w:val="24"/>
          <w:szCs w:val="24"/>
        </w:rPr>
        <w:t xml:space="preserve"> </w:t>
      </w:r>
      <w:r w:rsidR="007C4A25" w:rsidRPr="00137999">
        <w:rPr>
          <w:rFonts w:asciiTheme="minorHAnsi" w:eastAsia="Trebuchet MS" w:hAnsiTheme="minorHAnsi" w:cstheme="minorHAnsi"/>
          <w:b/>
          <w:color w:val="000000" w:themeColor="text1"/>
          <w:sz w:val="24"/>
          <w:szCs w:val="24"/>
        </w:rPr>
        <w:t>000</w:t>
      </w:r>
      <w:r w:rsidR="00137999" w:rsidRPr="00137999">
        <w:rPr>
          <w:rFonts w:asciiTheme="minorHAnsi" w:eastAsia="Trebuchet MS" w:hAnsiTheme="minorHAnsi" w:cstheme="minorHAnsi"/>
          <w:b/>
          <w:color w:val="000000" w:themeColor="text1"/>
          <w:sz w:val="24"/>
          <w:szCs w:val="24"/>
        </w:rPr>
        <w:t>2</w:t>
      </w:r>
      <w:r w:rsidR="007C4A25" w:rsidRPr="00137999">
        <w:rPr>
          <w:rFonts w:asciiTheme="minorHAnsi" w:eastAsia="Trebuchet MS" w:hAnsiTheme="minorHAnsi" w:cstheme="minorHAnsi"/>
          <w:b/>
          <w:color w:val="000000" w:themeColor="text1"/>
          <w:sz w:val="24"/>
          <w:szCs w:val="24"/>
        </w:rPr>
        <w:t>.</w:t>
      </w:r>
      <w:r w:rsidR="003D5483" w:rsidRPr="00137999">
        <w:rPr>
          <w:rFonts w:asciiTheme="minorHAnsi" w:eastAsia="Trebuchet MS" w:hAnsiTheme="minorHAnsi" w:cstheme="minorHAnsi"/>
          <w:b/>
          <w:color w:val="000000" w:themeColor="text1"/>
          <w:sz w:val="24"/>
          <w:szCs w:val="24"/>
        </w:rPr>
        <w:t>23</w:t>
      </w:r>
    </w:p>
    <w:p w14:paraId="753BCD36" w14:textId="77777777" w:rsidR="001830E8" w:rsidRPr="00A70D2C" w:rsidRDefault="00EA24EB">
      <w:pPr>
        <w:spacing w:after="0"/>
        <w:rPr>
          <w:rFonts w:asciiTheme="minorHAnsi" w:hAnsiTheme="minorHAnsi" w:cstheme="minorHAnsi"/>
          <w:sz w:val="28"/>
          <w:szCs w:val="28"/>
        </w:rPr>
      </w:pPr>
      <w:r w:rsidRPr="00A70D2C">
        <w:rPr>
          <w:rFonts w:asciiTheme="minorHAnsi" w:eastAsia="Trebuchet MS" w:hAnsiTheme="minorHAnsi" w:cstheme="minorHAnsi"/>
          <w:sz w:val="28"/>
          <w:szCs w:val="28"/>
        </w:rPr>
        <w:t xml:space="preserve"> </w:t>
      </w:r>
    </w:p>
    <w:p w14:paraId="123C9159" w14:textId="77777777" w:rsidR="001830E8" w:rsidRDefault="00EA24EB">
      <w:pPr>
        <w:spacing w:after="211"/>
      </w:pPr>
      <w:r>
        <w:rPr>
          <w:rFonts w:ascii="Trebuchet MS" w:eastAsia="Trebuchet MS" w:hAnsi="Trebuchet MS" w:cs="Trebuchet MS"/>
          <w:b/>
          <w:sz w:val="28"/>
        </w:rPr>
        <w:t xml:space="preserve"> </w:t>
      </w:r>
    </w:p>
    <w:p w14:paraId="38A0B935" w14:textId="77777777" w:rsidR="001830E8" w:rsidRDefault="00EA24EB">
      <w:pPr>
        <w:spacing w:after="209"/>
      </w:pPr>
      <w:r>
        <w:rPr>
          <w:rFonts w:ascii="Trebuchet MS" w:eastAsia="Trebuchet MS" w:hAnsi="Trebuchet MS" w:cs="Trebuchet MS"/>
          <w:sz w:val="28"/>
        </w:rPr>
        <w:t xml:space="preserve"> </w:t>
      </w:r>
    </w:p>
    <w:p w14:paraId="08EDF0BC" w14:textId="77777777" w:rsidR="001830E8" w:rsidRDefault="00EA24EB">
      <w:pPr>
        <w:spacing w:after="31"/>
      </w:pPr>
      <w:r>
        <w:rPr>
          <w:rFonts w:ascii="Trebuchet MS" w:eastAsia="Trebuchet MS" w:hAnsi="Trebuchet MS" w:cs="Trebuchet MS"/>
          <w:sz w:val="28"/>
        </w:rPr>
        <w:t xml:space="preserve"> </w:t>
      </w:r>
    </w:p>
    <w:p w14:paraId="2B3924E7" w14:textId="77777777" w:rsidR="001830E8" w:rsidRDefault="00EA24EB">
      <w:pPr>
        <w:spacing w:after="0"/>
      </w:pPr>
      <w:r>
        <w:rPr>
          <w:rFonts w:ascii="Trebuchet MS" w:eastAsia="Trebuchet MS" w:hAnsi="Trebuchet MS" w:cs="Trebuchet MS"/>
          <w:sz w:val="28"/>
        </w:rPr>
        <w:t xml:space="preserve"> </w:t>
      </w:r>
    </w:p>
    <w:p w14:paraId="4A498C22" w14:textId="77777777" w:rsidR="001830E8" w:rsidRDefault="00EA24EB">
      <w:pPr>
        <w:spacing w:after="0"/>
      </w:pPr>
      <w:r>
        <w:rPr>
          <w:rFonts w:ascii="Trebuchet MS" w:eastAsia="Trebuchet MS" w:hAnsi="Trebuchet MS" w:cs="Trebuchet MS"/>
        </w:rPr>
        <w:t xml:space="preserve"> </w:t>
      </w:r>
    </w:p>
    <w:p w14:paraId="0291C281" w14:textId="77777777" w:rsidR="001830E8" w:rsidRDefault="00EA24EB">
      <w:pPr>
        <w:spacing w:after="0"/>
      </w:pPr>
      <w:r>
        <w:rPr>
          <w:rFonts w:ascii="Trebuchet MS" w:eastAsia="Trebuchet MS" w:hAnsi="Trebuchet MS" w:cs="Trebuchet MS"/>
          <w:sz w:val="24"/>
        </w:rPr>
        <w:t xml:space="preserve"> </w:t>
      </w:r>
    </w:p>
    <w:p w14:paraId="2CDF93A6" w14:textId="77777777" w:rsidR="001830E8" w:rsidRDefault="00EA24EB">
      <w:pPr>
        <w:spacing w:after="263"/>
      </w:pPr>
      <w:r>
        <w:rPr>
          <w:rFonts w:ascii="Trebuchet MS" w:eastAsia="Trebuchet MS" w:hAnsi="Trebuchet MS" w:cs="Trebuchet MS"/>
          <w:sz w:val="24"/>
        </w:rPr>
        <w:t xml:space="preserve"> </w:t>
      </w:r>
    </w:p>
    <w:p w14:paraId="18301768" w14:textId="77777777" w:rsidR="001830E8" w:rsidRDefault="00EA24EB">
      <w:pPr>
        <w:spacing w:after="222"/>
      </w:pPr>
      <w:r>
        <w:rPr>
          <w:rFonts w:ascii="Trebuchet MS" w:eastAsia="Trebuchet MS" w:hAnsi="Trebuchet MS" w:cs="Trebuchet MS"/>
          <w:b/>
          <w:sz w:val="28"/>
        </w:rPr>
        <w:t xml:space="preserve"> </w:t>
      </w:r>
    </w:p>
    <w:p w14:paraId="07FEC1EF" w14:textId="77777777" w:rsidR="001830E8" w:rsidRDefault="001830E8" w:rsidP="00BA3662">
      <w:pPr>
        <w:spacing w:after="223"/>
      </w:pPr>
    </w:p>
    <w:p w14:paraId="5362966F" w14:textId="77777777" w:rsidR="001830E8" w:rsidRDefault="00EA24EB">
      <w:pPr>
        <w:spacing w:after="0"/>
        <w:ind w:left="81"/>
        <w:jc w:val="center"/>
      </w:pPr>
      <w:r>
        <w:rPr>
          <w:rFonts w:ascii="Trebuchet MS" w:eastAsia="Trebuchet MS" w:hAnsi="Trebuchet MS" w:cs="Trebuchet MS"/>
          <w:b/>
          <w:sz w:val="28"/>
        </w:rPr>
        <w:t xml:space="preserve"> </w:t>
      </w:r>
    </w:p>
    <w:p w14:paraId="08320B67" w14:textId="1A07E775" w:rsidR="001830E8" w:rsidRPr="00A70D2C" w:rsidRDefault="00345DB2" w:rsidP="00345DB2">
      <w:pPr>
        <w:pStyle w:val="Heading1"/>
        <w:ind w:left="0" w:firstLine="0"/>
        <w:rPr>
          <w:rFonts w:asciiTheme="minorHAnsi" w:hAnsiTheme="minorHAnsi" w:cstheme="minorHAnsi"/>
          <w:sz w:val="24"/>
          <w:szCs w:val="24"/>
        </w:rPr>
      </w:pPr>
      <w:r>
        <w:rPr>
          <w:rFonts w:asciiTheme="minorHAnsi" w:hAnsiTheme="minorHAnsi" w:cstheme="minorHAnsi"/>
          <w:sz w:val="24"/>
          <w:szCs w:val="24"/>
        </w:rPr>
        <w:t xml:space="preserve">                                  </w:t>
      </w:r>
      <w:r w:rsidR="005B6E44" w:rsidRPr="00A70D2C">
        <w:rPr>
          <w:rFonts w:asciiTheme="minorHAnsi" w:hAnsiTheme="minorHAnsi" w:cstheme="minorHAnsi"/>
          <w:sz w:val="24"/>
          <w:szCs w:val="24"/>
        </w:rPr>
        <w:t>HOUSING AND ECONOMIC OPPORTUNITIES, INC. (HEO)</w:t>
      </w:r>
      <w:r w:rsidR="00EA24EB" w:rsidRPr="00A70D2C">
        <w:rPr>
          <w:rFonts w:asciiTheme="minorHAnsi" w:hAnsiTheme="minorHAnsi" w:cstheme="minorHAnsi"/>
          <w:sz w:val="24"/>
          <w:szCs w:val="24"/>
        </w:rPr>
        <w:t xml:space="preserve"> </w:t>
      </w:r>
    </w:p>
    <w:p w14:paraId="02EC1130" w14:textId="239F29D8" w:rsidR="001830E8" w:rsidRPr="00A70D2C" w:rsidRDefault="001C6538">
      <w:pPr>
        <w:spacing w:after="0"/>
        <w:ind w:left="10" w:right="3" w:hanging="10"/>
        <w:jc w:val="center"/>
        <w:rPr>
          <w:rFonts w:asciiTheme="minorHAnsi" w:hAnsiTheme="minorHAnsi" w:cstheme="minorHAnsi"/>
          <w:sz w:val="24"/>
          <w:szCs w:val="24"/>
        </w:rPr>
      </w:pPr>
      <w:r>
        <w:rPr>
          <w:rFonts w:asciiTheme="minorHAnsi" w:eastAsia="Trebuchet MS" w:hAnsiTheme="minorHAnsi" w:cstheme="minorHAnsi"/>
          <w:b/>
          <w:sz w:val="24"/>
          <w:szCs w:val="24"/>
        </w:rPr>
        <w:t xml:space="preserve">RE- BID </w:t>
      </w:r>
      <w:r w:rsidR="00EA24EB" w:rsidRPr="00A70D2C">
        <w:rPr>
          <w:rFonts w:asciiTheme="minorHAnsi" w:eastAsia="Trebuchet MS" w:hAnsiTheme="minorHAnsi" w:cstheme="minorHAnsi"/>
          <w:b/>
          <w:sz w:val="24"/>
          <w:szCs w:val="24"/>
        </w:rPr>
        <w:t xml:space="preserve">REQUEST FOR QUALIFICATIONS </w:t>
      </w:r>
    </w:p>
    <w:p w14:paraId="6768DCB6" w14:textId="77777777" w:rsidR="00137999" w:rsidRDefault="00137999" w:rsidP="00137999">
      <w:pPr>
        <w:spacing w:after="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FOR</w:t>
      </w:r>
    </w:p>
    <w:p w14:paraId="3CE82A74" w14:textId="77777777" w:rsidR="00137999" w:rsidRDefault="00137999" w:rsidP="00137999">
      <w:pPr>
        <w:spacing w:after="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 xml:space="preserve"> DESIGN BUILD SERVICES</w:t>
      </w:r>
    </w:p>
    <w:p w14:paraId="5C2DF239" w14:textId="7981B6C2" w:rsidR="00910A7F" w:rsidRDefault="00910A7F" w:rsidP="00137999">
      <w:pPr>
        <w:spacing w:after="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AT</w:t>
      </w:r>
    </w:p>
    <w:p w14:paraId="2D8AA6CA" w14:textId="2D5C55A0" w:rsidR="00910A7F" w:rsidRDefault="00910A7F" w:rsidP="00137999">
      <w:pPr>
        <w:spacing w:after="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SOLOMON TOWERS APARTMENTS</w:t>
      </w:r>
    </w:p>
    <w:p w14:paraId="22392668" w14:textId="77777777" w:rsidR="00910A7F" w:rsidRPr="00737FD3" w:rsidRDefault="00910A7F" w:rsidP="00137999">
      <w:pPr>
        <w:spacing w:after="0"/>
        <w:jc w:val="center"/>
        <w:rPr>
          <w:rFonts w:asciiTheme="minorHAnsi" w:hAnsiTheme="minorHAnsi" w:cstheme="minorHAnsi"/>
          <w:b/>
          <w:sz w:val="24"/>
          <w:szCs w:val="24"/>
        </w:rPr>
      </w:pPr>
    </w:p>
    <w:p w14:paraId="31B1730B" w14:textId="36319DA4" w:rsidR="00137999" w:rsidRPr="000379ED" w:rsidRDefault="00137999" w:rsidP="00137999">
      <w:pPr>
        <w:spacing w:after="0"/>
        <w:ind w:right="2"/>
        <w:jc w:val="center"/>
        <w:rPr>
          <w:rFonts w:asciiTheme="minorHAnsi" w:hAnsiTheme="minorHAnsi" w:cstheme="minorHAnsi"/>
          <w:color w:val="000000" w:themeColor="text1"/>
          <w:sz w:val="24"/>
          <w:szCs w:val="24"/>
        </w:rPr>
      </w:pPr>
      <w:r w:rsidRPr="00137999">
        <w:rPr>
          <w:rFonts w:asciiTheme="minorHAnsi" w:eastAsia="Trebuchet MS" w:hAnsiTheme="minorHAnsi" w:cstheme="minorHAnsi"/>
          <w:b/>
          <w:color w:val="000000" w:themeColor="text1"/>
          <w:sz w:val="24"/>
          <w:szCs w:val="24"/>
        </w:rPr>
        <w:t>RFQ # 0002.23</w:t>
      </w:r>
    </w:p>
    <w:p w14:paraId="7F972ABC" w14:textId="77777777" w:rsidR="00137999" w:rsidRPr="00A70D2C" w:rsidRDefault="00137999" w:rsidP="00137999">
      <w:pPr>
        <w:spacing w:after="0"/>
        <w:rPr>
          <w:rFonts w:asciiTheme="minorHAnsi" w:hAnsiTheme="minorHAnsi" w:cstheme="minorHAnsi"/>
          <w:sz w:val="28"/>
          <w:szCs w:val="28"/>
        </w:rPr>
      </w:pPr>
      <w:r w:rsidRPr="00A70D2C">
        <w:rPr>
          <w:rFonts w:asciiTheme="minorHAnsi" w:eastAsia="Trebuchet MS" w:hAnsiTheme="minorHAnsi" w:cstheme="minorHAnsi"/>
          <w:sz w:val="28"/>
          <w:szCs w:val="28"/>
        </w:rPr>
        <w:t xml:space="preserve"> </w:t>
      </w:r>
    </w:p>
    <w:p w14:paraId="56DE364E" w14:textId="08FB91B8" w:rsidR="001830E8" w:rsidRPr="00A70D2C" w:rsidRDefault="001830E8">
      <w:pPr>
        <w:spacing w:after="0"/>
        <w:ind w:left="63"/>
        <w:jc w:val="center"/>
        <w:rPr>
          <w:rFonts w:asciiTheme="minorHAnsi" w:hAnsiTheme="minorHAnsi" w:cstheme="minorHAnsi"/>
          <w:sz w:val="24"/>
          <w:szCs w:val="24"/>
        </w:rPr>
      </w:pPr>
    </w:p>
    <w:p w14:paraId="25D6336B" w14:textId="77777777" w:rsidR="001830E8" w:rsidRPr="00A70D2C" w:rsidRDefault="00EA24EB">
      <w:pPr>
        <w:spacing w:after="0"/>
        <w:ind w:left="63"/>
        <w:jc w:val="center"/>
        <w:rPr>
          <w:rFonts w:asciiTheme="minorHAnsi" w:hAnsiTheme="minorHAnsi" w:cstheme="minorHAnsi"/>
          <w:sz w:val="24"/>
          <w:szCs w:val="24"/>
        </w:rPr>
      </w:pPr>
      <w:r w:rsidRPr="00A70D2C">
        <w:rPr>
          <w:rFonts w:asciiTheme="minorHAnsi" w:eastAsia="Trebuchet MS" w:hAnsiTheme="minorHAnsi" w:cstheme="minorHAnsi"/>
          <w:sz w:val="24"/>
          <w:szCs w:val="24"/>
        </w:rPr>
        <w:t xml:space="preserve"> </w:t>
      </w:r>
    </w:p>
    <w:p w14:paraId="257F449F" w14:textId="77777777" w:rsidR="001830E8" w:rsidRDefault="00EA24EB">
      <w:pPr>
        <w:spacing w:after="0"/>
        <w:ind w:left="10" w:right="7" w:hanging="10"/>
        <w:jc w:val="center"/>
        <w:rPr>
          <w:rFonts w:asciiTheme="minorHAnsi" w:eastAsia="Trebuchet MS" w:hAnsiTheme="minorHAnsi" w:cstheme="minorHAnsi"/>
          <w:b/>
          <w:sz w:val="24"/>
          <w:szCs w:val="24"/>
        </w:rPr>
      </w:pPr>
      <w:r w:rsidRPr="00A70D2C">
        <w:rPr>
          <w:rFonts w:asciiTheme="minorHAnsi" w:eastAsia="Trebuchet MS" w:hAnsiTheme="minorHAnsi" w:cstheme="minorHAnsi"/>
          <w:b/>
          <w:sz w:val="24"/>
          <w:szCs w:val="24"/>
        </w:rPr>
        <w:t xml:space="preserve">TABLE OF CONTENTS </w:t>
      </w:r>
    </w:p>
    <w:p w14:paraId="46ABAABE" w14:textId="77777777" w:rsidR="00137999" w:rsidRDefault="00137999">
      <w:pPr>
        <w:spacing w:after="0"/>
        <w:ind w:left="10" w:right="7" w:hanging="10"/>
        <w:jc w:val="center"/>
        <w:rPr>
          <w:rFonts w:asciiTheme="minorHAnsi" w:eastAsia="Trebuchet MS" w:hAnsiTheme="minorHAnsi" w:cstheme="minorHAnsi"/>
          <w:b/>
          <w:sz w:val="24"/>
          <w:szCs w:val="24"/>
        </w:rPr>
      </w:pPr>
    </w:p>
    <w:p w14:paraId="0EDB62CC"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3"/>
          <w:szCs w:val="23"/>
        </w:rPr>
        <w:t> </w:t>
      </w:r>
      <w:r>
        <w:rPr>
          <w:rStyle w:val="eop"/>
          <w:rFonts w:eastAsia="Calibri"/>
          <w:sz w:val="23"/>
          <w:szCs w:val="23"/>
        </w:rPr>
        <w:t> </w:t>
      </w:r>
    </w:p>
    <w:p w14:paraId="1169D2DA"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3"/>
          <w:szCs w:val="23"/>
        </w:rPr>
        <w:t> </w:t>
      </w:r>
      <w:r>
        <w:rPr>
          <w:rStyle w:val="eop"/>
          <w:rFonts w:eastAsia="Calibri"/>
          <w:sz w:val="23"/>
          <w:szCs w:val="23"/>
        </w:rPr>
        <w:t> </w:t>
      </w:r>
    </w:p>
    <w:p w14:paraId="23CAA527" w14:textId="6EDA47F3" w:rsidR="00137999" w:rsidRDefault="00137999" w:rsidP="00087263">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2"/>
          <w:szCs w:val="22"/>
        </w:rPr>
        <w:t xml:space="preserve">Request </w:t>
      </w:r>
      <w:r w:rsidR="00087263">
        <w:rPr>
          <w:rStyle w:val="normaltextrun"/>
          <w:rFonts w:ascii="Calibri" w:hAnsi="Calibri" w:cs="Calibri"/>
          <w:sz w:val="22"/>
          <w:szCs w:val="22"/>
        </w:rPr>
        <w:t xml:space="preserve">for Qualifications for </w:t>
      </w:r>
      <w:r>
        <w:rPr>
          <w:rStyle w:val="normaltextrun"/>
          <w:rFonts w:ascii="Calibri" w:hAnsi="Calibri" w:cs="Calibri"/>
          <w:sz w:val="22"/>
          <w:szCs w:val="22"/>
        </w:rPr>
        <w:t>Design Build Servic</w:t>
      </w:r>
      <w:r w:rsidR="00087263">
        <w:rPr>
          <w:rStyle w:val="normaltextrun"/>
          <w:rFonts w:ascii="Calibri" w:hAnsi="Calibri" w:cs="Calibri"/>
          <w:sz w:val="22"/>
          <w:szCs w:val="22"/>
        </w:rPr>
        <w:t xml:space="preserve">e </w:t>
      </w:r>
      <w:r>
        <w:rPr>
          <w:rStyle w:val="normaltextrun"/>
          <w:rFonts w:ascii="Calibri" w:hAnsi="Calibri" w:cs="Calibri"/>
          <w:sz w:val="22"/>
          <w:szCs w:val="22"/>
        </w:rPr>
        <w:t>Advertisement…………………</w:t>
      </w:r>
      <w:r w:rsidR="00087263">
        <w:rPr>
          <w:rStyle w:val="normaltextrun"/>
          <w:rFonts w:ascii="Calibri" w:hAnsi="Calibri" w:cs="Calibri"/>
          <w:sz w:val="22"/>
          <w:szCs w:val="22"/>
        </w:rPr>
        <w:t>.</w:t>
      </w:r>
      <w:r>
        <w:rPr>
          <w:rStyle w:val="normaltextrun"/>
          <w:rFonts w:ascii="Calibri" w:hAnsi="Calibri" w:cs="Calibri"/>
          <w:sz w:val="22"/>
          <w:szCs w:val="22"/>
        </w:rPr>
        <w:t>………………</w:t>
      </w:r>
      <w:r w:rsidR="00087263">
        <w:rPr>
          <w:rStyle w:val="normaltextrun"/>
          <w:rFonts w:ascii="Calibri" w:hAnsi="Calibri" w:cs="Calibri"/>
          <w:sz w:val="22"/>
          <w:szCs w:val="22"/>
        </w:rPr>
        <w:t>.</w:t>
      </w:r>
      <w:r>
        <w:rPr>
          <w:rStyle w:val="normaltextrun"/>
          <w:rFonts w:ascii="Calibri" w:hAnsi="Calibri" w:cs="Calibri"/>
          <w:sz w:val="22"/>
          <w:szCs w:val="22"/>
        </w:rPr>
        <w:t>……………………2 </w:t>
      </w:r>
      <w:r>
        <w:rPr>
          <w:rStyle w:val="eop"/>
          <w:rFonts w:eastAsia="Calibri"/>
          <w:sz w:val="22"/>
          <w:szCs w:val="22"/>
        </w:rPr>
        <w:t> </w:t>
      </w:r>
    </w:p>
    <w:p w14:paraId="302E863C" w14:textId="4707381A"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Section I – WHA Background…………………</w:t>
      </w:r>
      <w:r w:rsidR="00087263">
        <w:rPr>
          <w:rStyle w:val="normaltextrun"/>
          <w:rFonts w:ascii="Calibri" w:hAnsi="Calibri" w:cs="Calibri"/>
          <w:sz w:val="22"/>
          <w:szCs w:val="22"/>
        </w:rPr>
        <w:t>….</w:t>
      </w:r>
      <w:r>
        <w:rPr>
          <w:rStyle w:val="normaltextrun"/>
          <w:rFonts w:ascii="Calibri" w:hAnsi="Calibri" w:cs="Calibri"/>
          <w:sz w:val="22"/>
          <w:szCs w:val="22"/>
        </w:rPr>
        <w:t>….……………………………………</w:t>
      </w:r>
      <w:r w:rsidR="00087263">
        <w:rPr>
          <w:rStyle w:val="normaltextrun"/>
          <w:rFonts w:ascii="Calibri" w:hAnsi="Calibri" w:cs="Calibri"/>
          <w:sz w:val="22"/>
          <w:szCs w:val="22"/>
        </w:rPr>
        <w:t>….</w:t>
      </w:r>
      <w:r>
        <w:rPr>
          <w:rStyle w:val="normaltextrun"/>
          <w:rFonts w:ascii="Calibri" w:hAnsi="Calibri" w:cs="Calibri"/>
          <w:sz w:val="22"/>
          <w:szCs w:val="22"/>
        </w:rPr>
        <w:t>…………</w:t>
      </w:r>
      <w:proofErr w:type="gramStart"/>
      <w:r w:rsidR="00087263">
        <w:rPr>
          <w:rStyle w:val="normaltextrun"/>
          <w:rFonts w:ascii="Calibri" w:hAnsi="Calibri" w:cs="Calibri"/>
          <w:sz w:val="22"/>
          <w:szCs w:val="22"/>
        </w:rPr>
        <w:t>….</w:t>
      </w:r>
      <w:r>
        <w:rPr>
          <w:rStyle w:val="normaltextrun"/>
          <w:rFonts w:ascii="Calibri" w:hAnsi="Calibri" w:cs="Calibri"/>
          <w:sz w:val="22"/>
          <w:szCs w:val="22"/>
        </w:rPr>
        <w:t>…</w:t>
      </w:r>
      <w:r w:rsidR="00087263">
        <w:rPr>
          <w:rStyle w:val="normaltextrun"/>
          <w:rFonts w:ascii="Calibri" w:hAnsi="Calibri" w:cs="Calibri"/>
          <w:sz w:val="22"/>
          <w:szCs w:val="22"/>
        </w:rPr>
        <w:t>..</w:t>
      </w:r>
      <w:proofErr w:type="gramEnd"/>
      <w:r>
        <w:rPr>
          <w:rStyle w:val="normaltextrun"/>
          <w:rFonts w:ascii="Calibri" w:hAnsi="Calibri" w:cs="Calibri"/>
          <w:sz w:val="22"/>
          <w:szCs w:val="22"/>
        </w:rPr>
        <w:t>………………</w:t>
      </w:r>
      <w:r w:rsidR="00087263">
        <w:rPr>
          <w:rStyle w:val="normaltextrun"/>
          <w:rFonts w:ascii="Calibri" w:hAnsi="Calibri" w:cs="Calibri"/>
          <w:sz w:val="22"/>
          <w:szCs w:val="22"/>
        </w:rPr>
        <w:t>.</w:t>
      </w:r>
      <w:r>
        <w:rPr>
          <w:rStyle w:val="normaltextrun"/>
          <w:rFonts w:ascii="Calibri" w:hAnsi="Calibri" w:cs="Calibri"/>
          <w:sz w:val="22"/>
          <w:szCs w:val="22"/>
        </w:rPr>
        <w:t>……........ 3 </w:t>
      </w:r>
      <w:r>
        <w:rPr>
          <w:rStyle w:val="eop"/>
          <w:rFonts w:eastAsia="Calibri"/>
          <w:sz w:val="22"/>
          <w:szCs w:val="22"/>
        </w:rPr>
        <w:t> </w:t>
      </w:r>
    </w:p>
    <w:p w14:paraId="03E08710" w14:textId="2F1D9CE2"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Section</w:t>
      </w:r>
      <w:r w:rsidR="00087263">
        <w:rPr>
          <w:rStyle w:val="normaltextrun"/>
          <w:rFonts w:ascii="Calibri" w:hAnsi="Calibri" w:cs="Calibri"/>
          <w:sz w:val="22"/>
          <w:szCs w:val="22"/>
        </w:rPr>
        <w:t xml:space="preserve"> </w:t>
      </w:r>
      <w:r>
        <w:rPr>
          <w:rStyle w:val="normaltextrun"/>
          <w:rFonts w:ascii="Calibri" w:hAnsi="Calibri" w:cs="Calibri"/>
          <w:sz w:val="22"/>
          <w:szCs w:val="22"/>
        </w:rPr>
        <w:t>II – Proposal Requirements.…………….…………………………………………</w:t>
      </w:r>
      <w:proofErr w:type="gramStart"/>
      <w:r>
        <w:rPr>
          <w:rStyle w:val="normaltextrun"/>
          <w:rFonts w:ascii="Calibri" w:hAnsi="Calibri" w:cs="Calibri"/>
          <w:sz w:val="22"/>
          <w:szCs w:val="22"/>
        </w:rPr>
        <w:t>…..</w:t>
      </w:r>
      <w:proofErr w:type="gramEnd"/>
      <w:r>
        <w:rPr>
          <w:rStyle w:val="normaltextrun"/>
          <w:rFonts w:ascii="Calibri" w:hAnsi="Calibri" w:cs="Calibri"/>
          <w:sz w:val="22"/>
          <w:szCs w:val="22"/>
        </w:rPr>
        <w:t>……..………………………...……….3 </w:t>
      </w:r>
      <w:r>
        <w:rPr>
          <w:rStyle w:val="eop"/>
          <w:rFonts w:eastAsia="Calibri"/>
          <w:sz w:val="22"/>
          <w:szCs w:val="22"/>
        </w:rPr>
        <w:t> </w:t>
      </w:r>
    </w:p>
    <w:p w14:paraId="57AA2D6E" w14:textId="77777777"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Section III – Evaluation &amp; Award of Contracts……………</w:t>
      </w:r>
      <w:proofErr w:type="gramStart"/>
      <w:r>
        <w:rPr>
          <w:rStyle w:val="normaltextrun"/>
          <w:rFonts w:ascii="Calibri" w:hAnsi="Calibri" w:cs="Calibri"/>
          <w:sz w:val="22"/>
          <w:szCs w:val="22"/>
        </w:rPr>
        <w:t>…..</w:t>
      </w:r>
      <w:proofErr w:type="gramEnd"/>
      <w:r>
        <w:rPr>
          <w:rStyle w:val="normaltextrun"/>
          <w:rFonts w:ascii="Calibri" w:hAnsi="Calibri" w:cs="Calibri"/>
          <w:sz w:val="22"/>
          <w:szCs w:val="22"/>
        </w:rPr>
        <w:t>…………………………………..……………….………...….……5 </w:t>
      </w:r>
      <w:r>
        <w:rPr>
          <w:rStyle w:val="eop"/>
          <w:rFonts w:eastAsia="Calibri"/>
          <w:sz w:val="22"/>
          <w:szCs w:val="22"/>
        </w:rPr>
        <w:t> </w:t>
      </w:r>
    </w:p>
    <w:p w14:paraId="369DACC7" w14:textId="77777777"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Section IV – Required Submittal Timeline….…………………………………………………</w:t>
      </w:r>
      <w:proofErr w:type="gramStart"/>
      <w:r>
        <w:rPr>
          <w:rStyle w:val="normaltextrun"/>
          <w:rFonts w:ascii="Calibri" w:hAnsi="Calibri" w:cs="Calibri"/>
          <w:sz w:val="22"/>
          <w:szCs w:val="22"/>
        </w:rPr>
        <w:t>…..</w:t>
      </w:r>
      <w:proofErr w:type="gramEnd"/>
      <w:r>
        <w:rPr>
          <w:rStyle w:val="normaltextrun"/>
          <w:rFonts w:ascii="Calibri" w:hAnsi="Calibri" w:cs="Calibri"/>
          <w:sz w:val="22"/>
          <w:szCs w:val="22"/>
        </w:rPr>
        <w:t>…………………………...……….6 </w:t>
      </w:r>
      <w:r>
        <w:rPr>
          <w:rStyle w:val="eop"/>
          <w:rFonts w:eastAsia="Calibri"/>
          <w:sz w:val="22"/>
          <w:szCs w:val="22"/>
        </w:rPr>
        <w:t> </w:t>
      </w:r>
    </w:p>
    <w:p w14:paraId="59FA23A3" w14:textId="101ABD1F"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Non Collusive Affidavit ………………………………………………………………….……...………………………</w:t>
      </w:r>
      <w:proofErr w:type="gramStart"/>
      <w:r w:rsidR="00087263">
        <w:rPr>
          <w:rStyle w:val="normaltextrun"/>
          <w:rFonts w:ascii="Calibri" w:hAnsi="Calibri" w:cs="Calibri"/>
          <w:sz w:val="22"/>
          <w:szCs w:val="22"/>
        </w:rPr>
        <w:t>…..</w:t>
      </w:r>
      <w:proofErr w:type="gramEnd"/>
      <w:r>
        <w:rPr>
          <w:rStyle w:val="normaltextrun"/>
          <w:rFonts w:ascii="Calibri" w:hAnsi="Calibri" w:cs="Calibri"/>
          <w:sz w:val="22"/>
          <w:szCs w:val="22"/>
        </w:rPr>
        <w:t xml:space="preserve"> Attachment 1 </w:t>
      </w:r>
      <w:r>
        <w:rPr>
          <w:rStyle w:val="eop"/>
          <w:rFonts w:eastAsia="Calibri"/>
          <w:sz w:val="22"/>
          <w:szCs w:val="22"/>
        </w:rPr>
        <w:t> </w:t>
      </w:r>
    </w:p>
    <w:p w14:paraId="6C35F9C8" w14:textId="6CEBF32F"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Hold Harmless Agreement…………………… …………………………………………</w:t>
      </w:r>
      <w:proofErr w:type="gramStart"/>
      <w:r>
        <w:rPr>
          <w:rStyle w:val="normaltextrun"/>
          <w:rFonts w:ascii="Calibri" w:hAnsi="Calibri" w:cs="Calibri"/>
          <w:sz w:val="22"/>
          <w:szCs w:val="22"/>
        </w:rPr>
        <w:t>…..</w:t>
      </w:r>
      <w:proofErr w:type="gramEnd"/>
      <w:r>
        <w:rPr>
          <w:rStyle w:val="normaltextrun"/>
          <w:rFonts w:ascii="Calibri" w:hAnsi="Calibri" w:cs="Calibri"/>
          <w:sz w:val="22"/>
          <w:szCs w:val="22"/>
        </w:rPr>
        <w:t>……………………...……</w:t>
      </w:r>
      <w:r w:rsidR="00087263">
        <w:rPr>
          <w:rStyle w:val="normaltextrun"/>
          <w:rFonts w:ascii="Calibri" w:hAnsi="Calibri" w:cs="Calibri"/>
          <w:sz w:val="22"/>
          <w:szCs w:val="22"/>
        </w:rPr>
        <w:t xml:space="preserve"> </w:t>
      </w:r>
      <w:r>
        <w:rPr>
          <w:rStyle w:val="normaltextrun"/>
          <w:rFonts w:ascii="Calibri" w:hAnsi="Calibri" w:cs="Calibri"/>
          <w:sz w:val="22"/>
          <w:szCs w:val="22"/>
        </w:rPr>
        <w:t>Attachment 2 </w:t>
      </w:r>
      <w:r>
        <w:rPr>
          <w:rStyle w:val="eop"/>
          <w:rFonts w:eastAsia="Calibri"/>
          <w:sz w:val="22"/>
          <w:szCs w:val="22"/>
        </w:rPr>
        <w:t> </w:t>
      </w:r>
    </w:p>
    <w:p w14:paraId="6DBC5820" w14:textId="77777777"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Representations, Certifications, and Other Statements of Bidders form HUD-5369-A………… Attachment 3 </w:t>
      </w:r>
      <w:r>
        <w:rPr>
          <w:rStyle w:val="eop"/>
          <w:rFonts w:eastAsia="Calibri"/>
          <w:sz w:val="22"/>
          <w:szCs w:val="22"/>
        </w:rPr>
        <w:t> </w:t>
      </w:r>
    </w:p>
    <w:p w14:paraId="6D8DC82C" w14:textId="77777777"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Instructions to Offerors - Non-Construction HUD Form 5369-B (8/</w:t>
      </w:r>
      <w:proofErr w:type="gramStart"/>
      <w:r>
        <w:rPr>
          <w:rStyle w:val="normaltextrun"/>
          <w:rFonts w:ascii="Calibri" w:hAnsi="Calibri" w:cs="Calibri"/>
          <w:sz w:val="22"/>
          <w:szCs w:val="22"/>
        </w:rPr>
        <w:t>93)…</w:t>
      </w:r>
      <w:proofErr w:type="gramEnd"/>
      <w:r>
        <w:rPr>
          <w:rStyle w:val="normaltextrun"/>
          <w:rFonts w:ascii="Calibri" w:hAnsi="Calibri" w:cs="Calibri"/>
          <w:sz w:val="22"/>
          <w:szCs w:val="22"/>
        </w:rPr>
        <w:t>…….………………………..Attachment 4 </w:t>
      </w:r>
      <w:r>
        <w:rPr>
          <w:rStyle w:val="eop"/>
          <w:rFonts w:eastAsia="Calibri"/>
          <w:sz w:val="22"/>
          <w:szCs w:val="22"/>
        </w:rPr>
        <w:t> </w:t>
      </w:r>
    </w:p>
    <w:p w14:paraId="73452642" w14:textId="77777777"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General Conditions for Non-Construction Section HUD Form 5370-C Section I and II….……</w:t>
      </w:r>
      <w:proofErr w:type="gramStart"/>
      <w:r>
        <w:rPr>
          <w:rStyle w:val="normaltextrun"/>
          <w:rFonts w:ascii="Calibri" w:hAnsi="Calibri" w:cs="Calibri"/>
          <w:sz w:val="22"/>
          <w:szCs w:val="22"/>
        </w:rPr>
        <w:t>….Attachment</w:t>
      </w:r>
      <w:proofErr w:type="gramEnd"/>
      <w:r>
        <w:rPr>
          <w:rStyle w:val="normaltextrun"/>
          <w:rFonts w:ascii="Calibri" w:hAnsi="Calibri" w:cs="Calibri"/>
          <w:sz w:val="22"/>
          <w:szCs w:val="22"/>
        </w:rPr>
        <w:t xml:space="preserve"> 5 </w:t>
      </w:r>
      <w:r>
        <w:rPr>
          <w:rStyle w:val="eop"/>
          <w:rFonts w:eastAsia="Calibri"/>
          <w:sz w:val="22"/>
          <w:szCs w:val="22"/>
        </w:rPr>
        <w:t> </w:t>
      </w:r>
    </w:p>
    <w:p w14:paraId="3ED9AFEE" w14:textId="77777777"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Certification for a Drug-Free Workplace HUD Form 50070………………………………………………</w:t>
      </w:r>
      <w:proofErr w:type="gramStart"/>
      <w:r>
        <w:rPr>
          <w:rStyle w:val="normaltextrun"/>
          <w:rFonts w:ascii="Calibri" w:hAnsi="Calibri" w:cs="Calibri"/>
          <w:sz w:val="22"/>
          <w:szCs w:val="22"/>
        </w:rPr>
        <w:t>…..</w:t>
      </w:r>
      <w:proofErr w:type="gramEnd"/>
      <w:r>
        <w:rPr>
          <w:rStyle w:val="normaltextrun"/>
          <w:rFonts w:ascii="Calibri" w:hAnsi="Calibri" w:cs="Calibri"/>
          <w:sz w:val="22"/>
          <w:szCs w:val="22"/>
        </w:rPr>
        <w:t>Attachment 6 </w:t>
      </w:r>
      <w:r>
        <w:rPr>
          <w:rStyle w:val="eop"/>
          <w:rFonts w:eastAsia="Calibri"/>
          <w:sz w:val="22"/>
          <w:szCs w:val="22"/>
        </w:rPr>
        <w:t> </w:t>
      </w:r>
    </w:p>
    <w:p w14:paraId="403F2456" w14:textId="77777777"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Equal Employment Opportunities Certification HUD Form 92010……………………………………</w:t>
      </w:r>
      <w:proofErr w:type="gramStart"/>
      <w:r>
        <w:rPr>
          <w:rStyle w:val="normaltextrun"/>
          <w:rFonts w:ascii="Calibri" w:hAnsi="Calibri" w:cs="Calibri"/>
          <w:sz w:val="22"/>
          <w:szCs w:val="22"/>
        </w:rPr>
        <w:t>…..</w:t>
      </w:r>
      <w:proofErr w:type="gramEnd"/>
      <w:r>
        <w:rPr>
          <w:rStyle w:val="normaltextrun"/>
          <w:rFonts w:ascii="Calibri" w:hAnsi="Calibri" w:cs="Calibri"/>
          <w:sz w:val="22"/>
          <w:szCs w:val="22"/>
        </w:rPr>
        <w:t>Attachment 7 </w:t>
      </w:r>
      <w:r>
        <w:rPr>
          <w:rStyle w:val="eop"/>
          <w:rFonts w:eastAsia="Calibri"/>
          <w:sz w:val="22"/>
          <w:szCs w:val="22"/>
        </w:rPr>
        <w:t> </w:t>
      </w:r>
    </w:p>
    <w:p w14:paraId="5161E024" w14:textId="77777777"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sz w:val="22"/>
          <w:szCs w:val="22"/>
        </w:rPr>
        <w:t>Certification Regarding Debarment and Suspension HUD Form 2992………………………………</w:t>
      </w:r>
      <w:proofErr w:type="gramStart"/>
      <w:r>
        <w:rPr>
          <w:rStyle w:val="normaltextrun"/>
          <w:rFonts w:ascii="Calibri" w:hAnsi="Calibri" w:cs="Calibri"/>
          <w:sz w:val="22"/>
          <w:szCs w:val="22"/>
        </w:rPr>
        <w:t>…..</w:t>
      </w:r>
      <w:proofErr w:type="gramEnd"/>
      <w:r>
        <w:rPr>
          <w:rStyle w:val="normaltextrun"/>
          <w:rFonts w:ascii="Calibri" w:hAnsi="Calibri" w:cs="Calibri"/>
          <w:sz w:val="22"/>
          <w:szCs w:val="22"/>
        </w:rPr>
        <w:t>Attachment 8</w:t>
      </w:r>
      <w:r>
        <w:rPr>
          <w:rStyle w:val="eop"/>
          <w:rFonts w:eastAsia="Calibri"/>
          <w:sz w:val="22"/>
          <w:szCs w:val="22"/>
        </w:rPr>
        <w:t> </w:t>
      </w:r>
    </w:p>
    <w:p w14:paraId="32E0AA4F" w14:textId="77777777" w:rsidR="00137999" w:rsidRDefault="00137999" w:rsidP="00137999">
      <w:pPr>
        <w:pStyle w:val="paragraph"/>
        <w:spacing w:before="0" w:beforeAutospacing="0" w:after="0" w:afterAutospacing="0"/>
        <w:jc w:val="both"/>
        <w:textAlignment w:val="baseline"/>
        <w:rPr>
          <w:rFonts w:ascii="Segoe UI" w:hAnsi="Segoe UI" w:cs="Segoe UI"/>
          <w:color w:val="000000"/>
          <w:sz w:val="18"/>
          <w:szCs w:val="18"/>
        </w:rPr>
      </w:pPr>
      <w:r>
        <w:rPr>
          <w:rStyle w:val="normaltextrun"/>
          <w:sz w:val="23"/>
          <w:szCs w:val="23"/>
        </w:rPr>
        <w:t> </w:t>
      </w:r>
      <w:r>
        <w:rPr>
          <w:rStyle w:val="eop"/>
          <w:rFonts w:eastAsia="Calibri"/>
          <w:sz w:val="23"/>
          <w:szCs w:val="23"/>
        </w:rPr>
        <w:t> </w:t>
      </w:r>
    </w:p>
    <w:p w14:paraId="5B90529D" w14:textId="77777777" w:rsidR="00087263" w:rsidRDefault="00137999" w:rsidP="00137999">
      <w:pPr>
        <w:pStyle w:val="paragraph"/>
        <w:spacing w:before="0" w:beforeAutospacing="0" w:after="0" w:afterAutospacing="0"/>
        <w:textAlignment w:val="baseline"/>
        <w:rPr>
          <w:rStyle w:val="normaltextrun"/>
          <w:sz w:val="23"/>
          <w:szCs w:val="23"/>
        </w:rPr>
      </w:pPr>
      <w:r>
        <w:rPr>
          <w:rStyle w:val="normaltextrun"/>
          <w:sz w:val="23"/>
          <w:szCs w:val="23"/>
        </w:rPr>
        <w:t> </w:t>
      </w:r>
    </w:p>
    <w:p w14:paraId="7F17A72B" w14:textId="77777777" w:rsidR="00087263" w:rsidRDefault="00087263" w:rsidP="00137999">
      <w:pPr>
        <w:pStyle w:val="paragraph"/>
        <w:spacing w:before="0" w:beforeAutospacing="0" w:after="0" w:afterAutospacing="0"/>
        <w:textAlignment w:val="baseline"/>
        <w:rPr>
          <w:rStyle w:val="normaltextrun"/>
          <w:sz w:val="23"/>
          <w:szCs w:val="23"/>
        </w:rPr>
      </w:pPr>
    </w:p>
    <w:p w14:paraId="2DDF70D1" w14:textId="77777777" w:rsidR="00087263" w:rsidRDefault="00087263" w:rsidP="00137999">
      <w:pPr>
        <w:pStyle w:val="paragraph"/>
        <w:spacing w:before="0" w:beforeAutospacing="0" w:after="0" w:afterAutospacing="0"/>
        <w:textAlignment w:val="baseline"/>
        <w:rPr>
          <w:rStyle w:val="normaltextrun"/>
          <w:sz w:val="23"/>
          <w:szCs w:val="23"/>
        </w:rPr>
      </w:pPr>
    </w:p>
    <w:p w14:paraId="0F6C85C5" w14:textId="77777777" w:rsidR="00087263" w:rsidRDefault="00087263" w:rsidP="00137999">
      <w:pPr>
        <w:pStyle w:val="paragraph"/>
        <w:spacing w:before="0" w:beforeAutospacing="0" w:after="0" w:afterAutospacing="0"/>
        <w:textAlignment w:val="baseline"/>
        <w:rPr>
          <w:rStyle w:val="normaltextrun"/>
          <w:sz w:val="23"/>
          <w:szCs w:val="23"/>
        </w:rPr>
      </w:pPr>
    </w:p>
    <w:p w14:paraId="35ECBAE4" w14:textId="77777777" w:rsidR="00087263" w:rsidRDefault="00087263" w:rsidP="00137999">
      <w:pPr>
        <w:pStyle w:val="paragraph"/>
        <w:spacing w:before="0" w:beforeAutospacing="0" w:after="0" w:afterAutospacing="0"/>
        <w:textAlignment w:val="baseline"/>
        <w:rPr>
          <w:rStyle w:val="normaltextrun"/>
          <w:sz w:val="23"/>
          <w:szCs w:val="23"/>
        </w:rPr>
      </w:pPr>
    </w:p>
    <w:p w14:paraId="54B01613" w14:textId="77777777" w:rsidR="00087263" w:rsidRDefault="00087263" w:rsidP="00137999">
      <w:pPr>
        <w:pStyle w:val="paragraph"/>
        <w:spacing w:before="0" w:beforeAutospacing="0" w:after="0" w:afterAutospacing="0"/>
        <w:textAlignment w:val="baseline"/>
        <w:rPr>
          <w:rStyle w:val="normaltextrun"/>
          <w:sz w:val="23"/>
          <w:szCs w:val="23"/>
        </w:rPr>
      </w:pPr>
    </w:p>
    <w:p w14:paraId="2B8C08EC" w14:textId="77777777" w:rsidR="00087263" w:rsidRDefault="00087263" w:rsidP="00137999">
      <w:pPr>
        <w:pStyle w:val="paragraph"/>
        <w:spacing w:before="0" w:beforeAutospacing="0" w:after="0" w:afterAutospacing="0"/>
        <w:textAlignment w:val="baseline"/>
        <w:rPr>
          <w:rStyle w:val="normaltextrun"/>
          <w:sz w:val="23"/>
          <w:szCs w:val="23"/>
        </w:rPr>
      </w:pPr>
    </w:p>
    <w:p w14:paraId="2D8BC003" w14:textId="77777777" w:rsidR="00087263" w:rsidRDefault="00087263" w:rsidP="00137999">
      <w:pPr>
        <w:pStyle w:val="paragraph"/>
        <w:spacing w:before="0" w:beforeAutospacing="0" w:after="0" w:afterAutospacing="0"/>
        <w:textAlignment w:val="baseline"/>
        <w:rPr>
          <w:rStyle w:val="normaltextrun"/>
          <w:sz w:val="23"/>
          <w:szCs w:val="23"/>
        </w:rPr>
      </w:pPr>
    </w:p>
    <w:p w14:paraId="14DE59A2" w14:textId="77777777" w:rsidR="00087263" w:rsidRDefault="00087263" w:rsidP="00137999">
      <w:pPr>
        <w:pStyle w:val="paragraph"/>
        <w:spacing w:before="0" w:beforeAutospacing="0" w:after="0" w:afterAutospacing="0"/>
        <w:textAlignment w:val="baseline"/>
        <w:rPr>
          <w:rStyle w:val="normaltextrun"/>
          <w:sz w:val="23"/>
          <w:szCs w:val="23"/>
        </w:rPr>
      </w:pPr>
    </w:p>
    <w:p w14:paraId="64D647BB" w14:textId="77777777" w:rsidR="00087263" w:rsidRDefault="00087263" w:rsidP="00137999">
      <w:pPr>
        <w:pStyle w:val="paragraph"/>
        <w:spacing w:before="0" w:beforeAutospacing="0" w:after="0" w:afterAutospacing="0"/>
        <w:textAlignment w:val="baseline"/>
        <w:rPr>
          <w:rStyle w:val="normaltextrun"/>
          <w:sz w:val="23"/>
          <w:szCs w:val="23"/>
        </w:rPr>
      </w:pPr>
    </w:p>
    <w:p w14:paraId="641F0492" w14:textId="77777777" w:rsidR="00087263" w:rsidRDefault="00087263" w:rsidP="00137999">
      <w:pPr>
        <w:pStyle w:val="paragraph"/>
        <w:spacing w:before="0" w:beforeAutospacing="0" w:after="0" w:afterAutospacing="0"/>
        <w:textAlignment w:val="baseline"/>
        <w:rPr>
          <w:rStyle w:val="normaltextrun"/>
          <w:sz w:val="23"/>
          <w:szCs w:val="23"/>
        </w:rPr>
      </w:pPr>
    </w:p>
    <w:p w14:paraId="1FCCBBD9" w14:textId="77777777" w:rsidR="00087263" w:rsidRDefault="00087263" w:rsidP="00137999">
      <w:pPr>
        <w:pStyle w:val="paragraph"/>
        <w:spacing w:before="0" w:beforeAutospacing="0" w:after="0" w:afterAutospacing="0"/>
        <w:textAlignment w:val="baseline"/>
        <w:rPr>
          <w:rStyle w:val="normaltextrun"/>
          <w:sz w:val="23"/>
          <w:szCs w:val="23"/>
        </w:rPr>
      </w:pPr>
    </w:p>
    <w:p w14:paraId="2715795D" w14:textId="77777777" w:rsidR="00087263" w:rsidRDefault="00087263" w:rsidP="00137999">
      <w:pPr>
        <w:pStyle w:val="paragraph"/>
        <w:spacing w:before="0" w:beforeAutospacing="0" w:after="0" w:afterAutospacing="0"/>
        <w:textAlignment w:val="baseline"/>
        <w:rPr>
          <w:rStyle w:val="normaltextrun"/>
          <w:sz w:val="23"/>
          <w:szCs w:val="23"/>
        </w:rPr>
      </w:pPr>
    </w:p>
    <w:p w14:paraId="3E40194C" w14:textId="77777777" w:rsidR="00087263" w:rsidRDefault="00087263" w:rsidP="00137999">
      <w:pPr>
        <w:pStyle w:val="paragraph"/>
        <w:spacing w:before="0" w:beforeAutospacing="0" w:after="0" w:afterAutospacing="0"/>
        <w:textAlignment w:val="baseline"/>
        <w:rPr>
          <w:rStyle w:val="normaltextrun"/>
          <w:sz w:val="23"/>
          <w:szCs w:val="23"/>
        </w:rPr>
      </w:pPr>
    </w:p>
    <w:p w14:paraId="6FF25B62" w14:textId="14FF437C"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eop"/>
          <w:rFonts w:eastAsia="Calibri"/>
          <w:sz w:val="23"/>
          <w:szCs w:val="23"/>
        </w:rPr>
        <w:t> </w:t>
      </w:r>
    </w:p>
    <w:p w14:paraId="3FA8B1C4"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sz w:val="23"/>
          <w:szCs w:val="23"/>
        </w:rPr>
        <w:t> </w:t>
      </w:r>
      <w:r>
        <w:rPr>
          <w:rStyle w:val="eop"/>
          <w:rFonts w:eastAsia="Calibri"/>
          <w:sz w:val="23"/>
          <w:szCs w:val="23"/>
        </w:rPr>
        <w:t> </w:t>
      </w:r>
    </w:p>
    <w:p w14:paraId="45B88D16"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sz w:val="23"/>
          <w:szCs w:val="23"/>
        </w:rPr>
        <w:t> </w:t>
      </w:r>
      <w:r>
        <w:rPr>
          <w:rStyle w:val="eop"/>
          <w:rFonts w:eastAsia="Calibri"/>
          <w:sz w:val="23"/>
          <w:szCs w:val="23"/>
        </w:rPr>
        <w:t> </w:t>
      </w:r>
    </w:p>
    <w:p w14:paraId="54095983"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b/>
          <w:bCs/>
          <w:sz w:val="23"/>
          <w:szCs w:val="23"/>
        </w:rPr>
        <w:t>Advertisement for Request for Request for Qualifications (RFQ)</w:t>
      </w:r>
      <w:r>
        <w:rPr>
          <w:rStyle w:val="normaltextrun"/>
          <w:sz w:val="23"/>
          <w:szCs w:val="23"/>
        </w:rPr>
        <w:t>  </w:t>
      </w:r>
      <w:r>
        <w:rPr>
          <w:rStyle w:val="eop"/>
          <w:rFonts w:eastAsia="Calibri"/>
          <w:sz w:val="23"/>
          <w:szCs w:val="23"/>
        </w:rPr>
        <w:t> </w:t>
      </w:r>
    </w:p>
    <w:p w14:paraId="5ED5BC76" w14:textId="77777777" w:rsidR="008E471A" w:rsidRPr="008E471A" w:rsidRDefault="008E471A" w:rsidP="00137999">
      <w:pPr>
        <w:pStyle w:val="paragraph"/>
        <w:spacing w:before="0" w:beforeAutospacing="0" w:after="0" w:afterAutospacing="0"/>
        <w:textAlignment w:val="baseline"/>
        <w:rPr>
          <w:rStyle w:val="normaltextrun"/>
          <w:rFonts w:asciiTheme="minorHAnsi" w:hAnsiTheme="minorHAnsi" w:cstheme="minorHAnsi"/>
        </w:rPr>
      </w:pPr>
    </w:p>
    <w:p w14:paraId="67A6B264" w14:textId="6E45213F"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rPr>
        <w:t xml:space="preserve">The Housing Authority of the City of Wilmington, N.C. (WHA) herein </w:t>
      </w:r>
      <w:r w:rsidR="00204253" w:rsidRPr="008E471A">
        <w:rPr>
          <w:rStyle w:val="normaltextrun"/>
          <w:rFonts w:asciiTheme="minorHAnsi" w:hAnsiTheme="minorHAnsi" w:cstheme="minorHAnsi"/>
        </w:rPr>
        <w:t>solicits Request</w:t>
      </w:r>
      <w:r w:rsidRPr="008E471A">
        <w:rPr>
          <w:rStyle w:val="normaltextrun"/>
          <w:rFonts w:asciiTheme="minorHAnsi" w:hAnsiTheme="minorHAnsi" w:cstheme="minorHAnsi"/>
        </w:rPr>
        <w:t xml:space="preserve"> for Qualifications (RFQ) from qualified, </w:t>
      </w:r>
      <w:r w:rsidR="00204253" w:rsidRPr="008E471A">
        <w:rPr>
          <w:rStyle w:val="normaltextrun"/>
          <w:rFonts w:asciiTheme="minorHAnsi" w:hAnsiTheme="minorHAnsi" w:cstheme="minorHAnsi"/>
        </w:rPr>
        <w:t>licensed, and</w:t>
      </w:r>
      <w:r w:rsidRPr="008E471A">
        <w:rPr>
          <w:rStyle w:val="normaltextrun"/>
          <w:rFonts w:asciiTheme="minorHAnsi" w:hAnsiTheme="minorHAnsi" w:cstheme="minorHAnsi"/>
        </w:rPr>
        <w:t xml:space="preserve"> responsible firms interested in providing WHA with Design Build Services (RFQ 2023-002). Date and </w:t>
      </w:r>
      <w:r w:rsidR="001C6538">
        <w:rPr>
          <w:rStyle w:val="normaltextrun"/>
          <w:rFonts w:asciiTheme="minorHAnsi" w:hAnsiTheme="minorHAnsi" w:cstheme="minorHAnsi"/>
        </w:rPr>
        <w:t>t</w:t>
      </w:r>
      <w:r w:rsidRPr="008E471A">
        <w:rPr>
          <w:rStyle w:val="normaltextrun"/>
          <w:rFonts w:asciiTheme="minorHAnsi" w:hAnsiTheme="minorHAnsi" w:cstheme="minorHAnsi"/>
        </w:rPr>
        <w:t>ime for Receiving Proposals:</w:t>
      </w:r>
      <w:r w:rsidRPr="008E471A">
        <w:rPr>
          <w:rStyle w:val="normaltextrun"/>
          <w:rFonts w:asciiTheme="minorHAnsi" w:hAnsiTheme="minorHAnsi" w:cstheme="minorHAnsi"/>
          <w:b/>
          <w:bCs/>
        </w:rPr>
        <w:t> </w:t>
      </w:r>
      <w:r w:rsidRPr="008E471A">
        <w:rPr>
          <w:rStyle w:val="eop"/>
          <w:rFonts w:asciiTheme="minorHAnsi" w:eastAsia="Calibri" w:hAnsiTheme="minorHAnsi" w:cstheme="minorHAnsi"/>
        </w:rPr>
        <w:t> </w:t>
      </w:r>
    </w:p>
    <w:p w14:paraId="01169DD8" w14:textId="2591A465" w:rsidR="00137999" w:rsidRPr="00EB164F" w:rsidRDefault="00D365B3" w:rsidP="00137999">
      <w:pPr>
        <w:pStyle w:val="paragraph"/>
        <w:spacing w:before="0" w:beforeAutospacing="0" w:after="0" w:afterAutospacing="0"/>
        <w:textAlignment w:val="baseline"/>
        <w:rPr>
          <w:rFonts w:asciiTheme="minorHAnsi" w:hAnsiTheme="minorHAnsi" w:cstheme="minorHAnsi"/>
          <w:color w:val="000000"/>
        </w:rPr>
      </w:pPr>
      <w:r>
        <w:rPr>
          <w:rStyle w:val="normaltextrun"/>
          <w:rFonts w:asciiTheme="minorHAnsi" w:hAnsiTheme="minorHAnsi" w:cstheme="minorHAnsi"/>
          <w:b/>
          <w:bCs/>
        </w:rPr>
        <w:t>September 6</w:t>
      </w:r>
      <w:r w:rsidR="00137999" w:rsidRPr="00EB164F">
        <w:rPr>
          <w:rStyle w:val="normaltextrun"/>
          <w:rFonts w:asciiTheme="minorHAnsi" w:hAnsiTheme="minorHAnsi" w:cstheme="minorHAnsi"/>
          <w:b/>
          <w:bCs/>
        </w:rPr>
        <w:t xml:space="preserve">, </w:t>
      </w:r>
      <w:r w:rsidR="00023E98" w:rsidRPr="00EB164F">
        <w:rPr>
          <w:rStyle w:val="normaltextrun"/>
          <w:rFonts w:asciiTheme="minorHAnsi" w:hAnsiTheme="minorHAnsi" w:cstheme="minorHAnsi"/>
          <w:b/>
          <w:bCs/>
        </w:rPr>
        <w:t>2023,</w:t>
      </w:r>
      <w:r w:rsidR="00137999" w:rsidRPr="00EB164F">
        <w:rPr>
          <w:rStyle w:val="normaltextrun"/>
          <w:rFonts w:asciiTheme="minorHAnsi" w:hAnsiTheme="minorHAnsi" w:cstheme="minorHAnsi"/>
          <w:b/>
          <w:bCs/>
        </w:rPr>
        <w:t xml:space="preserve"> by 5:00 p.m. EST </w:t>
      </w:r>
      <w:r w:rsidR="00137999" w:rsidRPr="00EB164F">
        <w:rPr>
          <w:rStyle w:val="eop"/>
          <w:rFonts w:asciiTheme="minorHAnsi" w:eastAsia="Calibri" w:hAnsiTheme="minorHAnsi" w:cstheme="minorHAnsi"/>
        </w:rPr>
        <w:t> </w:t>
      </w:r>
    </w:p>
    <w:p w14:paraId="5BB21014"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EB164F">
        <w:rPr>
          <w:rStyle w:val="normaltextrun"/>
          <w:rFonts w:asciiTheme="minorHAnsi" w:hAnsiTheme="minorHAnsi" w:cstheme="minorHAnsi"/>
        </w:rPr>
        <w:t> </w:t>
      </w:r>
      <w:r w:rsidRPr="008E471A">
        <w:rPr>
          <w:rStyle w:val="eop"/>
          <w:rFonts w:asciiTheme="minorHAnsi" w:eastAsia="Calibri" w:hAnsiTheme="minorHAnsi" w:cstheme="minorHAnsi"/>
        </w:rPr>
        <w:t> </w:t>
      </w:r>
    </w:p>
    <w:p w14:paraId="591FBA57"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rPr>
        <w:t> </w:t>
      </w:r>
      <w:r w:rsidRPr="008E471A">
        <w:rPr>
          <w:rStyle w:val="eop"/>
          <w:rFonts w:asciiTheme="minorHAnsi" w:eastAsia="Calibri" w:hAnsiTheme="minorHAnsi" w:cstheme="minorHAnsi"/>
        </w:rPr>
        <w:t> </w:t>
      </w:r>
    </w:p>
    <w:p w14:paraId="66CF0A22" w14:textId="77777777" w:rsidR="00D06C17" w:rsidRDefault="00137999" w:rsidP="00D06C17">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b/>
          <w:bCs/>
        </w:rPr>
        <w:t>WHA is an Equal Opportunity Employer </w:t>
      </w:r>
      <w:r w:rsidRPr="008E471A">
        <w:rPr>
          <w:rStyle w:val="eop"/>
          <w:rFonts w:asciiTheme="minorHAnsi" w:eastAsia="Calibri" w:hAnsiTheme="minorHAnsi" w:cstheme="minorHAnsi"/>
        </w:rPr>
        <w:t> </w:t>
      </w:r>
    </w:p>
    <w:p w14:paraId="28837347" w14:textId="77777777" w:rsidR="00D06C17" w:rsidRDefault="00D06C17" w:rsidP="00D06C17">
      <w:pPr>
        <w:pStyle w:val="paragraph"/>
        <w:spacing w:before="0" w:beforeAutospacing="0" w:after="0" w:afterAutospacing="0"/>
        <w:textAlignment w:val="baseline"/>
        <w:rPr>
          <w:rFonts w:asciiTheme="minorHAnsi" w:hAnsiTheme="minorHAnsi" w:cstheme="minorHAnsi"/>
          <w:color w:val="000000"/>
        </w:rPr>
      </w:pPr>
    </w:p>
    <w:p w14:paraId="155263CE" w14:textId="77777777" w:rsidR="00D06C17" w:rsidRDefault="00D06C17" w:rsidP="00D06C17">
      <w:pPr>
        <w:pStyle w:val="paragraph"/>
        <w:spacing w:before="0" w:beforeAutospacing="0" w:after="0" w:afterAutospacing="0"/>
        <w:textAlignment w:val="baseline"/>
        <w:rPr>
          <w:rFonts w:asciiTheme="minorHAnsi" w:hAnsiTheme="minorHAnsi" w:cstheme="minorHAnsi"/>
          <w:color w:val="000000"/>
        </w:rPr>
      </w:pPr>
    </w:p>
    <w:p w14:paraId="613CBE44" w14:textId="77777777" w:rsidR="00D06C17" w:rsidRDefault="00D06C17" w:rsidP="00D06C17">
      <w:pPr>
        <w:pStyle w:val="paragraph"/>
        <w:spacing w:before="0" w:beforeAutospacing="0" w:after="0" w:afterAutospacing="0"/>
        <w:textAlignment w:val="baseline"/>
        <w:rPr>
          <w:rFonts w:asciiTheme="minorHAnsi" w:hAnsiTheme="minorHAnsi" w:cstheme="minorHAnsi"/>
          <w:color w:val="000000"/>
        </w:rPr>
      </w:pPr>
    </w:p>
    <w:p w14:paraId="51D96BD2" w14:textId="77777777" w:rsidR="00D06C17" w:rsidRDefault="00D06C17" w:rsidP="00D06C17">
      <w:pPr>
        <w:pStyle w:val="paragraph"/>
        <w:spacing w:before="0" w:beforeAutospacing="0" w:after="0" w:afterAutospacing="0"/>
        <w:textAlignment w:val="baseline"/>
        <w:rPr>
          <w:rFonts w:asciiTheme="minorHAnsi" w:hAnsiTheme="minorHAnsi" w:cstheme="minorHAnsi"/>
          <w:color w:val="000000"/>
        </w:rPr>
      </w:pPr>
    </w:p>
    <w:p w14:paraId="53CEF909" w14:textId="725C1689" w:rsidR="00137999" w:rsidRPr="00D06C17" w:rsidRDefault="00137999" w:rsidP="00D06C17">
      <w:pPr>
        <w:pStyle w:val="paragraph"/>
        <w:spacing w:before="0" w:beforeAutospacing="0" w:after="0" w:afterAutospacing="0"/>
        <w:textAlignment w:val="baseline"/>
        <w:rPr>
          <w:rFonts w:asciiTheme="minorHAnsi" w:hAnsiTheme="minorHAnsi" w:cstheme="minorHAnsi"/>
          <w:color w:val="000000"/>
        </w:rPr>
      </w:pPr>
      <w:r w:rsidRPr="008E471A">
        <w:rPr>
          <w:rFonts w:asciiTheme="minorHAnsi" w:eastAsia="Calibri" w:hAnsiTheme="minorHAnsi" w:cstheme="minorHAnsi"/>
          <w:noProof/>
          <w:color w:val="000000"/>
        </w:rPr>
        <w:drawing>
          <wp:inline distT="0" distB="0" distL="0" distR="0" wp14:anchorId="564F9F09" wp14:editId="47950625">
            <wp:extent cx="655320" cy="632460"/>
            <wp:effectExtent l="0" t="0" r="0" b="0"/>
            <wp:docPr id="60567887" name="Picture 6056788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7887" name="Picture 60567887" descr="A black and white 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 cy="632460"/>
                    </a:xfrm>
                    <a:prstGeom prst="rect">
                      <a:avLst/>
                    </a:prstGeom>
                    <a:noFill/>
                    <a:ln>
                      <a:noFill/>
                    </a:ln>
                  </pic:spPr>
                </pic:pic>
              </a:graphicData>
            </a:graphic>
          </wp:inline>
        </w:drawing>
      </w:r>
      <w:r w:rsidRPr="008E471A">
        <w:rPr>
          <w:rStyle w:val="eop"/>
          <w:rFonts w:asciiTheme="minorHAnsi" w:eastAsia="Calibri" w:hAnsiTheme="minorHAnsi" w:cstheme="minorHAnsi"/>
        </w:rPr>
        <w:t> </w:t>
      </w:r>
    </w:p>
    <w:p w14:paraId="4634A8B5"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rPr>
        <w:t> </w:t>
      </w:r>
      <w:r w:rsidRPr="008E471A">
        <w:rPr>
          <w:rStyle w:val="eop"/>
          <w:rFonts w:asciiTheme="minorHAnsi" w:eastAsia="Calibri" w:hAnsiTheme="minorHAnsi" w:cstheme="minorHAnsi"/>
        </w:rPr>
        <w:t> </w:t>
      </w:r>
    </w:p>
    <w:p w14:paraId="15E08354"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5F8C7E10"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77C576A4"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67189F6B"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03B291B3"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42EE1E89"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23141C62"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509750FB"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2ABC16E2"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3B2B13A9"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0E2839C1"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7C4F847E"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79B404B9"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741958CA"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6B819A9D"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5F719B25"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24E0EC3B"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3C0F01E9"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0D1F0356"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2D5CB3A2"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33DDB595"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1FD78EBD" w14:textId="77777777" w:rsidR="00204253" w:rsidRDefault="00204253" w:rsidP="00137999">
      <w:pPr>
        <w:pStyle w:val="paragraph"/>
        <w:spacing w:before="0" w:beforeAutospacing="0" w:after="0" w:afterAutospacing="0"/>
        <w:textAlignment w:val="baseline"/>
        <w:rPr>
          <w:rStyle w:val="eop"/>
          <w:rFonts w:asciiTheme="minorHAnsi" w:eastAsia="Calibri" w:hAnsiTheme="minorHAnsi" w:cstheme="minorHAnsi"/>
        </w:rPr>
      </w:pPr>
    </w:p>
    <w:p w14:paraId="077E6C62" w14:textId="416DA118"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eop"/>
          <w:rFonts w:asciiTheme="minorHAnsi" w:eastAsia="Calibri" w:hAnsiTheme="minorHAnsi" w:cstheme="minorHAnsi"/>
        </w:rPr>
        <w:t> </w:t>
      </w:r>
    </w:p>
    <w:p w14:paraId="1810A812"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eop"/>
          <w:rFonts w:asciiTheme="minorHAnsi" w:eastAsia="Calibri" w:hAnsiTheme="minorHAnsi" w:cstheme="minorHAnsi"/>
        </w:rPr>
        <w:t> </w:t>
      </w:r>
    </w:p>
    <w:p w14:paraId="520C846B"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b/>
          <w:bCs/>
        </w:rPr>
        <w:t>I. BACKGROUND </w:t>
      </w:r>
      <w:r w:rsidRPr="008E471A">
        <w:rPr>
          <w:rStyle w:val="eop"/>
          <w:rFonts w:asciiTheme="minorHAnsi" w:eastAsia="Calibri" w:hAnsiTheme="minorHAnsi" w:cstheme="minorHAnsi"/>
        </w:rPr>
        <w:t> </w:t>
      </w:r>
    </w:p>
    <w:p w14:paraId="4540DA75"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eop"/>
          <w:rFonts w:asciiTheme="minorHAnsi" w:eastAsia="Calibri" w:hAnsiTheme="minorHAnsi" w:cstheme="minorHAnsi"/>
        </w:rPr>
        <w:t> </w:t>
      </w:r>
    </w:p>
    <w:p w14:paraId="64098F52" w14:textId="4E20BC48"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rPr>
        <w:t xml:space="preserve">The City of Wilmington Housing Authority (WHA) and its instrumentality Housing Economic Opportunities (HEO) were formed to provide, </w:t>
      </w:r>
      <w:r w:rsidR="008E471A" w:rsidRPr="008E471A">
        <w:rPr>
          <w:rStyle w:val="normaltextrun"/>
          <w:rFonts w:asciiTheme="minorHAnsi" w:hAnsiTheme="minorHAnsi" w:cstheme="minorHAnsi"/>
        </w:rPr>
        <w:t>develop,</w:t>
      </w:r>
      <w:r w:rsidRPr="008E471A">
        <w:rPr>
          <w:rStyle w:val="normaltextrun"/>
          <w:rFonts w:asciiTheme="minorHAnsi" w:hAnsiTheme="minorHAnsi" w:cstheme="minorHAnsi"/>
        </w:rPr>
        <w:t xml:space="preserve"> and manage affordable housing opportunities and properties for low-income persons and families primarily located in Wilmington, North Carolina, and surrounding areas. </w:t>
      </w:r>
      <w:r w:rsidRPr="008E471A">
        <w:rPr>
          <w:rStyle w:val="eop"/>
          <w:rFonts w:asciiTheme="minorHAnsi" w:eastAsia="Calibri" w:hAnsiTheme="minorHAnsi" w:cstheme="minorHAnsi"/>
        </w:rPr>
        <w:t> </w:t>
      </w:r>
    </w:p>
    <w:p w14:paraId="5DCC2E4E"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b/>
          <w:bCs/>
          <w:color w:val="000000"/>
        </w:rPr>
      </w:pPr>
      <w:r w:rsidRPr="008E471A">
        <w:rPr>
          <w:rStyle w:val="normaltextrun"/>
          <w:rFonts w:asciiTheme="minorHAnsi" w:hAnsiTheme="minorHAnsi" w:cstheme="minorHAnsi"/>
        </w:rPr>
        <w:t> </w:t>
      </w:r>
      <w:r w:rsidRPr="008E471A">
        <w:rPr>
          <w:rStyle w:val="eop"/>
          <w:rFonts w:asciiTheme="minorHAnsi" w:eastAsia="Calibri" w:hAnsiTheme="minorHAnsi" w:cstheme="minorHAnsi"/>
          <w:b/>
          <w:bCs/>
        </w:rPr>
        <w:t> </w:t>
      </w:r>
    </w:p>
    <w:p w14:paraId="7D19474A"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b/>
          <w:bCs/>
          <w:color w:val="000000"/>
        </w:rPr>
      </w:pPr>
      <w:r w:rsidRPr="008E471A">
        <w:rPr>
          <w:rStyle w:val="normaltextrun"/>
          <w:rFonts w:asciiTheme="minorHAnsi" w:hAnsiTheme="minorHAnsi" w:cstheme="minorHAnsi"/>
          <w:b/>
          <w:bCs/>
        </w:rPr>
        <w:t>Mission </w:t>
      </w:r>
      <w:r w:rsidRPr="008E471A">
        <w:rPr>
          <w:rStyle w:val="eop"/>
          <w:rFonts w:asciiTheme="minorHAnsi" w:eastAsia="Calibri" w:hAnsiTheme="minorHAnsi" w:cstheme="minorHAnsi"/>
          <w:b/>
          <w:bCs/>
        </w:rPr>
        <w:t> </w:t>
      </w:r>
    </w:p>
    <w:p w14:paraId="3C6F3051" w14:textId="77777777" w:rsidR="008E471A" w:rsidRPr="008E471A" w:rsidRDefault="008E471A" w:rsidP="00137999">
      <w:pPr>
        <w:pStyle w:val="paragraph"/>
        <w:spacing w:before="0" w:beforeAutospacing="0" w:after="0" w:afterAutospacing="0"/>
        <w:textAlignment w:val="baseline"/>
        <w:rPr>
          <w:rStyle w:val="normaltextrun"/>
          <w:rFonts w:asciiTheme="minorHAnsi" w:hAnsiTheme="minorHAnsi" w:cstheme="minorHAnsi"/>
          <w:color w:val="323232"/>
        </w:rPr>
      </w:pPr>
    </w:p>
    <w:p w14:paraId="4DD0E3BC" w14:textId="58E3F65D"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323232"/>
        </w:rPr>
        <w:t>WHA advocates, collaborates, and develops quality affordable homes and sustainable communities. </w:t>
      </w:r>
      <w:r w:rsidRPr="008E471A">
        <w:rPr>
          <w:rStyle w:val="eop"/>
          <w:rFonts w:asciiTheme="minorHAnsi" w:eastAsia="Calibri" w:hAnsiTheme="minorHAnsi" w:cstheme="minorHAnsi"/>
          <w:color w:val="323232"/>
        </w:rPr>
        <w:t> </w:t>
      </w:r>
    </w:p>
    <w:p w14:paraId="61BD74E4"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b/>
          <w:bCs/>
          <w:color w:val="000000"/>
        </w:rPr>
      </w:pPr>
      <w:r w:rsidRPr="008E471A">
        <w:rPr>
          <w:rStyle w:val="normaltextrun"/>
          <w:rFonts w:asciiTheme="minorHAnsi" w:hAnsiTheme="minorHAnsi" w:cstheme="minorHAnsi"/>
          <w:b/>
          <w:bCs/>
          <w:color w:val="323232"/>
        </w:rPr>
        <w:t> </w:t>
      </w:r>
      <w:r w:rsidRPr="008E471A">
        <w:rPr>
          <w:rStyle w:val="eop"/>
          <w:rFonts w:asciiTheme="minorHAnsi" w:eastAsia="Calibri" w:hAnsiTheme="minorHAnsi" w:cstheme="minorHAnsi"/>
          <w:b/>
          <w:bCs/>
          <w:color w:val="323232"/>
        </w:rPr>
        <w:t> </w:t>
      </w:r>
    </w:p>
    <w:p w14:paraId="3C3A479D"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b/>
          <w:bCs/>
          <w:color w:val="000000"/>
        </w:rPr>
      </w:pPr>
      <w:r w:rsidRPr="008E471A">
        <w:rPr>
          <w:rStyle w:val="normaltextrun"/>
          <w:rFonts w:asciiTheme="minorHAnsi" w:hAnsiTheme="minorHAnsi" w:cstheme="minorHAnsi"/>
          <w:b/>
          <w:bCs/>
          <w:color w:val="323232"/>
        </w:rPr>
        <w:t>Vision </w:t>
      </w:r>
      <w:r w:rsidRPr="008E471A">
        <w:rPr>
          <w:rStyle w:val="eop"/>
          <w:rFonts w:asciiTheme="minorHAnsi" w:eastAsia="Calibri" w:hAnsiTheme="minorHAnsi" w:cstheme="minorHAnsi"/>
          <w:b/>
          <w:bCs/>
          <w:color w:val="323232"/>
        </w:rPr>
        <w:t> </w:t>
      </w:r>
    </w:p>
    <w:p w14:paraId="01A3C4D2" w14:textId="77777777" w:rsidR="008E471A" w:rsidRPr="008E471A" w:rsidRDefault="008E471A" w:rsidP="00137999">
      <w:pPr>
        <w:pStyle w:val="paragraph"/>
        <w:spacing w:before="0" w:beforeAutospacing="0" w:after="0" w:afterAutospacing="0"/>
        <w:textAlignment w:val="baseline"/>
        <w:rPr>
          <w:rStyle w:val="normaltextrun"/>
          <w:rFonts w:asciiTheme="minorHAnsi" w:hAnsiTheme="minorHAnsi" w:cstheme="minorHAnsi"/>
          <w:color w:val="323232"/>
        </w:rPr>
      </w:pPr>
    </w:p>
    <w:p w14:paraId="22DA2462" w14:textId="109D67CC"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323232"/>
        </w:rPr>
        <w:t>WHA will be the leader in creating affordable housing opportunities. </w:t>
      </w:r>
      <w:r w:rsidRPr="008E471A">
        <w:rPr>
          <w:rStyle w:val="eop"/>
          <w:rFonts w:asciiTheme="minorHAnsi" w:eastAsia="Calibri" w:hAnsiTheme="minorHAnsi" w:cstheme="minorHAnsi"/>
          <w:color w:val="323232"/>
        </w:rPr>
        <w:t> </w:t>
      </w:r>
    </w:p>
    <w:p w14:paraId="25B28EFB"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323232"/>
        </w:rPr>
        <w:t> </w:t>
      </w:r>
      <w:r w:rsidRPr="008E471A">
        <w:rPr>
          <w:rStyle w:val="eop"/>
          <w:rFonts w:asciiTheme="minorHAnsi" w:eastAsia="Calibri" w:hAnsiTheme="minorHAnsi" w:cstheme="minorHAnsi"/>
          <w:color w:val="323232"/>
        </w:rPr>
        <w:t> </w:t>
      </w:r>
    </w:p>
    <w:p w14:paraId="4E2402AF"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323232"/>
        </w:rPr>
        <w:t> </w:t>
      </w:r>
      <w:r w:rsidRPr="008E471A">
        <w:rPr>
          <w:rStyle w:val="eop"/>
          <w:rFonts w:asciiTheme="minorHAnsi" w:eastAsia="Calibri" w:hAnsiTheme="minorHAnsi" w:cstheme="minorHAnsi"/>
          <w:color w:val="323232"/>
        </w:rPr>
        <w:t> </w:t>
      </w:r>
    </w:p>
    <w:p w14:paraId="5687C2B3"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b/>
          <w:bCs/>
          <w:color w:val="000000"/>
        </w:rPr>
        <w:t xml:space="preserve">II. </w:t>
      </w:r>
      <w:r w:rsidRPr="008E471A">
        <w:rPr>
          <w:rStyle w:val="normaltextrun"/>
          <w:rFonts w:asciiTheme="minorHAnsi" w:hAnsiTheme="minorHAnsi" w:cstheme="minorHAnsi"/>
          <w:b/>
          <w:bCs/>
          <w:color w:val="323232"/>
        </w:rPr>
        <w:t>PROPOSAL REQUIREMENTS – DESIGN BUILD SERVICES</w:t>
      </w:r>
      <w:r w:rsidRPr="008E471A">
        <w:rPr>
          <w:rStyle w:val="normaltextrun"/>
          <w:rFonts w:asciiTheme="minorHAnsi" w:hAnsiTheme="minorHAnsi" w:cstheme="minorHAnsi"/>
          <w:b/>
          <w:bCs/>
          <w:color w:val="000000"/>
        </w:rPr>
        <w:t> </w:t>
      </w:r>
      <w:r w:rsidRPr="008E471A">
        <w:rPr>
          <w:rStyle w:val="eop"/>
          <w:rFonts w:asciiTheme="minorHAnsi" w:eastAsia="Calibri" w:hAnsiTheme="minorHAnsi" w:cstheme="minorHAnsi"/>
        </w:rPr>
        <w:t> </w:t>
      </w:r>
    </w:p>
    <w:p w14:paraId="31451FAD"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eop"/>
          <w:rFonts w:asciiTheme="minorHAnsi" w:eastAsia="Calibri" w:hAnsiTheme="minorHAnsi" w:cstheme="minorHAnsi"/>
        </w:rPr>
        <w:t> </w:t>
      </w:r>
    </w:p>
    <w:p w14:paraId="43DCF0BC"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323232"/>
        </w:rPr>
        <w:t> </w:t>
      </w:r>
      <w:r w:rsidRPr="008E471A">
        <w:rPr>
          <w:rStyle w:val="eop"/>
          <w:rFonts w:asciiTheme="minorHAnsi" w:eastAsia="Calibri" w:hAnsiTheme="minorHAnsi" w:cstheme="minorHAnsi"/>
          <w:color w:val="323232"/>
        </w:rPr>
        <w:t> </w:t>
      </w:r>
    </w:p>
    <w:p w14:paraId="0E0C41AE"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323232"/>
        </w:rPr>
        <w:t>WHA seeks qualified contracting teams to present design-build qualification for RAD Rehabilitation of an eleven-story, 151 -unit senior building located at 15 Castle St, Wilmington, N.C .28401. Teams should provide WHA with example design build proposals for an innovative, energy efficient building while utilizing sustainable rehabilitation solutions that resist mold. It is encouraged that submissions include architectural and/or engineering expertise.</w:t>
      </w:r>
      <w:r w:rsidRPr="008E471A">
        <w:rPr>
          <w:rStyle w:val="eop"/>
          <w:rFonts w:asciiTheme="minorHAnsi" w:eastAsia="Calibri" w:hAnsiTheme="minorHAnsi" w:cstheme="minorHAnsi"/>
          <w:color w:val="323232"/>
        </w:rPr>
        <w:t> </w:t>
      </w:r>
    </w:p>
    <w:p w14:paraId="1960F993" w14:textId="77777777" w:rsidR="008E471A" w:rsidRDefault="008E471A" w:rsidP="00137999">
      <w:pPr>
        <w:pStyle w:val="paragraph"/>
        <w:spacing w:before="0" w:beforeAutospacing="0" w:after="0" w:afterAutospacing="0"/>
        <w:textAlignment w:val="baseline"/>
        <w:rPr>
          <w:rStyle w:val="normaltextrun"/>
          <w:rFonts w:asciiTheme="minorHAnsi" w:hAnsiTheme="minorHAnsi" w:cstheme="minorHAnsi"/>
          <w:color w:val="000000"/>
        </w:rPr>
      </w:pPr>
    </w:p>
    <w:p w14:paraId="07405A79" w14:textId="0CE07123"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w:t>
      </w:r>
      <w:r w:rsidRPr="008E471A">
        <w:rPr>
          <w:rStyle w:val="eop"/>
          <w:rFonts w:asciiTheme="minorHAnsi" w:eastAsia="Calibri" w:hAnsiTheme="minorHAnsi" w:cstheme="minorHAnsi"/>
        </w:rPr>
        <w:t> </w:t>
      </w:r>
    </w:p>
    <w:p w14:paraId="4ADB9884"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023E98">
        <w:rPr>
          <w:rStyle w:val="normaltextrun"/>
          <w:rFonts w:asciiTheme="minorHAnsi" w:hAnsiTheme="minorHAnsi" w:cstheme="minorHAnsi"/>
          <w:b/>
          <w:bCs/>
          <w:color w:val="000000"/>
        </w:rPr>
        <w:t>1</w:t>
      </w:r>
      <w:r w:rsidRPr="008E471A">
        <w:rPr>
          <w:rStyle w:val="normaltextrun"/>
          <w:rFonts w:asciiTheme="minorHAnsi" w:hAnsiTheme="minorHAnsi" w:cstheme="minorHAnsi"/>
          <w:color w:val="000000"/>
        </w:rPr>
        <w:t xml:space="preserve">. </w:t>
      </w:r>
      <w:r w:rsidRPr="008E471A">
        <w:rPr>
          <w:rStyle w:val="normaltextrun"/>
          <w:rFonts w:asciiTheme="minorHAnsi" w:hAnsiTheme="minorHAnsi" w:cstheme="minorHAnsi"/>
          <w:b/>
          <w:bCs/>
          <w:color w:val="000000"/>
        </w:rPr>
        <w:t>Cover Sheet </w:t>
      </w:r>
      <w:r w:rsidRPr="008E471A">
        <w:rPr>
          <w:rStyle w:val="normaltextrun"/>
          <w:rFonts w:asciiTheme="minorHAnsi" w:hAnsiTheme="minorHAnsi" w:cstheme="minorHAnsi"/>
          <w:color w:val="000000"/>
        </w:rPr>
        <w:t> </w:t>
      </w:r>
      <w:r w:rsidRPr="008E471A">
        <w:rPr>
          <w:rStyle w:val="eop"/>
          <w:rFonts w:asciiTheme="minorHAnsi" w:eastAsia="Calibri" w:hAnsiTheme="minorHAnsi" w:cstheme="minorHAnsi"/>
        </w:rPr>
        <w:t> </w:t>
      </w:r>
    </w:p>
    <w:p w14:paraId="6576E182"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w:t>
      </w:r>
      <w:r w:rsidRPr="008E471A">
        <w:rPr>
          <w:rStyle w:val="eop"/>
          <w:rFonts w:asciiTheme="minorHAnsi" w:eastAsia="Calibri" w:hAnsiTheme="minorHAnsi" w:cstheme="minorHAnsi"/>
        </w:rPr>
        <w:t> </w:t>
      </w:r>
    </w:p>
    <w:p w14:paraId="1CB6251A"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All proposals must include a completed and signed Proposal Cover Sheet (attached herewith).  </w:t>
      </w:r>
      <w:r w:rsidRPr="008E471A">
        <w:rPr>
          <w:rStyle w:val="eop"/>
          <w:rFonts w:asciiTheme="minorHAnsi" w:eastAsia="Calibri" w:hAnsiTheme="minorHAnsi" w:cstheme="minorHAnsi"/>
        </w:rPr>
        <w:t> </w:t>
      </w:r>
    </w:p>
    <w:p w14:paraId="12BA0700"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b/>
          <w:bCs/>
          <w:color w:val="000000"/>
        </w:rPr>
        <w:t> </w:t>
      </w:r>
      <w:r w:rsidRPr="008E471A">
        <w:rPr>
          <w:rStyle w:val="eop"/>
          <w:rFonts w:asciiTheme="minorHAnsi" w:eastAsia="Calibri" w:hAnsiTheme="minorHAnsi" w:cstheme="minorHAnsi"/>
        </w:rPr>
        <w:t> </w:t>
      </w:r>
    </w:p>
    <w:p w14:paraId="05AB5974"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b/>
          <w:bCs/>
          <w:color w:val="000000"/>
        </w:rPr>
        <w:t>2. Experience</w:t>
      </w:r>
      <w:r w:rsidRPr="008E471A">
        <w:rPr>
          <w:rStyle w:val="eop"/>
          <w:rFonts w:asciiTheme="minorHAnsi" w:eastAsia="Calibri" w:hAnsiTheme="minorHAnsi" w:cstheme="minorHAnsi"/>
        </w:rPr>
        <w:t> </w:t>
      </w:r>
    </w:p>
    <w:p w14:paraId="19937170"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w:t>
      </w:r>
      <w:r w:rsidRPr="008E471A">
        <w:rPr>
          <w:rStyle w:val="eop"/>
          <w:rFonts w:asciiTheme="minorHAnsi" w:eastAsia="Calibri" w:hAnsiTheme="minorHAnsi" w:cstheme="minorHAnsi"/>
        </w:rPr>
        <w:t> </w:t>
      </w:r>
    </w:p>
    <w:p w14:paraId="4873954D" w14:textId="2D893608" w:rsidR="00137999" w:rsidRPr="008E471A" w:rsidRDefault="00137999" w:rsidP="008E471A">
      <w:pPr>
        <w:pStyle w:val="paragraph"/>
        <w:spacing w:before="0" w:beforeAutospacing="0" w:after="0" w:afterAutospacing="0"/>
        <w:ind w:left="1440" w:hanging="72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xml:space="preserve">1. </w:t>
      </w:r>
      <w:r w:rsidR="000D016F" w:rsidRPr="008E471A">
        <w:rPr>
          <w:rStyle w:val="normaltextrun"/>
          <w:rFonts w:asciiTheme="minorHAnsi" w:hAnsiTheme="minorHAnsi" w:cstheme="minorHAnsi"/>
          <w:color w:val="000000"/>
        </w:rPr>
        <w:tab/>
      </w:r>
      <w:r w:rsidRPr="008E471A">
        <w:rPr>
          <w:rStyle w:val="normaltextrun"/>
          <w:rFonts w:asciiTheme="minorHAnsi" w:hAnsiTheme="minorHAnsi" w:cstheme="minorHAnsi"/>
          <w:color w:val="000000"/>
        </w:rPr>
        <w:t>Provide a written narrative (2 pages max.) describing your company or team, its history and ownership, and its rehabilitation experience, particularly highlighting, as applicable, any such experience with construction/rehabilitation of affordable housing and initiatives with HUD.</w:t>
      </w:r>
      <w:r w:rsidRPr="008E471A">
        <w:rPr>
          <w:rStyle w:val="eop"/>
          <w:rFonts w:asciiTheme="minorHAnsi" w:eastAsia="Calibri" w:hAnsiTheme="minorHAnsi" w:cstheme="minorHAnsi"/>
        </w:rPr>
        <w:t> </w:t>
      </w:r>
    </w:p>
    <w:p w14:paraId="15338CFB"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w:t>
      </w:r>
      <w:r w:rsidRPr="008E471A">
        <w:rPr>
          <w:rStyle w:val="eop"/>
          <w:rFonts w:asciiTheme="minorHAnsi" w:eastAsia="Calibri" w:hAnsiTheme="minorHAnsi" w:cstheme="minorHAnsi"/>
        </w:rPr>
        <w:t> </w:t>
      </w:r>
    </w:p>
    <w:p w14:paraId="75B44323" w14:textId="5939F4C6" w:rsidR="00137999" w:rsidRPr="008E471A" w:rsidRDefault="00137999" w:rsidP="000D016F">
      <w:pPr>
        <w:pStyle w:val="paragraph"/>
        <w:spacing w:before="0" w:beforeAutospacing="0" w:after="0" w:afterAutospacing="0"/>
        <w:ind w:firstLine="72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xml:space="preserve">2. </w:t>
      </w:r>
      <w:r w:rsidR="000D016F" w:rsidRPr="008E471A">
        <w:rPr>
          <w:rStyle w:val="normaltextrun"/>
          <w:rFonts w:asciiTheme="minorHAnsi" w:hAnsiTheme="minorHAnsi" w:cstheme="minorHAnsi"/>
          <w:color w:val="000000"/>
        </w:rPr>
        <w:tab/>
      </w:r>
      <w:r w:rsidRPr="008E471A">
        <w:rPr>
          <w:rStyle w:val="normaltextrun"/>
          <w:rFonts w:asciiTheme="minorHAnsi" w:hAnsiTheme="minorHAnsi" w:cstheme="minorHAnsi"/>
          <w:color w:val="000000"/>
        </w:rPr>
        <w:t>Provide three (3) client references with contact information.  </w:t>
      </w:r>
      <w:r w:rsidRPr="008E471A">
        <w:rPr>
          <w:rStyle w:val="eop"/>
          <w:rFonts w:asciiTheme="minorHAnsi" w:eastAsia="Calibri" w:hAnsiTheme="minorHAnsi" w:cstheme="minorHAnsi"/>
        </w:rPr>
        <w:t> </w:t>
      </w:r>
    </w:p>
    <w:p w14:paraId="1F807A45"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w:t>
      </w:r>
      <w:r w:rsidRPr="008E471A">
        <w:rPr>
          <w:rStyle w:val="eop"/>
          <w:rFonts w:asciiTheme="minorHAnsi" w:eastAsia="Calibri" w:hAnsiTheme="minorHAnsi" w:cstheme="minorHAnsi"/>
        </w:rPr>
        <w:t> </w:t>
      </w:r>
    </w:p>
    <w:p w14:paraId="1EDF79EB" w14:textId="03EAA44E" w:rsidR="00137999" w:rsidRPr="008E471A" w:rsidRDefault="00137999" w:rsidP="008E471A">
      <w:pPr>
        <w:pStyle w:val="paragraph"/>
        <w:spacing w:before="0" w:beforeAutospacing="0" w:after="0" w:afterAutospacing="0"/>
        <w:ind w:left="1440" w:hanging="72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xml:space="preserve">3. </w:t>
      </w:r>
      <w:r w:rsidR="000D016F" w:rsidRPr="008E471A">
        <w:rPr>
          <w:rStyle w:val="normaltextrun"/>
          <w:rFonts w:asciiTheme="minorHAnsi" w:hAnsiTheme="minorHAnsi" w:cstheme="minorHAnsi"/>
          <w:color w:val="000000"/>
        </w:rPr>
        <w:tab/>
      </w:r>
      <w:r w:rsidRPr="008E471A">
        <w:rPr>
          <w:rStyle w:val="normaltextrun"/>
          <w:rFonts w:asciiTheme="minorHAnsi" w:hAnsiTheme="minorHAnsi" w:cstheme="minorHAnsi"/>
          <w:color w:val="000000"/>
        </w:rPr>
        <w:t>Provide a list of all high rise or RAD/Rehabilitation projects by your company from 2017 through 2023, including address, model name/number, size, total rehabilitation cost, and completion date. </w:t>
      </w:r>
      <w:r w:rsidRPr="008E471A">
        <w:rPr>
          <w:rStyle w:val="eop"/>
          <w:rFonts w:asciiTheme="minorHAnsi" w:eastAsia="Calibri" w:hAnsiTheme="minorHAnsi" w:cstheme="minorHAnsi"/>
        </w:rPr>
        <w:t> </w:t>
      </w:r>
    </w:p>
    <w:p w14:paraId="7E54DF78" w14:textId="77777777" w:rsidR="00137999" w:rsidRPr="008E471A" w:rsidRDefault="00137999" w:rsidP="008E471A">
      <w:pPr>
        <w:pStyle w:val="paragraph"/>
        <w:spacing w:before="0" w:beforeAutospacing="0" w:after="0" w:afterAutospacing="0"/>
        <w:ind w:left="720" w:firstLine="72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Optional: you may also attach up to twelve photos.  </w:t>
      </w:r>
      <w:r w:rsidRPr="008E471A">
        <w:rPr>
          <w:rStyle w:val="eop"/>
          <w:rFonts w:asciiTheme="minorHAnsi" w:eastAsia="Calibri" w:hAnsiTheme="minorHAnsi" w:cstheme="minorHAnsi"/>
        </w:rPr>
        <w:t> </w:t>
      </w:r>
    </w:p>
    <w:p w14:paraId="190DFA27"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eop"/>
          <w:rFonts w:asciiTheme="minorHAnsi" w:eastAsia="Calibri" w:hAnsiTheme="minorHAnsi" w:cstheme="minorHAnsi"/>
        </w:rPr>
        <w:t> </w:t>
      </w:r>
    </w:p>
    <w:p w14:paraId="484271E0" w14:textId="352B2824" w:rsidR="00137999" w:rsidRPr="008E471A" w:rsidRDefault="00137999" w:rsidP="008E471A">
      <w:pPr>
        <w:pStyle w:val="paragraph"/>
        <w:spacing w:before="0" w:beforeAutospacing="0" w:after="0" w:afterAutospacing="0"/>
        <w:ind w:left="1440" w:hanging="72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xml:space="preserve">4. </w:t>
      </w:r>
      <w:r w:rsidR="000D016F" w:rsidRPr="008E471A">
        <w:rPr>
          <w:rStyle w:val="normaltextrun"/>
          <w:rFonts w:asciiTheme="minorHAnsi" w:hAnsiTheme="minorHAnsi" w:cstheme="minorHAnsi"/>
          <w:color w:val="000000"/>
        </w:rPr>
        <w:tab/>
      </w:r>
      <w:r w:rsidRPr="008E471A">
        <w:rPr>
          <w:rStyle w:val="normaltextrun"/>
          <w:rFonts w:asciiTheme="minorHAnsi" w:hAnsiTheme="minorHAnsi" w:cstheme="minorHAnsi"/>
          <w:color w:val="000000"/>
        </w:rPr>
        <w:t>Provide discussion of the knowledge and experience of the firm and key personnel who will be performing all facets of the work that is the same as, or substantially similar to what is required in rehabilitative scope of work.</w:t>
      </w:r>
      <w:r w:rsidRPr="008E471A">
        <w:rPr>
          <w:rStyle w:val="eop"/>
          <w:rFonts w:asciiTheme="minorHAnsi" w:eastAsia="Calibri" w:hAnsiTheme="minorHAnsi" w:cstheme="minorHAnsi"/>
        </w:rPr>
        <w:t> </w:t>
      </w:r>
    </w:p>
    <w:p w14:paraId="381771B2"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eop"/>
          <w:rFonts w:asciiTheme="minorHAnsi" w:eastAsia="Calibri" w:hAnsiTheme="minorHAnsi" w:cstheme="minorHAnsi"/>
        </w:rPr>
        <w:t> </w:t>
      </w:r>
    </w:p>
    <w:p w14:paraId="4F3CBC9B" w14:textId="77777777" w:rsidR="000D016F" w:rsidRPr="008E471A" w:rsidRDefault="00137999" w:rsidP="00137999">
      <w:pPr>
        <w:pStyle w:val="paragraph"/>
        <w:spacing w:before="0" w:beforeAutospacing="0" w:after="0" w:afterAutospacing="0"/>
        <w:textAlignment w:val="baseline"/>
        <w:rPr>
          <w:rStyle w:val="normaltextrun"/>
          <w:rFonts w:asciiTheme="minorHAnsi" w:hAnsiTheme="minorHAnsi" w:cstheme="minorHAnsi"/>
          <w:b/>
          <w:bCs/>
          <w:color w:val="000000"/>
        </w:rPr>
      </w:pPr>
      <w:r w:rsidRPr="008E471A">
        <w:rPr>
          <w:rStyle w:val="normaltextrun"/>
          <w:rFonts w:asciiTheme="minorHAnsi" w:hAnsiTheme="minorHAnsi" w:cstheme="minorHAnsi"/>
          <w:color w:val="000000"/>
        </w:rPr>
        <w:t> </w:t>
      </w:r>
      <w:r w:rsidRPr="00023E98">
        <w:rPr>
          <w:rStyle w:val="normaltextrun"/>
          <w:rFonts w:asciiTheme="minorHAnsi" w:hAnsiTheme="minorHAnsi" w:cstheme="minorHAnsi"/>
          <w:b/>
          <w:bCs/>
          <w:color w:val="000000"/>
        </w:rPr>
        <w:t>3</w:t>
      </w:r>
      <w:r w:rsidRPr="008E471A">
        <w:rPr>
          <w:rStyle w:val="normaltextrun"/>
          <w:rFonts w:asciiTheme="minorHAnsi" w:hAnsiTheme="minorHAnsi" w:cstheme="minorHAnsi"/>
          <w:color w:val="000000"/>
        </w:rPr>
        <w:t>.</w:t>
      </w:r>
      <w:r w:rsidRPr="008E471A">
        <w:rPr>
          <w:rStyle w:val="normaltextrun"/>
          <w:rFonts w:asciiTheme="minorHAnsi" w:hAnsiTheme="minorHAnsi" w:cstheme="minorHAnsi"/>
          <w:b/>
          <w:bCs/>
          <w:color w:val="000000"/>
        </w:rPr>
        <w:t xml:space="preserve"> </w:t>
      </w:r>
      <w:r w:rsidR="000D016F" w:rsidRPr="008E471A">
        <w:rPr>
          <w:rStyle w:val="normaltextrun"/>
          <w:rFonts w:asciiTheme="minorHAnsi" w:hAnsiTheme="minorHAnsi" w:cstheme="minorHAnsi"/>
          <w:b/>
          <w:bCs/>
          <w:color w:val="000000"/>
        </w:rPr>
        <w:tab/>
      </w:r>
      <w:r w:rsidRPr="008E471A">
        <w:rPr>
          <w:rStyle w:val="normaltextrun"/>
          <w:rFonts w:asciiTheme="minorHAnsi" w:hAnsiTheme="minorHAnsi" w:cstheme="minorHAnsi"/>
          <w:b/>
          <w:bCs/>
          <w:color w:val="000000"/>
        </w:rPr>
        <w:t>Capacity </w:t>
      </w:r>
    </w:p>
    <w:p w14:paraId="767192E7" w14:textId="2875EE1E"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eop"/>
          <w:rFonts w:asciiTheme="minorHAnsi" w:eastAsia="Calibri" w:hAnsiTheme="minorHAnsi" w:cstheme="minorHAnsi"/>
        </w:rPr>
        <w:t> </w:t>
      </w:r>
    </w:p>
    <w:p w14:paraId="7E1D8E91" w14:textId="747E09D1" w:rsidR="00137999" w:rsidRPr="008E471A" w:rsidRDefault="00137999" w:rsidP="00D06C17">
      <w:pPr>
        <w:pStyle w:val="paragraph"/>
        <w:spacing w:before="0" w:beforeAutospacing="0" w:after="0" w:afterAutospacing="0"/>
        <w:ind w:left="1440"/>
        <w:textAlignment w:val="baseline"/>
        <w:rPr>
          <w:rStyle w:val="eop"/>
          <w:rFonts w:asciiTheme="minorHAnsi" w:eastAsia="Calibri" w:hAnsiTheme="minorHAnsi" w:cstheme="minorHAnsi"/>
        </w:rPr>
      </w:pPr>
      <w:r w:rsidRPr="008E471A">
        <w:rPr>
          <w:rStyle w:val="normaltextrun"/>
          <w:rFonts w:asciiTheme="minorHAnsi" w:hAnsiTheme="minorHAnsi" w:cstheme="minorHAnsi"/>
          <w:color w:val="000000"/>
        </w:rPr>
        <w:t>Indicate your normal construction time for a single home (Duplex), from permitting to Certificate of Occupancy, what your production capacity is (i.e., how many homes can you have under construction at one time), and how your normal build time would be impacted if you did have multiple homes underway simultaneously.  </w:t>
      </w:r>
      <w:r w:rsidRPr="008E471A">
        <w:rPr>
          <w:rStyle w:val="eop"/>
          <w:rFonts w:asciiTheme="minorHAnsi" w:eastAsia="Calibri" w:hAnsiTheme="minorHAnsi" w:cstheme="minorHAnsi"/>
        </w:rPr>
        <w:t> </w:t>
      </w:r>
    </w:p>
    <w:p w14:paraId="48BB579D" w14:textId="77777777" w:rsidR="000D016F" w:rsidRPr="008E471A" w:rsidRDefault="000D016F" w:rsidP="000D016F">
      <w:pPr>
        <w:pStyle w:val="paragraph"/>
        <w:spacing w:before="0" w:beforeAutospacing="0" w:after="0" w:afterAutospacing="0"/>
        <w:ind w:left="720"/>
        <w:textAlignment w:val="baseline"/>
        <w:rPr>
          <w:rFonts w:asciiTheme="minorHAnsi" w:hAnsiTheme="minorHAnsi" w:cstheme="minorHAnsi"/>
          <w:color w:val="000000"/>
        </w:rPr>
      </w:pPr>
    </w:p>
    <w:p w14:paraId="4EF34B2F" w14:textId="22A74EBB" w:rsidR="00137999" w:rsidRPr="008E471A" w:rsidRDefault="00137999" w:rsidP="008E471A">
      <w:pPr>
        <w:pStyle w:val="paragraph"/>
        <w:spacing w:before="0" w:beforeAutospacing="0" w:after="0" w:afterAutospacing="0"/>
        <w:ind w:left="144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Provide corporate financial statements, letters of credit and/or other evidence that demonstrates your company’s financial strength and capacity to participate in this project. </w:t>
      </w:r>
      <w:r w:rsidRPr="008E471A">
        <w:rPr>
          <w:rStyle w:val="eop"/>
          <w:rFonts w:asciiTheme="minorHAnsi" w:eastAsia="Calibri" w:hAnsiTheme="minorHAnsi" w:cstheme="minorHAnsi"/>
        </w:rPr>
        <w:t> </w:t>
      </w:r>
    </w:p>
    <w:p w14:paraId="66982350"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eop"/>
          <w:rFonts w:asciiTheme="minorHAnsi" w:eastAsia="Calibri" w:hAnsiTheme="minorHAnsi" w:cstheme="minorHAnsi"/>
        </w:rPr>
        <w:t> </w:t>
      </w:r>
    </w:p>
    <w:p w14:paraId="758F9AB6" w14:textId="3CFD0D3E" w:rsidR="00137999" w:rsidRPr="008E471A" w:rsidRDefault="00137999" w:rsidP="00137999">
      <w:pPr>
        <w:pStyle w:val="paragraph"/>
        <w:spacing w:before="0" w:beforeAutospacing="0" w:after="0" w:afterAutospacing="0"/>
        <w:textAlignment w:val="baseline"/>
        <w:rPr>
          <w:rStyle w:val="eop"/>
          <w:rFonts w:asciiTheme="minorHAnsi" w:eastAsia="Calibri" w:hAnsiTheme="minorHAnsi" w:cstheme="minorHAnsi"/>
        </w:rPr>
      </w:pPr>
      <w:r w:rsidRPr="008E471A">
        <w:rPr>
          <w:rStyle w:val="normaltextrun"/>
          <w:rFonts w:asciiTheme="minorHAnsi" w:hAnsiTheme="minorHAnsi" w:cstheme="minorHAnsi"/>
          <w:color w:val="000000"/>
        </w:rPr>
        <w:t>4.</w:t>
      </w:r>
      <w:r w:rsidRPr="008E471A">
        <w:rPr>
          <w:rStyle w:val="normaltextrun"/>
          <w:rFonts w:asciiTheme="minorHAnsi" w:hAnsiTheme="minorHAnsi" w:cstheme="minorHAnsi"/>
          <w:b/>
          <w:bCs/>
          <w:color w:val="000000"/>
        </w:rPr>
        <w:t xml:space="preserve"> </w:t>
      </w:r>
      <w:r w:rsidR="000D016F" w:rsidRPr="008E471A">
        <w:rPr>
          <w:rStyle w:val="normaltextrun"/>
          <w:rFonts w:asciiTheme="minorHAnsi" w:hAnsiTheme="minorHAnsi" w:cstheme="minorHAnsi"/>
          <w:b/>
          <w:bCs/>
          <w:color w:val="000000"/>
        </w:rPr>
        <w:tab/>
      </w:r>
      <w:r w:rsidRPr="008E471A">
        <w:rPr>
          <w:rStyle w:val="normaltextrun"/>
          <w:rFonts w:asciiTheme="minorHAnsi" w:hAnsiTheme="minorHAnsi" w:cstheme="minorHAnsi"/>
          <w:b/>
          <w:bCs/>
          <w:color w:val="000000"/>
        </w:rPr>
        <w:t>Scope of Work</w:t>
      </w:r>
      <w:r w:rsidRPr="008E471A">
        <w:rPr>
          <w:rStyle w:val="eop"/>
          <w:rFonts w:asciiTheme="minorHAnsi" w:eastAsia="Calibri" w:hAnsiTheme="minorHAnsi" w:cstheme="minorHAnsi"/>
        </w:rPr>
        <w:t> </w:t>
      </w:r>
    </w:p>
    <w:p w14:paraId="22F433E6" w14:textId="77777777" w:rsidR="000D016F" w:rsidRPr="008E471A" w:rsidRDefault="000D016F" w:rsidP="00137999">
      <w:pPr>
        <w:pStyle w:val="paragraph"/>
        <w:spacing w:before="0" w:beforeAutospacing="0" w:after="0" w:afterAutospacing="0"/>
        <w:textAlignment w:val="baseline"/>
        <w:rPr>
          <w:rFonts w:asciiTheme="minorHAnsi" w:hAnsiTheme="minorHAnsi" w:cstheme="minorHAnsi"/>
          <w:color w:val="000000"/>
        </w:rPr>
      </w:pPr>
    </w:p>
    <w:p w14:paraId="212F327A" w14:textId="77777777" w:rsidR="00137999" w:rsidRPr="008E471A" w:rsidRDefault="00137999" w:rsidP="000D016F">
      <w:pPr>
        <w:pStyle w:val="paragraph"/>
        <w:spacing w:before="0" w:beforeAutospacing="0" w:after="0" w:afterAutospacing="0"/>
        <w:ind w:left="1800"/>
        <w:textAlignment w:val="baseline"/>
        <w:rPr>
          <w:rStyle w:val="eop"/>
          <w:rFonts w:asciiTheme="minorHAnsi" w:hAnsiTheme="minorHAnsi" w:cstheme="minorHAnsi"/>
        </w:rPr>
      </w:pPr>
      <w:r w:rsidRPr="008E471A">
        <w:rPr>
          <w:rStyle w:val="normaltextrun"/>
          <w:rFonts w:asciiTheme="minorHAnsi" w:hAnsiTheme="minorHAnsi" w:cstheme="minorHAnsi"/>
        </w:rPr>
        <w:t>Responder should specify interest in the site, including the development approach, a narrative concept of what you might propose to develop (preliminarily) and how you will go about it.  Note that the narrative concept must have sufficient detail for WHA/HEO to evaluate preliminary program and planned uses; phasing of relocation, demolition, and construction; financing approach and timing; design and unit features; income mix and marketing.</w:t>
      </w:r>
      <w:r w:rsidRPr="008E471A">
        <w:rPr>
          <w:rStyle w:val="eop"/>
          <w:rFonts w:asciiTheme="minorHAnsi" w:eastAsia="Calibri" w:hAnsiTheme="minorHAnsi" w:cstheme="minorHAnsi"/>
        </w:rPr>
        <w:t> </w:t>
      </w:r>
    </w:p>
    <w:p w14:paraId="690CB2B1" w14:textId="77777777" w:rsidR="000D016F" w:rsidRPr="008E471A" w:rsidRDefault="000D016F" w:rsidP="000D016F">
      <w:pPr>
        <w:pStyle w:val="paragraph"/>
        <w:spacing w:before="0" w:beforeAutospacing="0" w:after="0" w:afterAutospacing="0"/>
        <w:ind w:left="720"/>
        <w:textAlignment w:val="baseline"/>
        <w:rPr>
          <w:rFonts w:asciiTheme="minorHAnsi" w:hAnsiTheme="minorHAnsi" w:cstheme="minorHAnsi"/>
        </w:rPr>
      </w:pPr>
    </w:p>
    <w:p w14:paraId="2AB03DA0" w14:textId="77777777" w:rsidR="00137999" w:rsidRPr="008E471A" w:rsidRDefault="00137999" w:rsidP="000D016F">
      <w:pPr>
        <w:pStyle w:val="paragraph"/>
        <w:spacing w:before="0" w:beforeAutospacing="0" w:after="0" w:afterAutospacing="0"/>
        <w:ind w:left="1800"/>
        <w:jc w:val="both"/>
        <w:textAlignment w:val="baseline"/>
        <w:rPr>
          <w:rStyle w:val="eop"/>
          <w:rFonts w:asciiTheme="minorHAnsi" w:eastAsia="Calibri" w:hAnsiTheme="minorHAnsi" w:cstheme="minorHAnsi"/>
        </w:rPr>
      </w:pPr>
      <w:r w:rsidRPr="008E471A">
        <w:rPr>
          <w:rStyle w:val="normaltextrun"/>
          <w:rFonts w:asciiTheme="minorHAnsi" w:hAnsiTheme="minorHAnsi" w:cstheme="minorHAnsi"/>
        </w:rPr>
        <w:t>Include proposed business terms which should include, but not limited to, all fees for development services and timing; methodology for operating subsidy and type; distribution of net operating income; treatment of available land; any role of WHA or HEO, if different from role as articulated in this solicitation.  </w:t>
      </w:r>
      <w:r w:rsidRPr="008E471A">
        <w:rPr>
          <w:rStyle w:val="eop"/>
          <w:rFonts w:asciiTheme="minorHAnsi" w:eastAsia="Calibri" w:hAnsiTheme="minorHAnsi" w:cstheme="minorHAnsi"/>
        </w:rPr>
        <w:t> </w:t>
      </w:r>
    </w:p>
    <w:p w14:paraId="7DEA003B" w14:textId="77777777" w:rsidR="000D016F" w:rsidRPr="008E471A" w:rsidRDefault="000D016F" w:rsidP="000D016F">
      <w:pPr>
        <w:pStyle w:val="paragraph"/>
        <w:spacing w:before="0" w:beforeAutospacing="0" w:after="0" w:afterAutospacing="0"/>
        <w:ind w:left="720"/>
        <w:jc w:val="both"/>
        <w:textAlignment w:val="baseline"/>
        <w:rPr>
          <w:rFonts w:asciiTheme="minorHAnsi" w:hAnsiTheme="minorHAnsi" w:cstheme="minorHAnsi"/>
        </w:rPr>
      </w:pPr>
    </w:p>
    <w:p w14:paraId="4638EBA8" w14:textId="77777777" w:rsidR="00137999" w:rsidRPr="008E471A" w:rsidRDefault="00137999" w:rsidP="000D016F">
      <w:pPr>
        <w:pStyle w:val="paragraph"/>
        <w:spacing w:before="0" w:beforeAutospacing="0" w:after="0" w:afterAutospacing="0"/>
        <w:ind w:left="1800"/>
        <w:jc w:val="both"/>
        <w:textAlignment w:val="baseline"/>
        <w:rPr>
          <w:rStyle w:val="eop"/>
          <w:rFonts w:asciiTheme="minorHAnsi" w:hAnsiTheme="minorHAnsi" w:cstheme="minorHAnsi"/>
        </w:rPr>
      </w:pPr>
      <w:r w:rsidRPr="008E471A">
        <w:rPr>
          <w:rStyle w:val="normaltextrun"/>
          <w:rFonts w:asciiTheme="minorHAnsi" w:hAnsiTheme="minorHAnsi" w:cstheme="minorHAnsi"/>
        </w:rPr>
        <w:t>Describe an approach to engaging residents and the community. Include a description of approach and methodology to engage residents and the community in conjunction with WHA/HEO.</w:t>
      </w:r>
      <w:r w:rsidRPr="008E471A">
        <w:rPr>
          <w:rStyle w:val="eop"/>
          <w:rFonts w:asciiTheme="minorHAnsi" w:eastAsia="Calibri" w:hAnsiTheme="minorHAnsi" w:cstheme="minorHAnsi"/>
        </w:rPr>
        <w:t> </w:t>
      </w:r>
    </w:p>
    <w:p w14:paraId="4EFA7710" w14:textId="77777777" w:rsidR="000D016F" w:rsidRPr="008E471A" w:rsidRDefault="000D016F" w:rsidP="000D016F">
      <w:pPr>
        <w:pStyle w:val="paragraph"/>
        <w:spacing w:before="0" w:beforeAutospacing="0" w:after="0" w:afterAutospacing="0"/>
        <w:ind w:left="720"/>
        <w:jc w:val="both"/>
        <w:textAlignment w:val="baseline"/>
        <w:rPr>
          <w:rFonts w:asciiTheme="minorHAnsi" w:hAnsiTheme="minorHAnsi" w:cstheme="minorHAnsi"/>
        </w:rPr>
      </w:pPr>
    </w:p>
    <w:p w14:paraId="10B55F48" w14:textId="0E988985" w:rsidR="00137999" w:rsidRDefault="00137999" w:rsidP="000D016F">
      <w:pPr>
        <w:pStyle w:val="paragraph"/>
        <w:spacing w:before="0" w:beforeAutospacing="0" w:after="0" w:afterAutospacing="0"/>
        <w:ind w:left="1800"/>
        <w:jc w:val="both"/>
        <w:textAlignment w:val="baseline"/>
        <w:rPr>
          <w:rStyle w:val="eop"/>
          <w:rFonts w:asciiTheme="minorHAnsi" w:eastAsia="Calibri" w:hAnsiTheme="minorHAnsi" w:cstheme="minorHAnsi"/>
        </w:rPr>
      </w:pPr>
      <w:r w:rsidRPr="008E471A">
        <w:rPr>
          <w:rStyle w:val="normaltextrun"/>
          <w:rFonts w:asciiTheme="minorHAnsi" w:hAnsiTheme="minorHAnsi" w:cstheme="minorHAnsi"/>
          <w:color w:val="000000"/>
        </w:rPr>
        <w:t xml:space="preserve">Section 3 and M/WBE plan and compliance.  Include a detailed plan of how the responder will meet or exceed Section 3 requirements.  Include a discussion of the approach and methods the team will use to ensure strong participation by Section 3, </w:t>
      </w:r>
      <w:r w:rsidR="008E471A" w:rsidRPr="008E471A">
        <w:rPr>
          <w:rStyle w:val="normaltextrun"/>
          <w:rFonts w:asciiTheme="minorHAnsi" w:hAnsiTheme="minorHAnsi" w:cstheme="minorHAnsi"/>
          <w:color w:val="000000"/>
        </w:rPr>
        <w:t>women,</w:t>
      </w:r>
      <w:r w:rsidRPr="008E471A">
        <w:rPr>
          <w:rStyle w:val="normaltextrun"/>
          <w:rFonts w:asciiTheme="minorHAnsi" w:hAnsiTheme="minorHAnsi" w:cstheme="minorHAnsi"/>
          <w:color w:val="000000"/>
        </w:rPr>
        <w:t xml:space="preserve"> and minority-owned businesses. </w:t>
      </w:r>
      <w:r w:rsidRPr="008E471A">
        <w:rPr>
          <w:rStyle w:val="eop"/>
          <w:rFonts w:asciiTheme="minorHAnsi" w:eastAsia="Calibri" w:hAnsiTheme="minorHAnsi" w:cstheme="minorHAnsi"/>
        </w:rPr>
        <w:t> </w:t>
      </w:r>
    </w:p>
    <w:p w14:paraId="3D521C91" w14:textId="77777777" w:rsidR="001C6538" w:rsidRPr="008E471A" w:rsidRDefault="001C6538" w:rsidP="000D016F">
      <w:pPr>
        <w:pStyle w:val="paragraph"/>
        <w:spacing w:before="0" w:beforeAutospacing="0" w:after="0" w:afterAutospacing="0"/>
        <w:ind w:left="1800"/>
        <w:jc w:val="both"/>
        <w:textAlignment w:val="baseline"/>
        <w:rPr>
          <w:rFonts w:asciiTheme="minorHAnsi" w:hAnsiTheme="minorHAnsi" w:cstheme="minorHAnsi"/>
          <w:color w:val="000000"/>
        </w:rPr>
      </w:pPr>
    </w:p>
    <w:p w14:paraId="1914F911" w14:textId="77777777" w:rsidR="00137999" w:rsidRPr="008E471A" w:rsidRDefault="00137999" w:rsidP="00137999">
      <w:pPr>
        <w:pStyle w:val="paragraph"/>
        <w:spacing w:before="0" w:beforeAutospacing="0" w:after="0" w:afterAutospacing="0"/>
        <w:ind w:left="285"/>
        <w:jc w:val="both"/>
        <w:textAlignment w:val="baseline"/>
        <w:rPr>
          <w:rFonts w:asciiTheme="minorHAnsi" w:hAnsiTheme="minorHAnsi" w:cstheme="minorHAnsi"/>
        </w:rPr>
      </w:pPr>
      <w:r w:rsidRPr="008E471A">
        <w:rPr>
          <w:rStyle w:val="eop"/>
          <w:rFonts w:asciiTheme="minorHAnsi" w:eastAsia="Calibri" w:hAnsiTheme="minorHAnsi" w:cstheme="minorHAnsi"/>
        </w:rPr>
        <w:t> </w:t>
      </w:r>
    </w:p>
    <w:p w14:paraId="02DC4E46" w14:textId="77777777" w:rsidR="000D016F" w:rsidRPr="008E471A" w:rsidRDefault="00137999" w:rsidP="00137999">
      <w:pPr>
        <w:pStyle w:val="paragraph"/>
        <w:spacing w:before="0" w:beforeAutospacing="0" w:after="0" w:afterAutospacing="0"/>
        <w:ind w:left="285"/>
        <w:jc w:val="both"/>
        <w:textAlignment w:val="baseline"/>
        <w:rPr>
          <w:rStyle w:val="normaltextrun"/>
          <w:rFonts w:asciiTheme="minorHAnsi" w:hAnsiTheme="minorHAnsi" w:cstheme="minorHAnsi"/>
          <w:b/>
          <w:bCs/>
        </w:rPr>
      </w:pPr>
      <w:r w:rsidRPr="008E471A">
        <w:rPr>
          <w:rStyle w:val="normaltextrun"/>
          <w:rFonts w:asciiTheme="minorHAnsi" w:hAnsiTheme="minorHAnsi" w:cstheme="minorHAnsi"/>
          <w:b/>
          <w:bCs/>
        </w:rPr>
        <w:t xml:space="preserve">5. </w:t>
      </w:r>
      <w:r w:rsidR="000D016F" w:rsidRPr="008E471A">
        <w:rPr>
          <w:rStyle w:val="normaltextrun"/>
          <w:rFonts w:asciiTheme="minorHAnsi" w:hAnsiTheme="minorHAnsi" w:cstheme="minorHAnsi"/>
          <w:b/>
          <w:bCs/>
        </w:rPr>
        <w:tab/>
      </w:r>
      <w:r w:rsidRPr="008E471A">
        <w:rPr>
          <w:rStyle w:val="normaltextrun"/>
          <w:rFonts w:asciiTheme="minorHAnsi" w:hAnsiTheme="minorHAnsi" w:cstheme="minorHAnsi"/>
          <w:b/>
          <w:bCs/>
        </w:rPr>
        <w:t>Financial Capability </w:t>
      </w:r>
    </w:p>
    <w:p w14:paraId="54A3C596" w14:textId="61728EC7" w:rsidR="00137999" w:rsidRPr="008E471A" w:rsidRDefault="00137999" w:rsidP="00137999">
      <w:pPr>
        <w:pStyle w:val="paragraph"/>
        <w:spacing w:before="0" w:beforeAutospacing="0" w:after="0" w:afterAutospacing="0"/>
        <w:ind w:left="285"/>
        <w:jc w:val="both"/>
        <w:textAlignment w:val="baseline"/>
        <w:rPr>
          <w:rFonts w:asciiTheme="minorHAnsi" w:hAnsiTheme="minorHAnsi" w:cstheme="minorHAnsi"/>
        </w:rPr>
      </w:pPr>
      <w:r w:rsidRPr="008E471A">
        <w:rPr>
          <w:rStyle w:val="eop"/>
          <w:rFonts w:asciiTheme="minorHAnsi" w:eastAsia="Calibri" w:hAnsiTheme="minorHAnsi" w:cstheme="minorHAnsi"/>
        </w:rPr>
        <w:t> </w:t>
      </w:r>
    </w:p>
    <w:p w14:paraId="29DFDF1D" w14:textId="77777777" w:rsidR="00137999" w:rsidRPr="008E471A" w:rsidRDefault="00137999" w:rsidP="000D016F">
      <w:pPr>
        <w:pStyle w:val="paragraph"/>
        <w:spacing w:before="0" w:beforeAutospacing="0" w:after="0" w:afterAutospacing="0"/>
        <w:ind w:left="1440"/>
        <w:textAlignment w:val="baseline"/>
        <w:rPr>
          <w:rFonts w:asciiTheme="minorHAnsi" w:hAnsiTheme="minorHAnsi" w:cstheme="minorHAnsi"/>
        </w:rPr>
      </w:pPr>
      <w:r w:rsidRPr="008E471A">
        <w:rPr>
          <w:rStyle w:val="normaltextrun"/>
          <w:rFonts w:asciiTheme="minorHAnsi" w:hAnsiTheme="minorHAnsi" w:cstheme="minorHAnsi"/>
        </w:rPr>
        <w:t>Provide the past three years audited financial statements and a current financial statement.  The responder must also indicate financial capacity to complete development projects and demonstrate an ability to secure financing for the project; provide required construction completion and operations guarantees to funders and investors via RAD guidelines and the use of private equity and LIHTC.   </w:t>
      </w:r>
      <w:r w:rsidRPr="008E471A">
        <w:rPr>
          <w:rStyle w:val="eop"/>
          <w:rFonts w:asciiTheme="minorHAnsi" w:eastAsia="Calibri" w:hAnsiTheme="minorHAnsi" w:cstheme="minorHAnsi"/>
        </w:rPr>
        <w:t> </w:t>
      </w:r>
    </w:p>
    <w:p w14:paraId="0C7F2A4A" w14:textId="77777777" w:rsidR="00137999" w:rsidRPr="008E471A" w:rsidRDefault="00137999" w:rsidP="00137999">
      <w:pPr>
        <w:pStyle w:val="paragraph"/>
        <w:spacing w:before="0" w:beforeAutospacing="0" w:after="0" w:afterAutospacing="0"/>
        <w:ind w:left="285"/>
        <w:jc w:val="both"/>
        <w:textAlignment w:val="baseline"/>
        <w:rPr>
          <w:rFonts w:asciiTheme="minorHAnsi" w:hAnsiTheme="minorHAnsi" w:cstheme="minorHAnsi"/>
        </w:rPr>
      </w:pPr>
      <w:r w:rsidRPr="008E471A">
        <w:rPr>
          <w:rStyle w:val="eop"/>
          <w:rFonts w:asciiTheme="minorHAnsi" w:eastAsia="Calibri" w:hAnsiTheme="minorHAnsi" w:cstheme="minorHAnsi"/>
        </w:rPr>
        <w:t> </w:t>
      </w:r>
    </w:p>
    <w:p w14:paraId="058608B1" w14:textId="77777777" w:rsidR="00137999" w:rsidRPr="008E471A" w:rsidRDefault="00137999" w:rsidP="00137999">
      <w:pPr>
        <w:pStyle w:val="paragraph"/>
        <w:spacing w:before="0" w:beforeAutospacing="0" w:after="0" w:afterAutospacing="0"/>
        <w:ind w:left="285"/>
        <w:textAlignment w:val="baseline"/>
        <w:rPr>
          <w:rFonts w:asciiTheme="minorHAnsi" w:hAnsiTheme="minorHAnsi" w:cstheme="minorHAnsi"/>
        </w:rPr>
      </w:pPr>
      <w:r w:rsidRPr="008E471A">
        <w:rPr>
          <w:rStyle w:val="eop"/>
          <w:rFonts w:asciiTheme="minorHAnsi" w:eastAsia="Calibri" w:hAnsiTheme="minorHAnsi" w:cstheme="minorHAnsi"/>
        </w:rPr>
        <w:t> </w:t>
      </w:r>
    </w:p>
    <w:p w14:paraId="267447B9" w14:textId="4C9EE628"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eop"/>
          <w:rFonts w:asciiTheme="minorHAnsi" w:eastAsia="Calibri" w:hAnsiTheme="minorHAnsi" w:cstheme="minorHAnsi"/>
        </w:rPr>
        <w:t>  </w:t>
      </w:r>
    </w:p>
    <w:p w14:paraId="55F04413" w14:textId="6DAF4CA6" w:rsidR="00137999" w:rsidRPr="008E471A" w:rsidRDefault="008E471A" w:rsidP="008E471A">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b/>
          <w:bCs/>
          <w:color w:val="000000"/>
        </w:rPr>
        <w:t xml:space="preserve">      </w:t>
      </w:r>
      <w:r w:rsidR="00137999" w:rsidRPr="008E471A">
        <w:rPr>
          <w:rStyle w:val="normaltextrun"/>
          <w:rFonts w:asciiTheme="minorHAnsi" w:hAnsiTheme="minorHAnsi" w:cstheme="minorHAnsi"/>
          <w:b/>
          <w:bCs/>
          <w:color w:val="000000"/>
        </w:rPr>
        <w:t xml:space="preserve">6. </w:t>
      </w:r>
      <w:r w:rsidRPr="008E471A">
        <w:rPr>
          <w:rStyle w:val="normaltextrun"/>
          <w:rFonts w:asciiTheme="minorHAnsi" w:hAnsiTheme="minorHAnsi" w:cstheme="minorHAnsi"/>
          <w:b/>
          <w:bCs/>
          <w:color w:val="000000"/>
        </w:rPr>
        <w:t xml:space="preserve">     </w:t>
      </w:r>
      <w:r w:rsidR="00137999" w:rsidRPr="008E471A">
        <w:rPr>
          <w:rStyle w:val="normaltextrun"/>
          <w:rFonts w:asciiTheme="minorHAnsi" w:hAnsiTheme="minorHAnsi" w:cstheme="minorHAnsi"/>
          <w:b/>
          <w:bCs/>
          <w:color w:val="000000"/>
        </w:rPr>
        <w:t>Required Forms </w:t>
      </w:r>
      <w:r w:rsidR="00137999" w:rsidRPr="008E471A">
        <w:rPr>
          <w:rStyle w:val="normaltextrun"/>
          <w:rFonts w:asciiTheme="minorHAnsi" w:hAnsiTheme="minorHAnsi" w:cstheme="minorHAnsi"/>
          <w:color w:val="000000"/>
        </w:rPr>
        <w:t> </w:t>
      </w:r>
      <w:r w:rsidR="00137999" w:rsidRPr="008E471A">
        <w:rPr>
          <w:rStyle w:val="eop"/>
          <w:rFonts w:asciiTheme="minorHAnsi" w:eastAsia="Calibri" w:hAnsiTheme="minorHAnsi" w:cstheme="minorHAnsi"/>
        </w:rPr>
        <w:t> </w:t>
      </w:r>
    </w:p>
    <w:p w14:paraId="7D7064DD" w14:textId="77777777" w:rsidR="00137999" w:rsidRPr="008E471A" w:rsidRDefault="00137999" w:rsidP="00137999">
      <w:pPr>
        <w:pStyle w:val="paragraph"/>
        <w:spacing w:before="0" w:beforeAutospacing="0" w:after="0" w:afterAutospacing="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w:t>
      </w:r>
      <w:r w:rsidRPr="008E471A">
        <w:rPr>
          <w:rStyle w:val="eop"/>
          <w:rFonts w:asciiTheme="minorHAnsi" w:eastAsia="Calibri" w:hAnsiTheme="minorHAnsi" w:cstheme="minorHAnsi"/>
        </w:rPr>
        <w:t> </w:t>
      </w:r>
    </w:p>
    <w:p w14:paraId="67D126DC" w14:textId="6D2F72BB" w:rsidR="00137999" w:rsidRPr="008E471A" w:rsidRDefault="00137999" w:rsidP="008E471A">
      <w:pPr>
        <w:pStyle w:val="paragraph"/>
        <w:spacing w:before="0" w:beforeAutospacing="0" w:after="0" w:afterAutospacing="0"/>
        <w:ind w:left="720" w:firstLine="720"/>
        <w:textAlignment w:val="baseline"/>
        <w:rPr>
          <w:rFonts w:asciiTheme="minorHAnsi" w:hAnsiTheme="minorHAnsi" w:cstheme="minorHAnsi"/>
          <w:color w:val="000000"/>
        </w:rPr>
      </w:pPr>
      <w:r w:rsidRPr="008E471A">
        <w:rPr>
          <w:rStyle w:val="eop"/>
          <w:rFonts w:asciiTheme="minorHAnsi" w:eastAsia="Calibri" w:hAnsiTheme="minorHAnsi" w:cstheme="minorHAnsi"/>
        </w:rPr>
        <w:t> </w:t>
      </w:r>
      <w:r w:rsidRPr="008E471A">
        <w:rPr>
          <w:rStyle w:val="normaltextrun"/>
          <w:rFonts w:asciiTheme="minorHAnsi" w:hAnsiTheme="minorHAnsi" w:cstheme="minorHAnsi"/>
          <w:color w:val="000000"/>
        </w:rPr>
        <w:t>Forms that must be included in the submittal: </w:t>
      </w:r>
      <w:r w:rsidRPr="008E471A">
        <w:rPr>
          <w:rStyle w:val="eop"/>
          <w:rFonts w:asciiTheme="minorHAnsi" w:eastAsia="Calibri" w:hAnsiTheme="minorHAnsi" w:cstheme="minorHAnsi"/>
        </w:rPr>
        <w:t> </w:t>
      </w:r>
    </w:p>
    <w:p w14:paraId="6B52118B" w14:textId="77777777" w:rsidR="008E471A" w:rsidRDefault="008E471A" w:rsidP="008E471A">
      <w:pPr>
        <w:pStyle w:val="paragraph"/>
        <w:spacing w:before="0" w:beforeAutospacing="0" w:after="0" w:afterAutospacing="0"/>
        <w:ind w:left="720" w:firstLine="720"/>
        <w:textAlignment w:val="baseline"/>
        <w:rPr>
          <w:rStyle w:val="normaltextrun"/>
          <w:rFonts w:asciiTheme="minorHAnsi" w:hAnsiTheme="minorHAnsi" w:cstheme="minorHAnsi"/>
          <w:color w:val="000000"/>
        </w:rPr>
      </w:pPr>
    </w:p>
    <w:p w14:paraId="5DCCB81C" w14:textId="4678005A" w:rsidR="00137999" w:rsidRPr="008E471A" w:rsidRDefault="00137999" w:rsidP="008E471A">
      <w:pPr>
        <w:pStyle w:val="paragraph"/>
        <w:spacing w:before="0" w:beforeAutospacing="0" w:after="0" w:afterAutospacing="0"/>
        <w:ind w:left="720" w:firstLine="72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xml:space="preserve">a. </w:t>
      </w:r>
      <w:r w:rsidR="008E471A">
        <w:rPr>
          <w:rStyle w:val="normaltextrun"/>
          <w:rFonts w:asciiTheme="minorHAnsi" w:hAnsiTheme="minorHAnsi" w:cstheme="minorHAnsi"/>
          <w:color w:val="000000"/>
        </w:rPr>
        <w:t xml:space="preserve"> </w:t>
      </w:r>
      <w:r w:rsidRPr="008E471A">
        <w:rPr>
          <w:rStyle w:val="normaltextrun"/>
          <w:rFonts w:asciiTheme="minorHAnsi" w:hAnsiTheme="minorHAnsi" w:cstheme="minorHAnsi"/>
          <w:color w:val="000000"/>
        </w:rPr>
        <w:t>Non-Collusive Affidavit </w:t>
      </w:r>
      <w:r w:rsidRPr="008E471A">
        <w:rPr>
          <w:rStyle w:val="eop"/>
          <w:rFonts w:asciiTheme="minorHAnsi" w:eastAsia="Calibri" w:hAnsiTheme="minorHAnsi" w:cstheme="minorHAnsi"/>
        </w:rPr>
        <w:t> </w:t>
      </w:r>
    </w:p>
    <w:p w14:paraId="11C0037C" w14:textId="04B2441B" w:rsidR="00137999" w:rsidRPr="008E471A" w:rsidRDefault="00137999" w:rsidP="008E471A">
      <w:pPr>
        <w:pStyle w:val="paragraph"/>
        <w:spacing w:before="0" w:beforeAutospacing="0" w:after="0" w:afterAutospacing="0"/>
        <w:ind w:left="144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b.</w:t>
      </w:r>
      <w:r w:rsidR="008E471A">
        <w:rPr>
          <w:rStyle w:val="normaltextrun"/>
          <w:rFonts w:asciiTheme="minorHAnsi" w:hAnsiTheme="minorHAnsi" w:cstheme="minorHAnsi"/>
          <w:color w:val="000000"/>
        </w:rPr>
        <w:t xml:space="preserve"> </w:t>
      </w:r>
      <w:r w:rsidRPr="008E471A">
        <w:rPr>
          <w:rStyle w:val="normaltextrun"/>
          <w:rFonts w:asciiTheme="minorHAnsi" w:hAnsiTheme="minorHAnsi" w:cstheme="minorHAnsi"/>
          <w:color w:val="000000"/>
        </w:rPr>
        <w:t xml:space="preserve"> </w:t>
      </w:r>
      <w:r w:rsidR="000D016F" w:rsidRPr="008E471A">
        <w:rPr>
          <w:rStyle w:val="normaltextrun"/>
          <w:rFonts w:asciiTheme="minorHAnsi" w:hAnsiTheme="minorHAnsi" w:cstheme="minorHAnsi"/>
          <w:color w:val="000000"/>
        </w:rPr>
        <w:t>North Carolina</w:t>
      </w:r>
      <w:r w:rsidRPr="008E471A">
        <w:rPr>
          <w:rStyle w:val="normaltextrun"/>
          <w:rFonts w:asciiTheme="minorHAnsi" w:hAnsiTheme="minorHAnsi" w:cstheme="minorHAnsi"/>
          <w:color w:val="000000"/>
        </w:rPr>
        <w:t xml:space="preserve"> Statutes on Public Entity Crimes  </w:t>
      </w:r>
      <w:r w:rsidRPr="008E471A">
        <w:rPr>
          <w:rStyle w:val="eop"/>
          <w:rFonts w:asciiTheme="minorHAnsi" w:eastAsia="Calibri" w:hAnsiTheme="minorHAnsi" w:cstheme="minorHAnsi"/>
        </w:rPr>
        <w:t> </w:t>
      </w:r>
    </w:p>
    <w:p w14:paraId="0E526273" w14:textId="45EB7741" w:rsidR="00137999" w:rsidRPr="008E471A" w:rsidRDefault="00137999" w:rsidP="008E471A">
      <w:pPr>
        <w:pStyle w:val="paragraph"/>
        <w:spacing w:before="0" w:beforeAutospacing="0" w:after="0" w:afterAutospacing="0"/>
        <w:ind w:left="720" w:firstLine="72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xml:space="preserve">c. </w:t>
      </w:r>
      <w:r w:rsidR="008E471A">
        <w:rPr>
          <w:rStyle w:val="normaltextrun"/>
          <w:rFonts w:asciiTheme="minorHAnsi" w:hAnsiTheme="minorHAnsi" w:cstheme="minorHAnsi"/>
          <w:color w:val="000000"/>
        </w:rPr>
        <w:t xml:space="preserve"> </w:t>
      </w:r>
      <w:r w:rsidRPr="008E471A">
        <w:rPr>
          <w:rStyle w:val="normaltextrun"/>
          <w:rFonts w:asciiTheme="minorHAnsi" w:hAnsiTheme="minorHAnsi" w:cstheme="minorHAnsi"/>
          <w:color w:val="000000"/>
        </w:rPr>
        <w:t>Certification Regarding Drug-Free Workplace Requirements </w:t>
      </w:r>
      <w:r w:rsidRPr="008E471A">
        <w:rPr>
          <w:rStyle w:val="eop"/>
          <w:rFonts w:asciiTheme="minorHAnsi" w:eastAsia="Calibri" w:hAnsiTheme="minorHAnsi" w:cstheme="minorHAnsi"/>
        </w:rPr>
        <w:t> </w:t>
      </w:r>
    </w:p>
    <w:p w14:paraId="09978450" w14:textId="754AE256" w:rsidR="00137999" w:rsidRPr="008E471A" w:rsidRDefault="00137999" w:rsidP="008E471A">
      <w:pPr>
        <w:pStyle w:val="paragraph"/>
        <w:spacing w:before="0" w:beforeAutospacing="0" w:after="0" w:afterAutospacing="0"/>
        <w:ind w:left="720" w:firstLine="72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xml:space="preserve">d. </w:t>
      </w:r>
      <w:r w:rsidR="008E471A">
        <w:rPr>
          <w:rStyle w:val="normaltextrun"/>
          <w:rFonts w:asciiTheme="minorHAnsi" w:hAnsiTheme="minorHAnsi" w:cstheme="minorHAnsi"/>
          <w:color w:val="000000"/>
        </w:rPr>
        <w:t xml:space="preserve"> </w:t>
      </w:r>
      <w:r w:rsidRPr="008E471A">
        <w:rPr>
          <w:rStyle w:val="normaltextrun"/>
          <w:rFonts w:asciiTheme="minorHAnsi" w:hAnsiTheme="minorHAnsi" w:cstheme="minorHAnsi"/>
          <w:color w:val="000000"/>
        </w:rPr>
        <w:t>Section 3 Business Concerns </w:t>
      </w:r>
      <w:r w:rsidRPr="008E471A">
        <w:rPr>
          <w:rStyle w:val="eop"/>
          <w:rFonts w:asciiTheme="minorHAnsi" w:eastAsia="Calibri" w:hAnsiTheme="minorHAnsi" w:cstheme="minorHAnsi"/>
        </w:rPr>
        <w:t> </w:t>
      </w:r>
    </w:p>
    <w:p w14:paraId="14BB9CD3" w14:textId="2D16CCD4" w:rsidR="00137999" w:rsidRPr="008E471A" w:rsidRDefault="00137999" w:rsidP="008E471A">
      <w:pPr>
        <w:pStyle w:val="paragraph"/>
        <w:spacing w:before="0" w:beforeAutospacing="0" w:after="0" w:afterAutospacing="0"/>
        <w:ind w:left="144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xml:space="preserve">e. </w:t>
      </w:r>
      <w:r w:rsidR="008E471A">
        <w:rPr>
          <w:rStyle w:val="normaltextrun"/>
          <w:rFonts w:asciiTheme="minorHAnsi" w:hAnsiTheme="minorHAnsi" w:cstheme="minorHAnsi"/>
          <w:color w:val="000000"/>
        </w:rPr>
        <w:t xml:space="preserve"> </w:t>
      </w:r>
      <w:r w:rsidRPr="008E471A">
        <w:rPr>
          <w:rStyle w:val="normaltextrun"/>
          <w:rFonts w:asciiTheme="minorHAnsi" w:hAnsiTheme="minorHAnsi" w:cstheme="minorHAnsi"/>
          <w:color w:val="000000"/>
        </w:rPr>
        <w:t xml:space="preserve">HUD-5369-A – Representations, Certifications, and Other Statements of </w:t>
      </w:r>
      <w:r w:rsidR="008E471A">
        <w:rPr>
          <w:rStyle w:val="normaltextrun"/>
          <w:rFonts w:asciiTheme="minorHAnsi" w:hAnsiTheme="minorHAnsi" w:cstheme="minorHAnsi"/>
          <w:color w:val="000000"/>
        </w:rPr>
        <w:t xml:space="preserve">    </w:t>
      </w:r>
      <w:r w:rsidRPr="008E471A">
        <w:rPr>
          <w:rStyle w:val="normaltextrun"/>
          <w:rFonts w:asciiTheme="minorHAnsi" w:hAnsiTheme="minorHAnsi" w:cstheme="minorHAnsi"/>
          <w:color w:val="000000"/>
        </w:rPr>
        <w:t>Bidders Public and Indian Housing Programs </w:t>
      </w:r>
      <w:r w:rsidRPr="008E471A">
        <w:rPr>
          <w:rStyle w:val="eop"/>
          <w:rFonts w:asciiTheme="minorHAnsi" w:eastAsia="Calibri" w:hAnsiTheme="minorHAnsi" w:cstheme="minorHAnsi"/>
        </w:rPr>
        <w:t> </w:t>
      </w:r>
    </w:p>
    <w:p w14:paraId="7C7C011F" w14:textId="30D7E8C1" w:rsidR="00137999" w:rsidRPr="008E471A" w:rsidRDefault="00137999" w:rsidP="008E471A">
      <w:pPr>
        <w:pStyle w:val="paragraph"/>
        <w:spacing w:before="0" w:beforeAutospacing="0" w:after="0" w:afterAutospacing="0"/>
        <w:ind w:left="144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f.</w:t>
      </w:r>
      <w:r w:rsidR="008E471A">
        <w:rPr>
          <w:rStyle w:val="normaltextrun"/>
          <w:rFonts w:asciiTheme="minorHAnsi" w:hAnsiTheme="minorHAnsi" w:cstheme="minorHAnsi"/>
          <w:color w:val="000000"/>
        </w:rPr>
        <w:t xml:space="preserve">  </w:t>
      </w:r>
      <w:r w:rsidRPr="008E471A">
        <w:rPr>
          <w:rStyle w:val="normaltextrun"/>
          <w:rFonts w:asciiTheme="minorHAnsi" w:hAnsiTheme="minorHAnsi" w:cstheme="minorHAnsi"/>
          <w:color w:val="000000"/>
        </w:rPr>
        <w:t xml:space="preserve"> HUD 5370 – General Conditions for Construction Contracts – Public </w:t>
      </w:r>
      <w:r w:rsidR="00D06C17" w:rsidRPr="008E471A">
        <w:rPr>
          <w:rStyle w:val="normaltextrun"/>
          <w:rFonts w:asciiTheme="minorHAnsi" w:hAnsiTheme="minorHAnsi" w:cstheme="minorHAnsi"/>
          <w:color w:val="000000"/>
        </w:rPr>
        <w:t xml:space="preserve">Housing </w:t>
      </w:r>
      <w:r w:rsidR="00D06C17">
        <w:rPr>
          <w:rStyle w:val="normaltextrun"/>
          <w:rFonts w:asciiTheme="minorHAnsi" w:hAnsiTheme="minorHAnsi" w:cstheme="minorHAnsi"/>
          <w:color w:val="000000"/>
        </w:rPr>
        <w:t xml:space="preserve">   Programs</w:t>
      </w:r>
      <w:r w:rsidRPr="008E471A">
        <w:rPr>
          <w:rStyle w:val="normaltextrun"/>
          <w:rFonts w:asciiTheme="minorHAnsi" w:hAnsiTheme="minorHAnsi" w:cstheme="minorHAnsi"/>
          <w:color w:val="000000"/>
        </w:rPr>
        <w:t> </w:t>
      </w:r>
      <w:r w:rsidRPr="008E471A">
        <w:rPr>
          <w:rStyle w:val="eop"/>
          <w:rFonts w:asciiTheme="minorHAnsi" w:eastAsia="Calibri" w:hAnsiTheme="minorHAnsi" w:cstheme="minorHAnsi"/>
        </w:rPr>
        <w:t> </w:t>
      </w:r>
    </w:p>
    <w:p w14:paraId="3C44047D" w14:textId="5FB4DADA" w:rsidR="00137999" w:rsidRPr="008E471A" w:rsidRDefault="00137999" w:rsidP="008E471A">
      <w:pPr>
        <w:pStyle w:val="paragraph"/>
        <w:spacing w:before="0" w:beforeAutospacing="0" w:after="0" w:afterAutospacing="0"/>
        <w:ind w:left="720" w:firstLine="72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xml:space="preserve">g. </w:t>
      </w:r>
      <w:r w:rsidR="008E471A">
        <w:rPr>
          <w:rStyle w:val="normaltextrun"/>
          <w:rFonts w:asciiTheme="minorHAnsi" w:hAnsiTheme="minorHAnsi" w:cstheme="minorHAnsi"/>
          <w:color w:val="000000"/>
        </w:rPr>
        <w:t xml:space="preserve"> </w:t>
      </w:r>
      <w:r w:rsidRPr="008E471A">
        <w:rPr>
          <w:rStyle w:val="normaltextrun"/>
          <w:rFonts w:asciiTheme="minorHAnsi" w:hAnsiTheme="minorHAnsi" w:cstheme="minorHAnsi"/>
          <w:color w:val="000000"/>
        </w:rPr>
        <w:t>Proof of Insurance  </w:t>
      </w:r>
      <w:r w:rsidRPr="008E471A">
        <w:rPr>
          <w:rStyle w:val="eop"/>
          <w:rFonts w:asciiTheme="minorHAnsi" w:eastAsia="Calibri" w:hAnsiTheme="minorHAnsi" w:cstheme="minorHAnsi"/>
        </w:rPr>
        <w:t> </w:t>
      </w:r>
    </w:p>
    <w:p w14:paraId="186CFD90" w14:textId="383CCC9D" w:rsidR="00137999" w:rsidRPr="008E471A" w:rsidRDefault="00137999" w:rsidP="008E471A">
      <w:pPr>
        <w:pStyle w:val="paragraph"/>
        <w:spacing w:before="0" w:beforeAutospacing="0" w:after="0" w:afterAutospacing="0"/>
        <w:ind w:left="720" w:firstLine="720"/>
        <w:textAlignment w:val="baseline"/>
        <w:rPr>
          <w:rFonts w:asciiTheme="minorHAnsi" w:hAnsiTheme="minorHAnsi" w:cstheme="minorHAnsi"/>
          <w:color w:val="000000"/>
        </w:rPr>
      </w:pPr>
      <w:r w:rsidRPr="008E471A">
        <w:rPr>
          <w:rStyle w:val="normaltextrun"/>
          <w:rFonts w:asciiTheme="minorHAnsi" w:hAnsiTheme="minorHAnsi" w:cstheme="minorHAnsi"/>
          <w:color w:val="000000"/>
        </w:rPr>
        <w:t xml:space="preserve">h. </w:t>
      </w:r>
      <w:r w:rsidR="008E471A">
        <w:rPr>
          <w:rStyle w:val="normaltextrun"/>
          <w:rFonts w:asciiTheme="minorHAnsi" w:hAnsiTheme="minorHAnsi" w:cstheme="minorHAnsi"/>
          <w:color w:val="000000"/>
        </w:rPr>
        <w:t xml:space="preserve"> </w:t>
      </w:r>
      <w:r w:rsidRPr="008E471A">
        <w:rPr>
          <w:rStyle w:val="normaltextrun"/>
          <w:rFonts w:asciiTheme="minorHAnsi" w:hAnsiTheme="minorHAnsi" w:cstheme="minorHAnsi"/>
          <w:color w:val="000000"/>
        </w:rPr>
        <w:t>Copy of Licenses  </w:t>
      </w:r>
      <w:r w:rsidRPr="008E471A">
        <w:rPr>
          <w:rStyle w:val="eop"/>
          <w:rFonts w:asciiTheme="minorHAnsi" w:eastAsia="Calibri" w:hAnsiTheme="minorHAnsi" w:cstheme="minorHAnsi"/>
        </w:rPr>
        <w:t> </w:t>
      </w:r>
    </w:p>
    <w:p w14:paraId="1C900874" w14:textId="1FDB26A6" w:rsidR="008E471A" w:rsidRPr="00023E98" w:rsidRDefault="00137999" w:rsidP="00137999">
      <w:pPr>
        <w:pStyle w:val="paragraph"/>
        <w:spacing w:before="0" w:beforeAutospacing="0" w:after="0" w:afterAutospacing="0"/>
        <w:textAlignment w:val="baseline"/>
        <w:rPr>
          <w:rStyle w:val="normaltextrun"/>
          <w:rFonts w:asciiTheme="minorHAnsi" w:hAnsiTheme="minorHAnsi" w:cstheme="minorHAnsi"/>
          <w:color w:val="000000"/>
        </w:rPr>
      </w:pPr>
      <w:r w:rsidRPr="008E471A">
        <w:rPr>
          <w:rStyle w:val="eop"/>
          <w:rFonts w:asciiTheme="minorHAnsi" w:eastAsia="Calibri" w:hAnsiTheme="minorHAnsi" w:cstheme="minorHAnsi"/>
        </w:rPr>
        <w:t> </w:t>
      </w:r>
    </w:p>
    <w:p w14:paraId="2A1CA651" w14:textId="6E50C03B" w:rsidR="008E471A" w:rsidRDefault="008C1D13" w:rsidP="00137999">
      <w:pPr>
        <w:pStyle w:val="paragraph"/>
        <w:spacing w:before="0" w:beforeAutospacing="0" w:after="0" w:afterAutospacing="0"/>
        <w:textAlignment w:val="baseline"/>
        <w:rPr>
          <w:rStyle w:val="normaltextrun"/>
          <w:rFonts w:ascii="Calibri" w:hAnsi="Calibri" w:cs="Calibri"/>
          <w:color w:val="000000"/>
          <w:sz w:val="23"/>
          <w:szCs w:val="23"/>
        </w:rPr>
      </w:pPr>
      <w:r>
        <w:rPr>
          <w:rFonts w:ascii="Candara" w:eastAsia="Trebuchet MS" w:hAnsi="Candara" w:cstheme="minorHAnsi"/>
          <w:b/>
          <w:bCs/>
        </w:rPr>
        <w:t xml:space="preserve">All respondents shall submit six (6) printed copies with dividing tabs and an electronic version saved to (2) flash drives of their proposals.  </w:t>
      </w:r>
    </w:p>
    <w:p w14:paraId="771C892D" w14:textId="28254965"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 </w:t>
      </w:r>
      <w:r>
        <w:rPr>
          <w:rStyle w:val="eop"/>
          <w:rFonts w:eastAsia="Calibri"/>
          <w:sz w:val="23"/>
          <w:szCs w:val="23"/>
        </w:rPr>
        <w:t> </w:t>
      </w:r>
    </w:p>
    <w:p w14:paraId="1CC78A39"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III.</w:t>
      </w:r>
      <w:r>
        <w:rPr>
          <w:rStyle w:val="normaltextrun"/>
          <w:rFonts w:ascii="Arial" w:hAnsi="Arial" w:cs="Arial"/>
          <w:color w:val="000000"/>
          <w:sz w:val="23"/>
          <w:szCs w:val="23"/>
        </w:rPr>
        <w:t xml:space="preserve"> </w:t>
      </w:r>
      <w:r>
        <w:rPr>
          <w:rStyle w:val="normaltextrun"/>
          <w:rFonts w:ascii="Calibri" w:hAnsi="Calibri" w:cs="Calibri"/>
          <w:b/>
          <w:bCs/>
          <w:color w:val="000000"/>
          <w:sz w:val="23"/>
          <w:szCs w:val="23"/>
        </w:rPr>
        <w:t>EVALUATION AND AWARD OF CONTRACTS</w:t>
      </w:r>
      <w:r>
        <w:rPr>
          <w:rStyle w:val="normaltextrun"/>
          <w:rFonts w:ascii="Calibri" w:hAnsi="Calibri" w:cs="Calibri"/>
          <w:color w:val="000000"/>
          <w:sz w:val="23"/>
          <w:szCs w:val="23"/>
        </w:rPr>
        <w:t> </w:t>
      </w:r>
      <w:r>
        <w:rPr>
          <w:rStyle w:val="eop"/>
          <w:rFonts w:eastAsia="Calibri"/>
          <w:sz w:val="23"/>
          <w:szCs w:val="23"/>
        </w:rPr>
        <w:t> </w:t>
      </w:r>
    </w:p>
    <w:p w14:paraId="2E0E5E63"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eop"/>
          <w:rFonts w:eastAsia="Calibri"/>
          <w:sz w:val="23"/>
          <w:szCs w:val="23"/>
        </w:rPr>
        <w:t> </w:t>
      </w:r>
    </w:p>
    <w:p w14:paraId="7847BFD9"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color w:val="000000"/>
          <w:sz w:val="23"/>
          <w:szCs w:val="23"/>
        </w:rPr>
        <w:t> </w:t>
      </w:r>
      <w:r>
        <w:rPr>
          <w:rStyle w:val="eop"/>
          <w:rFonts w:eastAsia="Calibri"/>
          <w:sz w:val="23"/>
          <w:szCs w:val="23"/>
        </w:rPr>
        <w:t> </w:t>
      </w:r>
    </w:p>
    <w:p w14:paraId="7397D766" w14:textId="23221294"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 xml:space="preserve">WHA will review and screen all written responses based on the qualifications and criteria for selection.  One or more finalists may be selected to be interviewed by WHA/HEO team and offer a presentation to the Board of Commissioners prior to final selection. The final determination for awarding the contract will be made by the evaluation committee, with recommendation to the WHA/HEO Board of </w:t>
      </w:r>
      <w:r w:rsidR="000D016F">
        <w:rPr>
          <w:rStyle w:val="normaltextrun"/>
          <w:rFonts w:ascii="Calibri" w:hAnsi="Calibri" w:cs="Calibri"/>
          <w:color w:val="000000"/>
          <w:sz w:val="23"/>
          <w:szCs w:val="23"/>
        </w:rPr>
        <w:t>Commissioners</w:t>
      </w:r>
      <w:r>
        <w:rPr>
          <w:rStyle w:val="normaltextrun"/>
          <w:rFonts w:ascii="Calibri" w:hAnsi="Calibri" w:cs="Calibri"/>
          <w:color w:val="000000"/>
          <w:sz w:val="23"/>
          <w:szCs w:val="23"/>
        </w:rPr>
        <w:t>.    </w:t>
      </w:r>
      <w:r>
        <w:rPr>
          <w:rStyle w:val="eop"/>
          <w:rFonts w:eastAsia="Calibri"/>
          <w:sz w:val="23"/>
          <w:szCs w:val="23"/>
        </w:rPr>
        <w:t> </w:t>
      </w:r>
    </w:p>
    <w:p w14:paraId="232F4FBB"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 </w:t>
      </w:r>
      <w:r>
        <w:rPr>
          <w:rStyle w:val="eop"/>
          <w:rFonts w:eastAsia="Calibri"/>
          <w:sz w:val="23"/>
          <w:szCs w:val="23"/>
        </w:rPr>
        <w:t> </w:t>
      </w:r>
    </w:p>
    <w:p w14:paraId="69126D28"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This RFQ will result in a contract, the terms of which will be negotiated between WHA/HEO and the selected responder.  The contract shall commence on the date specified therein and shall terminate upon completion of all services required pursuant to the contract unless terminated as provided therein. </w:t>
      </w:r>
      <w:r>
        <w:rPr>
          <w:rStyle w:val="eop"/>
          <w:rFonts w:eastAsia="Calibri"/>
          <w:sz w:val="23"/>
          <w:szCs w:val="23"/>
        </w:rPr>
        <w:t> </w:t>
      </w:r>
    </w:p>
    <w:p w14:paraId="6DABCA74" w14:textId="77777777" w:rsidR="008E471A" w:rsidRDefault="008E471A" w:rsidP="00137999">
      <w:pPr>
        <w:pStyle w:val="paragraph"/>
        <w:spacing w:before="0" w:beforeAutospacing="0" w:after="0" w:afterAutospacing="0"/>
        <w:textAlignment w:val="baseline"/>
        <w:rPr>
          <w:rStyle w:val="normaltextrun"/>
          <w:rFonts w:ascii="Calibri" w:hAnsi="Calibri" w:cs="Calibri"/>
          <w:color w:val="000000"/>
          <w:sz w:val="23"/>
          <w:szCs w:val="23"/>
        </w:rPr>
      </w:pPr>
    </w:p>
    <w:p w14:paraId="2D6C5339" w14:textId="527BAD14"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The evaluation of the professional qualifications of the proposals will be judged as stated: </w:t>
      </w:r>
      <w:r>
        <w:rPr>
          <w:rStyle w:val="eop"/>
          <w:rFonts w:eastAsia="Calibri"/>
          <w:sz w:val="23"/>
          <w:szCs w:val="23"/>
        </w:rPr>
        <w:t> </w:t>
      </w:r>
    </w:p>
    <w:p w14:paraId="2FC183AF"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 </w:t>
      </w:r>
      <w:r>
        <w:rPr>
          <w:rStyle w:val="eop"/>
          <w:rFonts w:eastAsia="Calibri"/>
          <w:sz w:val="23"/>
          <w:szCs w:val="23"/>
        </w:rPr>
        <w:t> </w:t>
      </w:r>
    </w:p>
    <w:p w14:paraId="2DE5901D" w14:textId="45640A4C"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1.</w:t>
      </w:r>
      <w:r>
        <w:rPr>
          <w:rStyle w:val="normaltextrun"/>
          <w:rFonts w:ascii="Arial" w:hAnsi="Arial" w:cs="Arial"/>
          <w:color w:val="000000"/>
          <w:sz w:val="23"/>
          <w:szCs w:val="23"/>
        </w:rPr>
        <w:t xml:space="preserve"> </w:t>
      </w:r>
      <w:r>
        <w:rPr>
          <w:rStyle w:val="normaltextrun"/>
          <w:rFonts w:ascii="Calibri" w:hAnsi="Calibri" w:cs="Calibri"/>
          <w:color w:val="000000"/>
          <w:sz w:val="23"/>
          <w:szCs w:val="23"/>
        </w:rPr>
        <w:t>Professional qualifications, relevant experience, and evidence of the responder’s ability to perform the work</w:t>
      </w:r>
      <w:r w:rsidR="008E471A">
        <w:rPr>
          <w:rStyle w:val="normaltextrun"/>
          <w:rFonts w:ascii="Calibri" w:hAnsi="Calibri" w:cs="Calibri"/>
          <w:color w:val="000000"/>
          <w:sz w:val="23"/>
          <w:szCs w:val="23"/>
        </w:rPr>
        <w:t>.</w:t>
      </w:r>
      <w:r>
        <w:rPr>
          <w:rStyle w:val="normaltextrun"/>
          <w:rFonts w:ascii="Calibri" w:hAnsi="Calibri" w:cs="Calibri"/>
          <w:color w:val="000000"/>
          <w:sz w:val="23"/>
          <w:szCs w:val="23"/>
        </w:rPr>
        <w:t>        </w:t>
      </w:r>
      <w:r>
        <w:rPr>
          <w:rStyle w:val="eop"/>
          <w:rFonts w:eastAsia="Calibri"/>
          <w:sz w:val="23"/>
          <w:szCs w:val="23"/>
        </w:rPr>
        <w:t> </w:t>
      </w:r>
    </w:p>
    <w:p w14:paraId="5AD68392"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eop"/>
          <w:rFonts w:eastAsia="Calibri"/>
          <w:sz w:val="23"/>
          <w:szCs w:val="23"/>
        </w:rPr>
        <w:t> </w:t>
      </w:r>
    </w:p>
    <w:p w14:paraId="72826C7A" w14:textId="77777777" w:rsidR="00137999" w:rsidRPr="000D016F" w:rsidRDefault="00137999" w:rsidP="00137999">
      <w:pPr>
        <w:pStyle w:val="paragraph"/>
        <w:spacing w:before="0" w:beforeAutospacing="0" w:after="0" w:afterAutospacing="0"/>
        <w:textAlignment w:val="baseline"/>
        <w:rPr>
          <w:rFonts w:ascii="Segoe UI" w:hAnsi="Segoe UI" w:cs="Segoe UI"/>
          <w:b/>
          <w:bCs/>
          <w:color w:val="000000"/>
          <w:sz w:val="18"/>
          <w:szCs w:val="18"/>
        </w:rPr>
      </w:pPr>
      <w:r w:rsidRPr="000D016F">
        <w:rPr>
          <w:rStyle w:val="normaltextrun"/>
          <w:rFonts w:ascii="Calibri" w:hAnsi="Calibri" w:cs="Calibri"/>
          <w:b/>
          <w:bCs/>
          <w:color w:val="000000"/>
          <w:sz w:val="23"/>
          <w:szCs w:val="23"/>
        </w:rPr>
        <w:t>Point Value 0-30 </w:t>
      </w:r>
      <w:r w:rsidRPr="000D016F">
        <w:rPr>
          <w:rStyle w:val="eop"/>
          <w:rFonts w:eastAsia="Calibri"/>
          <w:b/>
          <w:bCs/>
          <w:sz w:val="23"/>
          <w:szCs w:val="23"/>
        </w:rPr>
        <w:t> </w:t>
      </w:r>
    </w:p>
    <w:p w14:paraId="10886881"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 </w:t>
      </w:r>
      <w:r>
        <w:rPr>
          <w:rStyle w:val="eop"/>
          <w:rFonts w:eastAsia="Calibri"/>
          <w:sz w:val="23"/>
          <w:szCs w:val="23"/>
        </w:rPr>
        <w:t> </w:t>
      </w:r>
    </w:p>
    <w:p w14:paraId="5C1DCACB" w14:textId="29EBDE0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2.</w:t>
      </w:r>
      <w:r>
        <w:rPr>
          <w:rStyle w:val="normaltextrun"/>
          <w:rFonts w:ascii="Arial" w:hAnsi="Arial" w:cs="Arial"/>
          <w:color w:val="000000"/>
          <w:sz w:val="23"/>
          <w:szCs w:val="23"/>
        </w:rPr>
        <w:t xml:space="preserve"> </w:t>
      </w:r>
      <w:r>
        <w:rPr>
          <w:rStyle w:val="normaltextrun"/>
          <w:rFonts w:ascii="Calibri" w:hAnsi="Calibri" w:cs="Calibri"/>
          <w:color w:val="000000"/>
          <w:sz w:val="23"/>
          <w:szCs w:val="23"/>
        </w:rPr>
        <w:t>Capability to provide design build services in a timely manner</w:t>
      </w:r>
      <w:r w:rsidR="008E471A">
        <w:rPr>
          <w:rStyle w:val="normaltextrun"/>
          <w:rFonts w:ascii="Calibri" w:hAnsi="Calibri" w:cs="Calibri"/>
          <w:color w:val="000000"/>
          <w:sz w:val="23"/>
          <w:szCs w:val="23"/>
        </w:rPr>
        <w:t>.</w:t>
      </w:r>
      <w:r>
        <w:rPr>
          <w:rStyle w:val="normaltextrun"/>
          <w:rFonts w:ascii="Calibri" w:hAnsi="Calibri" w:cs="Calibri"/>
          <w:color w:val="000000"/>
          <w:sz w:val="23"/>
          <w:szCs w:val="23"/>
        </w:rPr>
        <w:t> </w:t>
      </w:r>
      <w:r>
        <w:rPr>
          <w:rStyle w:val="eop"/>
          <w:rFonts w:eastAsia="Calibri"/>
          <w:sz w:val="23"/>
          <w:szCs w:val="23"/>
        </w:rPr>
        <w:t> </w:t>
      </w:r>
    </w:p>
    <w:p w14:paraId="7DF9B4D8"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eop"/>
          <w:rFonts w:eastAsia="Calibri"/>
          <w:sz w:val="23"/>
          <w:szCs w:val="23"/>
        </w:rPr>
        <w:t> </w:t>
      </w:r>
    </w:p>
    <w:p w14:paraId="6F9BC045" w14:textId="77777777" w:rsidR="00137999" w:rsidRPr="000D016F" w:rsidRDefault="00137999" w:rsidP="00137999">
      <w:pPr>
        <w:pStyle w:val="paragraph"/>
        <w:spacing w:before="0" w:beforeAutospacing="0" w:after="0" w:afterAutospacing="0"/>
        <w:textAlignment w:val="baseline"/>
        <w:rPr>
          <w:rFonts w:ascii="Segoe UI" w:hAnsi="Segoe UI" w:cs="Segoe UI"/>
          <w:b/>
          <w:bCs/>
          <w:color w:val="000000"/>
          <w:sz w:val="18"/>
          <w:szCs w:val="18"/>
        </w:rPr>
      </w:pPr>
      <w:r w:rsidRPr="000D016F">
        <w:rPr>
          <w:rStyle w:val="normaltextrun"/>
          <w:rFonts w:ascii="Calibri" w:hAnsi="Calibri" w:cs="Calibri"/>
          <w:b/>
          <w:bCs/>
          <w:color w:val="000000"/>
          <w:sz w:val="23"/>
          <w:szCs w:val="23"/>
        </w:rPr>
        <w:t>Point Value 0-25 </w:t>
      </w:r>
      <w:r w:rsidRPr="000D016F">
        <w:rPr>
          <w:rStyle w:val="eop"/>
          <w:rFonts w:eastAsia="Calibri"/>
          <w:b/>
          <w:bCs/>
          <w:sz w:val="23"/>
          <w:szCs w:val="23"/>
        </w:rPr>
        <w:t> </w:t>
      </w:r>
    </w:p>
    <w:p w14:paraId="452C165F"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 </w:t>
      </w:r>
      <w:r>
        <w:rPr>
          <w:rStyle w:val="eop"/>
          <w:rFonts w:eastAsia="Calibri"/>
          <w:sz w:val="23"/>
          <w:szCs w:val="23"/>
        </w:rPr>
        <w:t> </w:t>
      </w:r>
    </w:p>
    <w:p w14:paraId="4763055D"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3"/>
          <w:szCs w:val="23"/>
        </w:rPr>
        <w:t>3.</w:t>
      </w:r>
      <w:r>
        <w:rPr>
          <w:rStyle w:val="normaltextrun"/>
          <w:rFonts w:ascii="Arial" w:hAnsi="Arial" w:cs="Arial"/>
          <w:color w:val="000000"/>
          <w:sz w:val="23"/>
          <w:szCs w:val="23"/>
        </w:rPr>
        <w:t xml:space="preserve"> </w:t>
      </w:r>
      <w:r>
        <w:rPr>
          <w:rStyle w:val="normaltextrun"/>
          <w:rFonts w:ascii="Calibri" w:hAnsi="Calibri" w:cs="Calibri"/>
          <w:color w:val="000000"/>
          <w:sz w:val="23"/>
          <w:szCs w:val="23"/>
        </w:rPr>
        <w:t>Conceptual Plans </w:t>
      </w:r>
      <w:r>
        <w:rPr>
          <w:rStyle w:val="eop"/>
          <w:rFonts w:eastAsia="Calibri"/>
          <w:sz w:val="23"/>
          <w:szCs w:val="23"/>
        </w:rPr>
        <w:t> </w:t>
      </w:r>
    </w:p>
    <w:p w14:paraId="3CD1AC3C"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eop"/>
          <w:rFonts w:eastAsia="Calibri"/>
          <w:sz w:val="23"/>
          <w:szCs w:val="23"/>
        </w:rPr>
        <w:t> </w:t>
      </w:r>
    </w:p>
    <w:p w14:paraId="52C93F68" w14:textId="77777777" w:rsidR="00137999" w:rsidRPr="000D016F" w:rsidRDefault="00137999" w:rsidP="00137999">
      <w:pPr>
        <w:pStyle w:val="paragraph"/>
        <w:spacing w:before="0" w:beforeAutospacing="0" w:after="0" w:afterAutospacing="0"/>
        <w:textAlignment w:val="baseline"/>
        <w:rPr>
          <w:rFonts w:ascii="Segoe UI" w:hAnsi="Segoe UI" w:cs="Segoe UI"/>
          <w:b/>
          <w:bCs/>
          <w:color w:val="000000"/>
          <w:sz w:val="18"/>
          <w:szCs w:val="18"/>
        </w:rPr>
      </w:pPr>
      <w:r w:rsidRPr="000D016F">
        <w:rPr>
          <w:rStyle w:val="normaltextrun"/>
          <w:rFonts w:ascii="Calibri" w:hAnsi="Calibri" w:cs="Calibri"/>
          <w:b/>
          <w:bCs/>
          <w:color w:val="000000"/>
          <w:sz w:val="23"/>
          <w:szCs w:val="23"/>
        </w:rPr>
        <w:t>Point Value 0-25 </w:t>
      </w:r>
      <w:r w:rsidRPr="000D016F">
        <w:rPr>
          <w:rStyle w:val="eop"/>
          <w:rFonts w:eastAsia="Calibri"/>
          <w:b/>
          <w:bCs/>
          <w:sz w:val="23"/>
          <w:szCs w:val="23"/>
        </w:rPr>
        <w:t> </w:t>
      </w:r>
    </w:p>
    <w:p w14:paraId="0D9248CF"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eop"/>
          <w:rFonts w:eastAsia="Calibri"/>
          <w:sz w:val="23"/>
          <w:szCs w:val="23"/>
        </w:rPr>
        <w:t> </w:t>
      </w:r>
    </w:p>
    <w:p w14:paraId="3FFFE060" w14:textId="77777777" w:rsidR="00137999" w:rsidRDefault="00137999" w:rsidP="00137999">
      <w:pPr>
        <w:pStyle w:val="paragraph"/>
        <w:spacing w:before="0" w:beforeAutospacing="0" w:after="0" w:afterAutospacing="0"/>
        <w:textAlignment w:val="baseline"/>
        <w:rPr>
          <w:rFonts w:ascii="Segoe UI" w:hAnsi="Segoe UI" w:cs="Segoe UI"/>
          <w:color w:val="000000"/>
          <w:sz w:val="18"/>
          <w:szCs w:val="18"/>
        </w:rPr>
      </w:pPr>
      <w:r>
        <w:rPr>
          <w:rStyle w:val="eop"/>
          <w:rFonts w:eastAsia="Calibri"/>
          <w:sz w:val="23"/>
          <w:szCs w:val="23"/>
        </w:rPr>
        <w:t> </w:t>
      </w:r>
    </w:p>
    <w:p w14:paraId="7BADB1AF" w14:textId="77777777" w:rsidR="000D016F" w:rsidRDefault="000D016F" w:rsidP="000D016F">
      <w:pPr>
        <w:pStyle w:val="paragraph"/>
        <w:spacing w:before="0" w:beforeAutospacing="0" w:after="0" w:afterAutospacing="0"/>
        <w:textAlignment w:val="baseline"/>
        <w:rPr>
          <w:rFonts w:ascii="Segoe UI" w:hAnsi="Segoe UI" w:cs="Segoe UI"/>
          <w:color w:val="000000"/>
          <w:sz w:val="18"/>
          <w:szCs w:val="18"/>
        </w:rPr>
      </w:pPr>
      <w:r>
        <w:rPr>
          <w:rStyle w:val="normaltextrun"/>
          <w:sz w:val="23"/>
          <w:szCs w:val="23"/>
        </w:rPr>
        <w:t>4.</w:t>
      </w:r>
      <w:r>
        <w:rPr>
          <w:rStyle w:val="normaltextrun"/>
          <w:rFonts w:ascii="Arial" w:hAnsi="Arial" w:cs="Arial"/>
          <w:sz w:val="23"/>
          <w:szCs w:val="23"/>
        </w:rPr>
        <w:t xml:space="preserve"> </w:t>
      </w:r>
      <w:r>
        <w:rPr>
          <w:rStyle w:val="normaltextrun"/>
          <w:rFonts w:ascii="Calibri" w:hAnsi="Calibri" w:cs="Calibri"/>
          <w:sz w:val="23"/>
          <w:szCs w:val="23"/>
        </w:rPr>
        <w:t>Required Forms </w:t>
      </w:r>
      <w:r>
        <w:rPr>
          <w:rStyle w:val="eop"/>
          <w:rFonts w:eastAsia="Calibri"/>
          <w:sz w:val="23"/>
          <w:szCs w:val="23"/>
        </w:rPr>
        <w:t> </w:t>
      </w:r>
    </w:p>
    <w:p w14:paraId="518693D0" w14:textId="77777777" w:rsidR="000D016F" w:rsidRDefault="000D016F" w:rsidP="000D016F">
      <w:pPr>
        <w:pStyle w:val="paragraph"/>
        <w:spacing w:before="0" w:beforeAutospacing="0" w:after="0" w:afterAutospacing="0"/>
        <w:textAlignment w:val="baseline"/>
        <w:rPr>
          <w:rFonts w:ascii="Segoe UI" w:hAnsi="Segoe UI" w:cs="Segoe UI"/>
          <w:color w:val="000000"/>
          <w:sz w:val="18"/>
          <w:szCs w:val="18"/>
        </w:rPr>
      </w:pPr>
      <w:r>
        <w:rPr>
          <w:rStyle w:val="eop"/>
          <w:rFonts w:eastAsia="Calibri"/>
          <w:sz w:val="23"/>
          <w:szCs w:val="23"/>
        </w:rPr>
        <w:t> </w:t>
      </w:r>
    </w:p>
    <w:p w14:paraId="32E17B8A" w14:textId="77777777" w:rsidR="000D016F" w:rsidRPr="000D016F" w:rsidRDefault="000D016F" w:rsidP="000D016F">
      <w:pPr>
        <w:pStyle w:val="paragraph"/>
        <w:spacing w:before="0" w:beforeAutospacing="0" w:after="0" w:afterAutospacing="0"/>
        <w:textAlignment w:val="baseline"/>
        <w:rPr>
          <w:rFonts w:ascii="Segoe UI" w:hAnsi="Segoe UI" w:cs="Segoe UI"/>
          <w:b/>
          <w:bCs/>
          <w:color w:val="000000"/>
          <w:sz w:val="18"/>
          <w:szCs w:val="18"/>
        </w:rPr>
      </w:pPr>
      <w:r w:rsidRPr="000D016F">
        <w:rPr>
          <w:rStyle w:val="normaltextrun"/>
          <w:rFonts w:ascii="Calibri" w:hAnsi="Calibri" w:cs="Calibri"/>
          <w:b/>
          <w:bCs/>
          <w:sz w:val="23"/>
          <w:szCs w:val="23"/>
        </w:rPr>
        <w:t>Point Value 0-5 </w:t>
      </w:r>
      <w:r w:rsidRPr="000D016F">
        <w:rPr>
          <w:rStyle w:val="eop"/>
          <w:rFonts w:eastAsia="Calibri"/>
          <w:b/>
          <w:bCs/>
          <w:sz w:val="23"/>
          <w:szCs w:val="23"/>
        </w:rPr>
        <w:t> </w:t>
      </w:r>
    </w:p>
    <w:p w14:paraId="0F4D22F8" w14:textId="77777777" w:rsidR="000D016F" w:rsidRDefault="000D016F" w:rsidP="000D016F">
      <w:pPr>
        <w:pStyle w:val="paragraph"/>
        <w:spacing w:before="0" w:beforeAutospacing="0" w:after="0" w:afterAutospacing="0"/>
        <w:textAlignment w:val="baseline"/>
        <w:rPr>
          <w:rFonts w:ascii="Segoe UI" w:hAnsi="Segoe UI" w:cs="Segoe UI"/>
          <w:color w:val="000000"/>
          <w:sz w:val="18"/>
          <w:szCs w:val="18"/>
        </w:rPr>
      </w:pPr>
      <w:r>
        <w:rPr>
          <w:rStyle w:val="eop"/>
          <w:rFonts w:eastAsia="Calibri"/>
          <w:sz w:val="23"/>
          <w:szCs w:val="23"/>
        </w:rPr>
        <w:t> </w:t>
      </w:r>
    </w:p>
    <w:p w14:paraId="1D4342A9" w14:textId="77777777" w:rsidR="000D016F" w:rsidRDefault="000D016F" w:rsidP="000D016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3"/>
          <w:szCs w:val="23"/>
        </w:rPr>
        <w:t>5.</w:t>
      </w:r>
      <w:r>
        <w:rPr>
          <w:rStyle w:val="normaltextrun"/>
          <w:rFonts w:ascii="Arial" w:hAnsi="Arial" w:cs="Arial"/>
          <w:sz w:val="23"/>
          <w:szCs w:val="23"/>
        </w:rPr>
        <w:t xml:space="preserve"> </w:t>
      </w:r>
      <w:r>
        <w:rPr>
          <w:rStyle w:val="normaltextrun"/>
          <w:rFonts w:ascii="Calibri" w:hAnsi="Calibri" w:cs="Calibri"/>
          <w:sz w:val="23"/>
          <w:szCs w:val="23"/>
        </w:rPr>
        <w:t>Section 3 Business Concerns </w:t>
      </w:r>
      <w:r>
        <w:rPr>
          <w:rStyle w:val="eop"/>
          <w:rFonts w:eastAsia="Calibri"/>
          <w:sz w:val="23"/>
          <w:szCs w:val="23"/>
        </w:rPr>
        <w:t> </w:t>
      </w:r>
    </w:p>
    <w:p w14:paraId="38611A92" w14:textId="77777777" w:rsidR="000D016F" w:rsidRDefault="000D016F" w:rsidP="000D016F">
      <w:pPr>
        <w:pStyle w:val="paragraph"/>
        <w:spacing w:before="0" w:beforeAutospacing="0" w:after="0" w:afterAutospacing="0"/>
        <w:textAlignment w:val="baseline"/>
        <w:rPr>
          <w:rFonts w:ascii="Segoe UI" w:hAnsi="Segoe UI" w:cs="Segoe UI"/>
          <w:color w:val="000000"/>
          <w:sz w:val="18"/>
          <w:szCs w:val="18"/>
        </w:rPr>
      </w:pPr>
      <w:r>
        <w:rPr>
          <w:rStyle w:val="eop"/>
          <w:rFonts w:eastAsia="Calibri"/>
          <w:sz w:val="23"/>
          <w:szCs w:val="23"/>
        </w:rPr>
        <w:t> </w:t>
      </w:r>
    </w:p>
    <w:p w14:paraId="00453054" w14:textId="77777777" w:rsidR="000D016F" w:rsidRPr="000D016F" w:rsidRDefault="000D016F" w:rsidP="000D016F">
      <w:pPr>
        <w:pStyle w:val="paragraph"/>
        <w:spacing w:before="0" w:beforeAutospacing="0" w:after="0" w:afterAutospacing="0"/>
        <w:textAlignment w:val="baseline"/>
        <w:rPr>
          <w:rFonts w:ascii="Segoe UI" w:hAnsi="Segoe UI" w:cs="Segoe UI"/>
          <w:b/>
          <w:bCs/>
          <w:color w:val="000000"/>
          <w:sz w:val="18"/>
          <w:szCs w:val="18"/>
        </w:rPr>
      </w:pPr>
      <w:r w:rsidRPr="000D016F">
        <w:rPr>
          <w:rStyle w:val="normaltextrun"/>
          <w:rFonts w:ascii="Calibri" w:hAnsi="Calibri" w:cs="Calibri"/>
          <w:b/>
          <w:bCs/>
          <w:sz w:val="23"/>
          <w:szCs w:val="23"/>
        </w:rPr>
        <w:t>Point Value 0-15 </w:t>
      </w:r>
      <w:r w:rsidRPr="000D016F">
        <w:rPr>
          <w:rStyle w:val="eop"/>
          <w:rFonts w:eastAsia="Calibri"/>
          <w:b/>
          <w:bCs/>
          <w:sz w:val="23"/>
          <w:szCs w:val="23"/>
        </w:rPr>
        <w:t> </w:t>
      </w:r>
    </w:p>
    <w:p w14:paraId="795BBF75" w14:textId="77777777" w:rsidR="000D016F" w:rsidRDefault="000D016F" w:rsidP="000D016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3"/>
          <w:szCs w:val="23"/>
        </w:rPr>
        <w:t> </w:t>
      </w:r>
      <w:r>
        <w:rPr>
          <w:rStyle w:val="eop"/>
          <w:rFonts w:eastAsia="Calibri"/>
          <w:sz w:val="23"/>
          <w:szCs w:val="23"/>
        </w:rPr>
        <w:t> </w:t>
      </w:r>
    </w:p>
    <w:p w14:paraId="4FCCED81" w14:textId="77777777" w:rsidR="000D016F" w:rsidRDefault="000D016F" w:rsidP="000D016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3"/>
          <w:szCs w:val="23"/>
        </w:rPr>
        <w:t>Maximum possible points 100 </w:t>
      </w:r>
      <w:r>
        <w:rPr>
          <w:rStyle w:val="eop"/>
          <w:rFonts w:eastAsia="Calibri"/>
          <w:sz w:val="23"/>
          <w:szCs w:val="23"/>
        </w:rPr>
        <w:t> </w:t>
      </w:r>
    </w:p>
    <w:p w14:paraId="03C05BC9" w14:textId="77777777" w:rsidR="000D016F" w:rsidRDefault="000D016F" w:rsidP="000D016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3"/>
          <w:szCs w:val="23"/>
        </w:rPr>
        <w:t> </w:t>
      </w:r>
      <w:r>
        <w:rPr>
          <w:rStyle w:val="eop"/>
          <w:rFonts w:eastAsia="Calibri"/>
          <w:sz w:val="23"/>
          <w:szCs w:val="23"/>
        </w:rPr>
        <w:t> </w:t>
      </w:r>
    </w:p>
    <w:p w14:paraId="2A92093F" w14:textId="77777777" w:rsidR="008E471A" w:rsidRDefault="008E471A" w:rsidP="000D016F">
      <w:pPr>
        <w:pStyle w:val="paragraph"/>
        <w:spacing w:before="0" w:beforeAutospacing="0" w:after="0" w:afterAutospacing="0"/>
        <w:textAlignment w:val="baseline"/>
        <w:rPr>
          <w:rStyle w:val="normaltextrun"/>
          <w:rFonts w:ascii="Calibri" w:hAnsi="Calibri" w:cs="Calibri"/>
          <w:b/>
          <w:bCs/>
          <w:sz w:val="23"/>
          <w:szCs w:val="23"/>
        </w:rPr>
      </w:pPr>
    </w:p>
    <w:p w14:paraId="32BD0493" w14:textId="77777777" w:rsidR="008E471A" w:rsidRDefault="008E471A" w:rsidP="000D016F">
      <w:pPr>
        <w:pStyle w:val="paragraph"/>
        <w:spacing w:before="0" w:beforeAutospacing="0" w:after="0" w:afterAutospacing="0"/>
        <w:textAlignment w:val="baseline"/>
        <w:rPr>
          <w:rStyle w:val="normaltextrun"/>
          <w:rFonts w:ascii="Calibri" w:hAnsi="Calibri" w:cs="Calibri"/>
          <w:b/>
          <w:bCs/>
          <w:sz w:val="23"/>
          <w:szCs w:val="23"/>
        </w:rPr>
      </w:pPr>
    </w:p>
    <w:p w14:paraId="019E078C" w14:textId="77777777" w:rsidR="008E471A" w:rsidRDefault="008E471A" w:rsidP="000D016F">
      <w:pPr>
        <w:pStyle w:val="paragraph"/>
        <w:spacing w:before="0" w:beforeAutospacing="0" w:after="0" w:afterAutospacing="0"/>
        <w:textAlignment w:val="baseline"/>
        <w:rPr>
          <w:rStyle w:val="normaltextrun"/>
          <w:rFonts w:ascii="Calibri" w:hAnsi="Calibri" w:cs="Calibri"/>
          <w:b/>
          <w:bCs/>
          <w:sz w:val="23"/>
          <w:szCs w:val="23"/>
        </w:rPr>
      </w:pPr>
    </w:p>
    <w:p w14:paraId="1D014598" w14:textId="77777777" w:rsidR="008E471A" w:rsidRDefault="008E471A" w:rsidP="000D016F">
      <w:pPr>
        <w:pStyle w:val="paragraph"/>
        <w:spacing w:before="0" w:beforeAutospacing="0" w:after="0" w:afterAutospacing="0"/>
        <w:textAlignment w:val="baseline"/>
        <w:rPr>
          <w:rStyle w:val="normaltextrun"/>
          <w:rFonts w:ascii="Calibri" w:hAnsi="Calibri" w:cs="Calibri"/>
          <w:b/>
          <w:bCs/>
          <w:sz w:val="23"/>
          <w:szCs w:val="23"/>
        </w:rPr>
      </w:pPr>
    </w:p>
    <w:p w14:paraId="6DADBB09" w14:textId="77777777" w:rsidR="008E471A" w:rsidRDefault="008E471A" w:rsidP="000D016F">
      <w:pPr>
        <w:pStyle w:val="paragraph"/>
        <w:spacing w:before="0" w:beforeAutospacing="0" w:after="0" w:afterAutospacing="0"/>
        <w:textAlignment w:val="baseline"/>
        <w:rPr>
          <w:rStyle w:val="normaltextrun"/>
          <w:rFonts w:ascii="Calibri" w:hAnsi="Calibri" w:cs="Calibri"/>
          <w:b/>
          <w:bCs/>
          <w:sz w:val="23"/>
          <w:szCs w:val="23"/>
        </w:rPr>
      </w:pPr>
    </w:p>
    <w:p w14:paraId="7F08D342"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03D7F015"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4D1167F8"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1D51BAB2"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76CBCAD1"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7F97BB01"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191D772E"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1EB0C83A"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780DF0A9"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4321F1BF"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0512B3B0" w14:textId="77777777" w:rsidR="00D06C17" w:rsidRDefault="00D06C17" w:rsidP="000D016F">
      <w:pPr>
        <w:pStyle w:val="paragraph"/>
        <w:spacing w:before="0" w:beforeAutospacing="0" w:after="0" w:afterAutospacing="0"/>
        <w:textAlignment w:val="baseline"/>
        <w:rPr>
          <w:rStyle w:val="normaltextrun"/>
          <w:rFonts w:ascii="Calibri" w:hAnsi="Calibri" w:cs="Calibri"/>
          <w:b/>
          <w:bCs/>
          <w:sz w:val="23"/>
          <w:szCs w:val="23"/>
        </w:rPr>
      </w:pPr>
    </w:p>
    <w:p w14:paraId="4008E26B" w14:textId="77777777" w:rsidR="001C6538" w:rsidRDefault="001C6538" w:rsidP="000D016F">
      <w:pPr>
        <w:pStyle w:val="paragraph"/>
        <w:spacing w:before="0" w:beforeAutospacing="0" w:after="0" w:afterAutospacing="0"/>
        <w:textAlignment w:val="baseline"/>
        <w:rPr>
          <w:rStyle w:val="normaltextrun"/>
          <w:rFonts w:ascii="Calibri" w:hAnsi="Calibri" w:cs="Calibri"/>
          <w:b/>
          <w:bCs/>
          <w:sz w:val="23"/>
          <w:szCs w:val="23"/>
        </w:rPr>
      </w:pPr>
    </w:p>
    <w:p w14:paraId="33B4D064" w14:textId="77777777" w:rsidR="001C6538" w:rsidRDefault="001C6538" w:rsidP="000D016F">
      <w:pPr>
        <w:pStyle w:val="paragraph"/>
        <w:spacing w:before="0" w:beforeAutospacing="0" w:after="0" w:afterAutospacing="0"/>
        <w:textAlignment w:val="baseline"/>
        <w:rPr>
          <w:rStyle w:val="normaltextrun"/>
          <w:rFonts w:ascii="Calibri" w:hAnsi="Calibri" w:cs="Calibri"/>
          <w:b/>
          <w:bCs/>
          <w:sz w:val="23"/>
          <w:szCs w:val="23"/>
        </w:rPr>
      </w:pPr>
    </w:p>
    <w:p w14:paraId="5BC35992" w14:textId="77777777" w:rsidR="001C6538" w:rsidRDefault="001C6538" w:rsidP="000D016F">
      <w:pPr>
        <w:pStyle w:val="paragraph"/>
        <w:spacing w:before="0" w:beforeAutospacing="0" w:after="0" w:afterAutospacing="0"/>
        <w:textAlignment w:val="baseline"/>
        <w:rPr>
          <w:rStyle w:val="normaltextrun"/>
          <w:rFonts w:ascii="Calibri" w:hAnsi="Calibri" w:cs="Calibri"/>
          <w:b/>
          <w:bCs/>
          <w:sz w:val="23"/>
          <w:szCs w:val="23"/>
        </w:rPr>
      </w:pPr>
    </w:p>
    <w:p w14:paraId="19F39D55" w14:textId="77777777" w:rsidR="00D06C17" w:rsidRDefault="00D06C17" w:rsidP="000D016F">
      <w:pPr>
        <w:pStyle w:val="paragraph"/>
        <w:spacing w:before="0" w:beforeAutospacing="0" w:after="0" w:afterAutospacing="0"/>
        <w:textAlignment w:val="baseline"/>
        <w:rPr>
          <w:rStyle w:val="normaltextrun"/>
          <w:rFonts w:ascii="Calibri" w:hAnsi="Calibri" w:cs="Calibri"/>
          <w:b/>
          <w:bCs/>
          <w:sz w:val="23"/>
          <w:szCs w:val="23"/>
        </w:rPr>
      </w:pPr>
    </w:p>
    <w:p w14:paraId="345C547E" w14:textId="77777777" w:rsidR="00023E98" w:rsidRDefault="00023E98" w:rsidP="000D016F">
      <w:pPr>
        <w:pStyle w:val="paragraph"/>
        <w:spacing w:before="0" w:beforeAutospacing="0" w:after="0" w:afterAutospacing="0"/>
        <w:textAlignment w:val="baseline"/>
        <w:rPr>
          <w:rStyle w:val="normaltextrun"/>
          <w:rFonts w:ascii="Calibri" w:hAnsi="Calibri" w:cs="Calibri"/>
          <w:b/>
          <w:bCs/>
          <w:sz w:val="23"/>
          <w:szCs w:val="23"/>
        </w:rPr>
      </w:pPr>
    </w:p>
    <w:p w14:paraId="71E8EAFB" w14:textId="77777777" w:rsidR="008E471A" w:rsidRDefault="008E471A" w:rsidP="000D016F">
      <w:pPr>
        <w:pStyle w:val="paragraph"/>
        <w:spacing w:before="0" w:beforeAutospacing="0" w:after="0" w:afterAutospacing="0"/>
        <w:textAlignment w:val="baseline"/>
        <w:rPr>
          <w:rStyle w:val="normaltextrun"/>
          <w:rFonts w:ascii="Calibri" w:hAnsi="Calibri" w:cs="Calibri"/>
          <w:b/>
          <w:bCs/>
          <w:sz w:val="23"/>
          <w:szCs w:val="23"/>
        </w:rPr>
      </w:pPr>
    </w:p>
    <w:p w14:paraId="058DF368" w14:textId="3CED2D20" w:rsidR="000D016F" w:rsidRDefault="000D016F" w:rsidP="000D016F">
      <w:pPr>
        <w:pStyle w:val="paragraph"/>
        <w:spacing w:before="0" w:beforeAutospacing="0" w:after="0" w:afterAutospacing="0"/>
        <w:textAlignment w:val="baseline"/>
        <w:rPr>
          <w:rStyle w:val="eop"/>
          <w:rFonts w:eastAsia="Calibri"/>
          <w:sz w:val="23"/>
          <w:szCs w:val="23"/>
        </w:rPr>
      </w:pPr>
      <w:r>
        <w:rPr>
          <w:rStyle w:val="normaltextrun"/>
          <w:rFonts w:ascii="Calibri" w:hAnsi="Calibri" w:cs="Calibri"/>
          <w:b/>
          <w:bCs/>
          <w:sz w:val="23"/>
          <w:szCs w:val="23"/>
        </w:rPr>
        <w:t>AWARD OF CONTRACT</w:t>
      </w:r>
      <w:r>
        <w:rPr>
          <w:rStyle w:val="normaltextrun"/>
          <w:rFonts w:ascii="Calibri" w:hAnsi="Calibri" w:cs="Calibri"/>
          <w:sz w:val="23"/>
          <w:szCs w:val="23"/>
        </w:rPr>
        <w:t>:   </w:t>
      </w:r>
      <w:r>
        <w:rPr>
          <w:rStyle w:val="eop"/>
          <w:rFonts w:eastAsia="Calibri"/>
          <w:sz w:val="23"/>
          <w:szCs w:val="23"/>
        </w:rPr>
        <w:t> </w:t>
      </w:r>
    </w:p>
    <w:p w14:paraId="43A2A055" w14:textId="77777777" w:rsidR="00087263" w:rsidRDefault="00087263" w:rsidP="000D016F">
      <w:pPr>
        <w:pStyle w:val="paragraph"/>
        <w:spacing w:before="0" w:beforeAutospacing="0" w:after="0" w:afterAutospacing="0"/>
        <w:textAlignment w:val="baseline"/>
        <w:rPr>
          <w:rStyle w:val="eop"/>
          <w:rFonts w:eastAsia="Calibri"/>
          <w:sz w:val="23"/>
          <w:szCs w:val="23"/>
        </w:rPr>
      </w:pPr>
    </w:p>
    <w:p w14:paraId="7A042C23" w14:textId="318006D8" w:rsidR="00087263" w:rsidRPr="00087263" w:rsidRDefault="00087263" w:rsidP="00087263">
      <w:pPr>
        <w:pStyle w:val="paragraph"/>
        <w:spacing w:before="0" w:beforeAutospacing="0" w:after="0" w:afterAutospacing="0"/>
        <w:textAlignment w:val="baseline"/>
        <w:rPr>
          <w:rFonts w:asciiTheme="minorHAnsi" w:hAnsiTheme="minorHAnsi" w:cstheme="minorHAnsi"/>
          <w:color w:val="000000"/>
        </w:rPr>
      </w:pPr>
      <w:r w:rsidRPr="00087263">
        <w:rPr>
          <w:rStyle w:val="normaltextrun"/>
          <w:rFonts w:asciiTheme="minorHAnsi" w:hAnsiTheme="minorHAnsi" w:cstheme="minorHAnsi"/>
        </w:rPr>
        <w:t xml:space="preserve">After evaluation of the proposals received in response to the RFQ, the Agency shall engage in individual discussions and interview the proposers deemed fully qualified, </w:t>
      </w:r>
      <w:r w:rsidR="008E471A" w:rsidRPr="00087263">
        <w:rPr>
          <w:rStyle w:val="normaltextrun"/>
          <w:rFonts w:asciiTheme="minorHAnsi" w:hAnsiTheme="minorHAnsi" w:cstheme="minorHAnsi"/>
        </w:rPr>
        <w:t>responsible,</w:t>
      </w:r>
      <w:r w:rsidRPr="00087263">
        <w:rPr>
          <w:rStyle w:val="normaltextrun"/>
          <w:rFonts w:asciiTheme="minorHAnsi" w:hAnsiTheme="minorHAnsi" w:cstheme="minorHAnsi"/>
        </w:rPr>
        <w:t xml:space="preserve"> and suitable on the basis of initial responses, and with professional competence to provide the required services.  Repetitive informal interviews are permitted.  Proposers shall be encouraged to elaborate on their qualifications, performance data, and staff expertise relevant to the proposed contract.  At the conclusion of the informal reviews and on the basis of evaluation factors the Authority shall rank, in the order of preference, the interviewed proposers whose professional qualifications and proposed services are deemed most meritorious.  Negotiations shall then be conducted with the Proposer ranked first.  If a contract satisfactory and advantageous to the Agency can be negotiated at a fee considered fair and reasonable, the award shall be made to that proposer.   Otherwise, negotiations with the Proposer ranked first shall be formally terminated and negotiations conducted with the Proposer ranked second, and so on, until a contract can be negotiated at a fair and reasonable fee.  Should the Agency determine in writing and in its sole discretion that only one proposer is fully qualified, or that one offer is clearly more highly qualified and suitable than the others under consideration, a contract may be negotiated and awarded to the Proposer. </w:t>
      </w:r>
      <w:r w:rsidRPr="00087263">
        <w:rPr>
          <w:rStyle w:val="eop"/>
          <w:rFonts w:asciiTheme="minorHAnsi" w:eastAsia="Calibri" w:hAnsiTheme="minorHAnsi" w:cstheme="minorHAnsi"/>
        </w:rPr>
        <w:t> </w:t>
      </w:r>
    </w:p>
    <w:p w14:paraId="0D1E29B0" w14:textId="77777777" w:rsidR="00087263" w:rsidRPr="00087263" w:rsidRDefault="00087263" w:rsidP="00087263">
      <w:pPr>
        <w:pStyle w:val="paragraph"/>
        <w:spacing w:before="0" w:beforeAutospacing="0" w:after="0" w:afterAutospacing="0"/>
        <w:textAlignment w:val="baseline"/>
        <w:rPr>
          <w:rFonts w:asciiTheme="minorHAnsi" w:hAnsiTheme="minorHAnsi" w:cstheme="minorHAnsi"/>
          <w:color w:val="000000"/>
        </w:rPr>
      </w:pPr>
      <w:r w:rsidRPr="00087263">
        <w:rPr>
          <w:rStyle w:val="normaltextrun"/>
          <w:rFonts w:asciiTheme="minorHAnsi" w:hAnsiTheme="minorHAnsi" w:cstheme="minorHAnsi"/>
        </w:rPr>
        <w:t> </w:t>
      </w:r>
      <w:r w:rsidRPr="00087263">
        <w:rPr>
          <w:rStyle w:val="eop"/>
          <w:rFonts w:asciiTheme="minorHAnsi" w:eastAsia="Calibri" w:hAnsiTheme="minorHAnsi" w:cstheme="minorHAnsi"/>
        </w:rPr>
        <w:t> </w:t>
      </w:r>
    </w:p>
    <w:p w14:paraId="5931F8DD" w14:textId="77777777" w:rsidR="00087263" w:rsidRPr="00087263" w:rsidRDefault="00087263" w:rsidP="00087263">
      <w:pPr>
        <w:pStyle w:val="paragraph"/>
        <w:spacing w:before="0" w:beforeAutospacing="0" w:after="0" w:afterAutospacing="0"/>
        <w:textAlignment w:val="baseline"/>
        <w:rPr>
          <w:rFonts w:asciiTheme="minorHAnsi" w:hAnsiTheme="minorHAnsi" w:cstheme="minorHAnsi"/>
          <w:color w:val="000000"/>
        </w:rPr>
      </w:pPr>
      <w:r w:rsidRPr="00087263">
        <w:rPr>
          <w:rStyle w:val="normaltextrun"/>
          <w:rFonts w:asciiTheme="minorHAnsi" w:hAnsiTheme="minorHAnsi" w:cstheme="minorHAnsi"/>
          <w:b/>
          <w:bCs/>
        </w:rPr>
        <w:t>IV. REQUIRED SUBMITTAL TIMELINE </w:t>
      </w:r>
      <w:r w:rsidRPr="00087263">
        <w:rPr>
          <w:rStyle w:val="eop"/>
          <w:rFonts w:asciiTheme="minorHAnsi" w:eastAsia="Calibri" w:hAnsiTheme="minorHAnsi" w:cstheme="minorHAnsi"/>
        </w:rPr>
        <w:t> </w:t>
      </w:r>
    </w:p>
    <w:p w14:paraId="6D250B67" w14:textId="77777777" w:rsidR="00087263" w:rsidRPr="00087263" w:rsidRDefault="00087263" w:rsidP="00087263">
      <w:pPr>
        <w:pStyle w:val="paragraph"/>
        <w:spacing w:before="0" w:beforeAutospacing="0" w:after="0" w:afterAutospacing="0"/>
        <w:textAlignment w:val="baseline"/>
        <w:rPr>
          <w:rFonts w:asciiTheme="minorHAnsi" w:hAnsiTheme="minorHAnsi" w:cstheme="minorHAnsi"/>
          <w:color w:val="000000"/>
        </w:rPr>
      </w:pPr>
      <w:r w:rsidRPr="00087263">
        <w:rPr>
          <w:rStyle w:val="eop"/>
          <w:rFonts w:asciiTheme="minorHAnsi" w:eastAsia="Calibri" w:hAnsiTheme="minorHAnsi" w:cstheme="minorHAnsi"/>
        </w:rPr>
        <w:t> </w:t>
      </w:r>
    </w:p>
    <w:p w14:paraId="41335572" w14:textId="48ABB518" w:rsidR="00087263" w:rsidRPr="00EB164F" w:rsidRDefault="00087263" w:rsidP="00087263">
      <w:pPr>
        <w:pStyle w:val="paragraph"/>
        <w:spacing w:before="0" w:beforeAutospacing="0" w:after="0" w:afterAutospacing="0"/>
        <w:textAlignment w:val="baseline"/>
        <w:rPr>
          <w:rFonts w:asciiTheme="minorHAnsi" w:hAnsiTheme="minorHAnsi" w:cstheme="minorHAnsi"/>
          <w:color w:val="000000"/>
        </w:rPr>
      </w:pPr>
      <w:r w:rsidRPr="00EB164F">
        <w:rPr>
          <w:rStyle w:val="normaltextrun"/>
          <w:rFonts w:asciiTheme="minorHAnsi" w:hAnsiTheme="minorHAnsi" w:cstheme="minorHAnsi"/>
        </w:rPr>
        <w:t xml:space="preserve">A Pre-Submission Meeting for the RFQ will be held </w:t>
      </w:r>
      <w:r w:rsidR="00023E98" w:rsidRPr="00EB164F">
        <w:rPr>
          <w:rStyle w:val="normaltextrun"/>
          <w:rFonts w:asciiTheme="minorHAnsi" w:hAnsiTheme="minorHAnsi" w:cstheme="minorHAnsi"/>
        </w:rPr>
        <w:t>at 1524 S. 16</w:t>
      </w:r>
      <w:r w:rsidR="00023E98" w:rsidRPr="00EB164F">
        <w:rPr>
          <w:rStyle w:val="normaltextrun"/>
          <w:rFonts w:asciiTheme="minorHAnsi" w:hAnsiTheme="minorHAnsi" w:cstheme="minorHAnsi"/>
          <w:vertAlign w:val="superscript"/>
        </w:rPr>
        <w:t>th</w:t>
      </w:r>
      <w:r w:rsidR="00023E98" w:rsidRPr="00EB164F">
        <w:rPr>
          <w:rStyle w:val="normaltextrun"/>
          <w:rFonts w:asciiTheme="minorHAnsi" w:hAnsiTheme="minorHAnsi" w:cstheme="minorHAnsi"/>
        </w:rPr>
        <w:t xml:space="preserve"> Street, Wilmington, N.C. </w:t>
      </w:r>
      <w:r w:rsidRPr="00EB164F">
        <w:rPr>
          <w:rStyle w:val="normaltextrun"/>
          <w:rFonts w:asciiTheme="minorHAnsi" w:hAnsiTheme="minorHAnsi" w:cstheme="minorHAnsi"/>
        </w:rPr>
        <w:t>at</w:t>
      </w:r>
      <w:r w:rsidR="00023E98" w:rsidRPr="00EB164F">
        <w:rPr>
          <w:rStyle w:val="normaltextrun"/>
          <w:rFonts w:asciiTheme="minorHAnsi" w:hAnsiTheme="minorHAnsi" w:cstheme="minorHAnsi"/>
        </w:rPr>
        <w:t xml:space="preserve"> 2:30 P</w:t>
      </w:r>
      <w:r w:rsidRPr="00EB164F">
        <w:rPr>
          <w:rStyle w:val="normaltextrun"/>
          <w:rFonts w:asciiTheme="minorHAnsi" w:hAnsiTheme="minorHAnsi" w:cstheme="minorHAnsi"/>
        </w:rPr>
        <w:t xml:space="preserve">M EST on </w:t>
      </w:r>
      <w:r w:rsidR="00D365B3">
        <w:rPr>
          <w:rStyle w:val="normaltextrun"/>
          <w:rFonts w:asciiTheme="minorHAnsi" w:hAnsiTheme="minorHAnsi" w:cstheme="minorHAnsi"/>
        </w:rPr>
        <w:t>August 17</w:t>
      </w:r>
      <w:r w:rsidR="00023E98" w:rsidRPr="00EB164F">
        <w:rPr>
          <w:rStyle w:val="normaltextrun"/>
          <w:rFonts w:asciiTheme="minorHAnsi" w:hAnsiTheme="minorHAnsi" w:cstheme="minorHAnsi"/>
        </w:rPr>
        <w:t xml:space="preserve">, </w:t>
      </w:r>
      <w:r w:rsidR="00D06C17" w:rsidRPr="00EB164F">
        <w:rPr>
          <w:rStyle w:val="normaltextrun"/>
          <w:rFonts w:asciiTheme="minorHAnsi" w:hAnsiTheme="minorHAnsi" w:cstheme="minorHAnsi"/>
        </w:rPr>
        <w:t>2023,</w:t>
      </w:r>
      <w:r w:rsidRPr="00EB164F">
        <w:rPr>
          <w:rStyle w:val="normaltextrun"/>
          <w:rFonts w:asciiTheme="minorHAnsi" w:hAnsiTheme="minorHAnsi" w:cstheme="minorHAnsi"/>
        </w:rPr>
        <w:t xml:space="preserve"> via zoom please email </w:t>
      </w:r>
      <w:hyperlink r:id="rId10" w:tgtFrame="_blank" w:history="1">
        <w:r w:rsidRPr="00EB164F">
          <w:rPr>
            <w:rStyle w:val="normaltextrun"/>
            <w:rFonts w:asciiTheme="minorHAnsi" w:hAnsiTheme="minorHAnsi" w:cstheme="minorHAnsi"/>
            <w:color w:val="0563C1"/>
            <w:u w:val="single"/>
          </w:rPr>
          <w:t>cburns@wha.net</w:t>
        </w:r>
      </w:hyperlink>
      <w:r w:rsidRPr="00EB164F">
        <w:rPr>
          <w:rStyle w:val="normaltextrun"/>
          <w:rFonts w:asciiTheme="minorHAnsi" w:hAnsiTheme="minorHAnsi" w:cstheme="minorHAnsi"/>
        </w:rPr>
        <w:t xml:space="preserve"> for a link to the meeting.  </w:t>
      </w:r>
      <w:r w:rsidRPr="00EB164F">
        <w:rPr>
          <w:rStyle w:val="eop"/>
          <w:rFonts w:asciiTheme="minorHAnsi" w:eastAsia="Calibri" w:hAnsiTheme="minorHAnsi" w:cstheme="minorHAnsi"/>
        </w:rPr>
        <w:t> </w:t>
      </w:r>
    </w:p>
    <w:p w14:paraId="6961C6F6" w14:textId="77777777" w:rsidR="00087263" w:rsidRPr="00EB164F" w:rsidRDefault="00087263" w:rsidP="00087263">
      <w:pPr>
        <w:pStyle w:val="paragraph"/>
        <w:spacing w:before="0" w:beforeAutospacing="0" w:after="0" w:afterAutospacing="0"/>
        <w:textAlignment w:val="baseline"/>
        <w:rPr>
          <w:rFonts w:asciiTheme="minorHAnsi" w:hAnsiTheme="minorHAnsi" w:cstheme="minorHAnsi"/>
          <w:color w:val="000000"/>
        </w:rPr>
      </w:pPr>
      <w:r w:rsidRPr="00EB164F">
        <w:rPr>
          <w:rStyle w:val="normaltextrun"/>
          <w:rFonts w:asciiTheme="minorHAnsi" w:hAnsiTheme="minorHAnsi" w:cstheme="minorHAnsi"/>
        </w:rPr>
        <w:t> </w:t>
      </w:r>
      <w:r w:rsidRPr="00EB164F">
        <w:rPr>
          <w:rStyle w:val="eop"/>
          <w:rFonts w:asciiTheme="minorHAnsi" w:eastAsia="Calibri" w:hAnsiTheme="minorHAnsi" w:cstheme="minorHAnsi"/>
        </w:rPr>
        <w:t> </w:t>
      </w:r>
    </w:p>
    <w:p w14:paraId="671AAF52" w14:textId="1A3E8CD9" w:rsidR="00087263" w:rsidRPr="00087263" w:rsidRDefault="00087263" w:rsidP="00087263">
      <w:pPr>
        <w:pStyle w:val="paragraph"/>
        <w:spacing w:before="0" w:beforeAutospacing="0" w:after="0" w:afterAutospacing="0"/>
        <w:textAlignment w:val="baseline"/>
        <w:rPr>
          <w:rFonts w:asciiTheme="minorHAnsi" w:hAnsiTheme="minorHAnsi" w:cstheme="minorHAnsi"/>
          <w:color w:val="000000"/>
        </w:rPr>
      </w:pPr>
      <w:r w:rsidRPr="00EB164F">
        <w:rPr>
          <w:rStyle w:val="normaltextrun"/>
          <w:rFonts w:asciiTheme="minorHAnsi" w:hAnsiTheme="minorHAnsi" w:cstheme="minorHAnsi"/>
        </w:rPr>
        <w:t xml:space="preserve">The </w:t>
      </w:r>
      <w:r w:rsidR="00023E98" w:rsidRPr="00EB164F">
        <w:rPr>
          <w:rStyle w:val="normaltextrun"/>
          <w:rFonts w:asciiTheme="minorHAnsi" w:hAnsiTheme="minorHAnsi" w:cstheme="minorHAnsi"/>
        </w:rPr>
        <w:t>proposers</w:t>
      </w:r>
      <w:r w:rsidRPr="00EB164F">
        <w:rPr>
          <w:rStyle w:val="normaltextrun"/>
          <w:rFonts w:asciiTheme="minorHAnsi" w:hAnsiTheme="minorHAnsi" w:cstheme="minorHAnsi"/>
        </w:rPr>
        <w:t xml:space="preserve"> must submit their </w:t>
      </w:r>
      <w:r w:rsidR="00023E98" w:rsidRPr="00EB164F">
        <w:rPr>
          <w:rStyle w:val="normaltextrun"/>
          <w:rFonts w:asciiTheme="minorHAnsi" w:hAnsiTheme="minorHAnsi" w:cstheme="minorHAnsi"/>
        </w:rPr>
        <w:t xml:space="preserve">proposals </w:t>
      </w:r>
      <w:r w:rsidRPr="00EB164F">
        <w:rPr>
          <w:rStyle w:val="normaltextrun"/>
          <w:rFonts w:asciiTheme="minorHAnsi" w:hAnsiTheme="minorHAnsi" w:cstheme="minorHAnsi"/>
        </w:rPr>
        <w:t xml:space="preserve">no later than </w:t>
      </w:r>
      <w:r w:rsidR="00D365B3">
        <w:rPr>
          <w:rStyle w:val="normaltextrun"/>
          <w:rFonts w:asciiTheme="minorHAnsi" w:hAnsiTheme="minorHAnsi" w:cstheme="minorHAnsi"/>
        </w:rPr>
        <w:t>September 6</w:t>
      </w:r>
      <w:r w:rsidR="00023E98" w:rsidRPr="00EB164F">
        <w:rPr>
          <w:rStyle w:val="normaltextrun"/>
          <w:rFonts w:asciiTheme="minorHAnsi" w:hAnsiTheme="minorHAnsi" w:cstheme="minorHAnsi"/>
        </w:rPr>
        <w:t xml:space="preserve">, </w:t>
      </w:r>
      <w:r w:rsidRPr="00EB164F">
        <w:rPr>
          <w:rStyle w:val="normaltextrun"/>
          <w:rFonts w:asciiTheme="minorHAnsi" w:hAnsiTheme="minorHAnsi" w:cstheme="minorHAnsi"/>
        </w:rPr>
        <w:t xml:space="preserve">2023, at 5:00 PM EST.  The </w:t>
      </w:r>
      <w:r w:rsidR="00204253" w:rsidRPr="00EB164F">
        <w:rPr>
          <w:rStyle w:val="normaltextrun"/>
          <w:rFonts w:asciiTheme="minorHAnsi" w:hAnsiTheme="minorHAnsi" w:cstheme="minorHAnsi"/>
        </w:rPr>
        <w:t>p</w:t>
      </w:r>
      <w:r w:rsidRPr="00EB164F">
        <w:rPr>
          <w:rStyle w:val="normaltextrun"/>
          <w:rFonts w:asciiTheme="minorHAnsi" w:hAnsiTheme="minorHAnsi" w:cstheme="minorHAnsi"/>
        </w:rPr>
        <w:t xml:space="preserve">oint of </w:t>
      </w:r>
      <w:r w:rsidR="00204253" w:rsidRPr="00EB164F">
        <w:rPr>
          <w:rStyle w:val="normaltextrun"/>
          <w:rFonts w:asciiTheme="minorHAnsi" w:hAnsiTheme="minorHAnsi" w:cstheme="minorHAnsi"/>
        </w:rPr>
        <w:t>contact</w:t>
      </w:r>
      <w:r w:rsidRPr="00EB164F">
        <w:rPr>
          <w:rStyle w:val="normaltextrun"/>
          <w:rFonts w:asciiTheme="minorHAnsi" w:hAnsiTheme="minorHAnsi" w:cstheme="minorHAnsi"/>
        </w:rPr>
        <w:t xml:space="preserve"> for this proposal is Chauntrell Burns, </w:t>
      </w:r>
      <w:r w:rsidR="00405F98">
        <w:rPr>
          <w:rStyle w:val="normaltextrun"/>
          <w:rFonts w:asciiTheme="minorHAnsi" w:hAnsiTheme="minorHAnsi" w:cstheme="minorHAnsi"/>
        </w:rPr>
        <w:t>S</w:t>
      </w:r>
      <w:r w:rsidRPr="00EB164F">
        <w:rPr>
          <w:rStyle w:val="normaltextrun"/>
          <w:rFonts w:asciiTheme="minorHAnsi" w:hAnsiTheme="minorHAnsi" w:cstheme="minorHAnsi"/>
        </w:rPr>
        <w:t xml:space="preserve">VP for Procurement, </w:t>
      </w:r>
      <w:r w:rsidR="001C6538">
        <w:rPr>
          <w:rStyle w:val="normaltextrun"/>
          <w:rFonts w:asciiTheme="minorHAnsi" w:hAnsiTheme="minorHAnsi" w:cstheme="minorHAnsi"/>
        </w:rPr>
        <w:t>the</w:t>
      </w:r>
      <w:r w:rsidRPr="00EB164F">
        <w:rPr>
          <w:rStyle w:val="normaltextrun"/>
          <w:rFonts w:asciiTheme="minorHAnsi" w:hAnsiTheme="minorHAnsi" w:cstheme="minorHAnsi"/>
        </w:rPr>
        <w:t xml:space="preserve"> Housing Authority</w:t>
      </w:r>
      <w:r w:rsidR="001C6538">
        <w:rPr>
          <w:rStyle w:val="normaltextrun"/>
          <w:rFonts w:asciiTheme="minorHAnsi" w:hAnsiTheme="minorHAnsi" w:cstheme="minorHAnsi"/>
        </w:rPr>
        <w:t xml:space="preserve"> of the City of Wilmington, N.C</w:t>
      </w:r>
      <w:r w:rsidRPr="00EB164F">
        <w:rPr>
          <w:rStyle w:val="normaltextrun"/>
          <w:rFonts w:asciiTheme="minorHAnsi" w:hAnsiTheme="minorHAnsi" w:cstheme="minorHAnsi"/>
        </w:rPr>
        <w:t xml:space="preserve">.  She can be reached </w:t>
      </w:r>
      <w:r w:rsidR="00023E98" w:rsidRPr="00EB164F">
        <w:rPr>
          <w:rStyle w:val="normaltextrun"/>
          <w:rFonts w:asciiTheme="minorHAnsi" w:hAnsiTheme="minorHAnsi" w:cstheme="minorHAnsi"/>
        </w:rPr>
        <w:t>by email at</w:t>
      </w:r>
      <w:r w:rsidRPr="00EB164F">
        <w:rPr>
          <w:rStyle w:val="normaltextrun"/>
          <w:rFonts w:asciiTheme="minorHAnsi" w:hAnsiTheme="minorHAnsi" w:cstheme="minorHAnsi"/>
        </w:rPr>
        <w:t xml:space="preserve"> cburns@wha.net.</w:t>
      </w:r>
      <w:r w:rsidRPr="00087263">
        <w:rPr>
          <w:rStyle w:val="normaltextrun"/>
          <w:rFonts w:asciiTheme="minorHAnsi" w:hAnsiTheme="minorHAnsi" w:cstheme="minorHAnsi"/>
        </w:rPr>
        <w:t> </w:t>
      </w:r>
      <w:r w:rsidRPr="00087263">
        <w:rPr>
          <w:rStyle w:val="eop"/>
          <w:rFonts w:asciiTheme="minorHAnsi" w:eastAsia="Calibri" w:hAnsiTheme="minorHAnsi" w:cstheme="minorHAnsi"/>
        </w:rPr>
        <w:t> </w:t>
      </w:r>
    </w:p>
    <w:p w14:paraId="47A4C3C1" w14:textId="77777777" w:rsidR="00087263" w:rsidRDefault="00087263" w:rsidP="000D016F">
      <w:pPr>
        <w:pStyle w:val="paragraph"/>
        <w:spacing w:before="0" w:beforeAutospacing="0" w:after="0" w:afterAutospacing="0"/>
        <w:textAlignment w:val="baseline"/>
        <w:rPr>
          <w:rFonts w:ascii="Segoe UI" w:hAnsi="Segoe UI" w:cs="Segoe UI"/>
          <w:color w:val="000000"/>
          <w:sz w:val="18"/>
          <w:szCs w:val="18"/>
        </w:rPr>
      </w:pPr>
    </w:p>
    <w:p w14:paraId="31BF97E7" w14:textId="77777777" w:rsidR="000D016F" w:rsidRDefault="000D016F" w:rsidP="000D016F">
      <w:pPr>
        <w:pStyle w:val="paragraph"/>
        <w:spacing w:before="0" w:beforeAutospacing="0" w:after="0" w:afterAutospacing="0"/>
        <w:textAlignment w:val="baseline"/>
        <w:rPr>
          <w:rFonts w:ascii="Segoe UI" w:hAnsi="Segoe UI" w:cs="Segoe UI"/>
          <w:color w:val="000000"/>
          <w:sz w:val="18"/>
          <w:szCs w:val="18"/>
        </w:rPr>
      </w:pPr>
      <w:r>
        <w:rPr>
          <w:rStyle w:val="eop"/>
          <w:rFonts w:eastAsia="Calibri"/>
        </w:rPr>
        <w:t> </w:t>
      </w:r>
    </w:p>
    <w:p w14:paraId="0D432F05" w14:textId="77777777" w:rsidR="001830E8" w:rsidRDefault="001830E8">
      <w:pPr>
        <w:sectPr w:rsidR="001830E8" w:rsidSect="00137999">
          <w:footerReference w:type="even" r:id="rId11"/>
          <w:footerReference w:type="default" r:id="rId12"/>
          <w:pgSz w:w="12240" w:h="15840"/>
          <w:pgMar w:top="1440" w:right="1440" w:bottom="1440" w:left="1440" w:header="720" w:footer="720" w:gutter="0"/>
          <w:cols w:space="720"/>
          <w:titlePg/>
          <w:docGrid w:linePitch="299"/>
        </w:sectPr>
      </w:pPr>
    </w:p>
    <w:p w14:paraId="72482711" w14:textId="77777777" w:rsidR="00DE51C5" w:rsidRDefault="00DE51C5" w:rsidP="00DE51C5">
      <w:pPr>
        <w:spacing w:after="553"/>
        <w:ind w:left="-525" w:right="-378"/>
        <w:jc w:val="center"/>
        <w:rPr>
          <w:color w:val="0070C0"/>
          <w:sz w:val="28"/>
          <w:szCs w:val="28"/>
        </w:rPr>
      </w:pPr>
      <w:r>
        <w:rPr>
          <w:rFonts w:ascii="Times New Roman" w:eastAsia="Times New Roman" w:hAnsi="Times New Roman" w:cs="Times New Roman"/>
          <w:noProof/>
          <w:color w:val="663300"/>
          <w:sz w:val="24"/>
          <w:szCs w:val="24"/>
        </w:rPr>
        <mc:AlternateContent>
          <mc:Choice Requires="wpc">
            <w:drawing>
              <wp:inline distT="0" distB="0" distL="0" distR="0" wp14:anchorId="28D874CF" wp14:editId="1305EB97">
                <wp:extent cx="3129280" cy="1731645"/>
                <wp:effectExtent l="0" t="19050" r="0" b="1905"/>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4"/>
                        <wps:cNvCnPr/>
                        <wps:spPr bwMode="auto">
                          <a:xfrm flipV="1">
                            <a:off x="1792079" y="0"/>
                            <a:ext cx="381731" cy="31255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3" name="Line 5"/>
                        <wps:cNvCnPr/>
                        <wps:spPr bwMode="auto">
                          <a:xfrm flipH="1">
                            <a:off x="1857605" y="130355"/>
                            <a:ext cx="318490" cy="220714"/>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4" name="Line 6"/>
                        <wps:cNvCnPr/>
                        <wps:spPr bwMode="auto">
                          <a:xfrm flipH="1" flipV="1">
                            <a:off x="1770744" y="312555"/>
                            <a:ext cx="89909" cy="54808"/>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 name="Text Box 7"/>
                        <wps:cNvSpPr txBox="1">
                          <a:spLocks noChangeArrowheads="1"/>
                        </wps:cNvSpPr>
                        <wps:spPr bwMode="auto">
                          <a:xfrm>
                            <a:off x="400018" y="693991"/>
                            <a:ext cx="2267585" cy="6299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CFE7" w14:textId="77777777" w:rsidR="007248B3" w:rsidRPr="0017790D" w:rsidRDefault="007248B3" w:rsidP="00DE51C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wps:txbx>
                        <wps:bodyPr rot="0" vert="horz" wrap="none" lIns="91440" tIns="45720" rIns="91440" bIns="45720" upright="1">
                          <a:spAutoFit/>
                        </wps:bodyPr>
                      </wps:wsp>
                      <wps:wsp>
                        <wps:cNvPr id="6" name="Rectangle 8"/>
                        <wps:cNvSpPr>
                          <a:spLocks noChangeArrowheads="1"/>
                        </wps:cNvSpPr>
                        <wps:spPr bwMode="auto">
                          <a:xfrm>
                            <a:off x="76194" y="1090981"/>
                            <a:ext cx="2928890" cy="94803"/>
                          </a:xfrm>
                          <a:prstGeom prst="rect">
                            <a:avLst/>
                          </a:prstGeom>
                          <a:noFill/>
                          <a:ln w="9525">
                            <a:solidFill>
                              <a:srgbClr val="6633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7" name="Text Box 9"/>
                        <wps:cNvSpPr txBox="1">
                          <a:spLocks noChangeArrowheads="1"/>
                        </wps:cNvSpPr>
                        <wps:spPr bwMode="auto">
                          <a:xfrm>
                            <a:off x="1349392" y="1039135"/>
                            <a:ext cx="379730" cy="3086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8D64" w14:textId="77777777" w:rsidR="007248B3" w:rsidRPr="0017790D" w:rsidRDefault="007248B3" w:rsidP="00DE51C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wps:txbx>
                        <wps:bodyPr rot="0" vert="horz" wrap="none" lIns="91440" tIns="45720" rIns="91440" bIns="45720" upright="1">
                          <a:spAutoFit/>
                        </wps:bodyPr>
                      </wps:wsp>
                      <wps:wsp>
                        <wps:cNvPr id="8" name="Text Box 10"/>
                        <wps:cNvSpPr txBox="1">
                          <a:spLocks noChangeArrowheads="1"/>
                        </wps:cNvSpPr>
                        <wps:spPr bwMode="auto">
                          <a:xfrm>
                            <a:off x="0" y="1163565"/>
                            <a:ext cx="3129280" cy="568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8D8D9" w14:textId="77777777"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7D53B40E" w14:textId="4F0E7D5E"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upright="1">
                          <a:noAutofit/>
                        </wps:bodyPr>
                      </wps:wsp>
                      <wps:wsp>
                        <wps:cNvPr id="9" name="Line 11"/>
                        <wps:cNvCnPr/>
                        <wps:spPr bwMode="auto">
                          <a:xfrm flipV="1">
                            <a:off x="86099" y="28885"/>
                            <a:ext cx="863276" cy="608076"/>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a:off x="937946" y="26663"/>
                            <a:ext cx="400018" cy="319221"/>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flipH="1">
                            <a:off x="1273199" y="339959"/>
                            <a:ext cx="43430" cy="32589"/>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flipH="1" flipV="1">
                            <a:off x="944803" y="153315"/>
                            <a:ext cx="345158" cy="231084"/>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flipH="1">
                            <a:off x="86099" y="148871"/>
                            <a:ext cx="869371" cy="482905"/>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4" name="Line 16"/>
                        <wps:cNvCnPr/>
                        <wps:spPr bwMode="auto">
                          <a:xfrm flipV="1">
                            <a:off x="1118525" y="166647"/>
                            <a:ext cx="415256" cy="36069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5" name="Line 17"/>
                        <wps:cNvCnPr/>
                        <wps:spPr bwMode="auto">
                          <a:xfrm>
                            <a:off x="1509399" y="166647"/>
                            <a:ext cx="871657" cy="522160"/>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6" name="Line 18"/>
                        <wps:cNvCnPr/>
                        <wps:spPr bwMode="auto">
                          <a:xfrm flipV="1">
                            <a:off x="1116239" y="291076"/>
                            <a:ext cx="425923" cy="2362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7" name="Line 19"/>
                        <wps:cNvCnPr/>
                        <wps:spPr bwMode="auto">
                          <a:xfrm>
                            <a:off x="1522352" y="299224"/>
                            <a:ext cx="858704" cy="3947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8" name="Line 20"/>
                        <wps:cNvCnPr/>
                        <wps:spPr bwMode="auto">
                          <a:xfrm>
                            <a:off x="2152475" y="5185"/>
                            <a:ext cx="852609" cy="621407"/>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19" name="Line 21"/>
                        <wps:cNvCnPr/>
                        <wps:spPr bwMode="auto">
                          <a:xfrm flipH="1" flipV="1">
                            <a:off x="2155523" y="126652"/>
                            <a:ext cx="859466" cy="50512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g:wgp>
                        <wpg:cNvPr id="20" name="Group 22"/>
                        <wpg:cNvGrpSpPr>
                          <a:grpSpLocks/>
                        </wpg:cNvGrpSpPr>
                        <wpg:grpSpPr bwMode="auto">
                          <a:xfrm>
                            <a:off x="1436862" y="5185"/>
                            <a:ext cx="130291" cy="184422"/>
                            <a:chOff x="2834" y="2937"/>
                            <a:chExt cx="82" cy="116"/>
                          </a:xfrm>
                        </wpg:grpSpPr>
                        <wps:wsp>
                          <wps:cNvPr id="21" name="Rectangle 23"/>
                          <wps:cNvSpPr>
                            <a:spLocks noChangeArrowheads="1"/>
                          </wps:cNvSpPr>
                          <wps:spPr bwMode="auto">
                            <a:xfrm>
                              <a:off x="2834" y="2937"/>
                              <a:ext cx="82" cy="116"/>
                            </a:xfrm>
                            <a:prstGeom prst="rect">
                              <a:avLst/>
                            </a:prstGeom>
                            <a:solidFill>
                              <a:srgbClr val="99CCFF"/>
                            </a:solidFill>
                            <a:ln w="3175">
                              <a:solidFill>
                                <a:srgbClr val="99CCFF"/>
                              </a:solidFill>
                              <a:miter lim="800000"/>
                              <a:headEnd/>
                              <a:tailEnd/>
                            </a:ln>
                          </wps:spPr>
                          <wps:bodyPr rot="0" vert="horz" wrap="square" lIns="91440" tIns="45720" rIns="91440" bIns="45720" anchor="ctr" anchorCtr="0" upright="1">
                            <a:noAutofit/>
                          </wps:bodyPr>
                        </wps:wsp>
                        <wps:wsp>
                          <wps:cNvPr id="22" name="Rectangle 24"/>
                          <wps:cNvSpPr>
                            <a:spLocks noChangeArrowheads="1"/>
                          </wps:cNvSpPr>
                          <wps:spPr bwMode="auto">
                            <a:xfrm>
                              <a:off x="2878"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23" name="Rectangle 25"/>
                          <wps:cNvSpPr>
                            <a:spLocks noChangeArrowheads="1"/>
                          </wps:cNvSpPr>
                          <wps:spPr bwMode="auto">
                            <a:xfrm>
                              <a:off x="2845"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24" name="Rectangle 26"/>
                          <wps:cNvSpPr>
                            <a:spLocks noChangeArrowheads="1"/>
                          </wps:cNvSpPr>
                          <wps:spPr bwMode="auto">
                            <a:xfrm>
                              <a:off x="2878"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25" name="Rectangle 27"/>
                          <wps:cNvSpPr>
                            <a:spLocks noChangeArrowheads="1"/>
                          </wps:cNvSpPr>
                          <wps:spPr bwMode="auto">
                            <a:xfrm>
                              <a:off x="2845"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g:wgp>
                      <wpg:wgp>
                        <wpg:cNvPr id="26" name="Group 28"/>
                        <wpg:cNvGrpSpPr>
                          <a:grpSpLocks/>
                        </wpg:cNvGrpSpPr>
                        <wpg:grpSpPr bwMode="auto">
                          <a:xfrm>
                            <a:off x="882324" y="260710"/>
                            <a:ext cx="129529" cy="183682"/>
                            <a:chOff x="2947" y="3050"/>
                            <a:chExt cx="82" cy="116"/>
                          </a:xfrm>
                        </wpg:grpSpPr>
                        <wps:wsp>
                          <wps:cNvPr id="27" name="Rectangle 29"/>
                          <wps:cNvSpPr>
                            <a:spLocks noChangeArrowheads="1"/>
                          </wps:cNvSpPr>
                          <wps:spPr bwMode="auto">
                            <a:xfrm>
                              <a:off x="2947" y="3050"/>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28" name="Rectangle 30"/>
                          <wps:cNvSpPr>
                            <a:spLocks noChangeArrowheads="1"/>
                          </wps:cNvSpPr>
                          <wps:spPr bwMode="auto">
                            <a:xfrm>
                              <a:off x="2991"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29" name="Rectangle 31"/>
                          <wps:cNvSpPr>
                            <a:spLocks noChangeArrowheads="1"/>
                          </wps:cNvSpPr>
                          <wps:spPr bwMode="auto">
                            <a:xfrm>
                              <a:off x="2958"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30" name="Rectangle 32"/>
                          <wps:cNvSpPr>
                            <a:spLocks noChangeArrowheads="1"/>
                          </wps:cNvSpPr>
                          <wps:spPr bwMode="auto">
                            <a:xfrm>
                              <a:off x="2991"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31" name="Rectangle 33"/>
                          <wps:cNvSpPr>
                            <a:spLocks noChangeArrowheads="1"/>
                          </wps:cNvSpPr>
                          <wps:spPr bwMode="auto">
                            <a:xfrm>
                              <a:off x="2958"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g:wgp>
                      <wpg:wgp>
                        <wpg:cNvPr id="32" name="Group 34"/>
                        <wpg:cNvGrpSpPr>
                          <a:grpSpLocks/>
                        </wpg:cNvGrpSpPr>
                        <wpg:grpSpPr bwMode="auto">
                          <a:xfrm>
                            <a:off x="2102187" y="239231"/>
                            <a:ext cx="129529" cy="185163"/>
                            <a:chOff x="3060" y="3163"/>
                            <a:chExt cx="82" cy="116"/>
                          </a:xfrm>
                        </wpg:grpSpPr>
                        <wps:wsp>
                          <wps:cNvPr id="33" name="Rectangle 35"/>
                          <wps:cNvSpPr>
                            <a:spLocks noChangeArrowheads="1"/>
                          </wps:cNvSpPr>
                          <wps:spPr bwMode="auto">
                            <a:xfrm>
                              <a:off x="3060" y="3163"/>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34" name="Rectangle 36"/>
                          <wps:cNvSpPr>
                            <a:spLocks noChangeArrowheads="1"/>
                          </wps:cNvSpPr>
                          <wps:spPr bwMode="auto">
                            <a:xfrm>
                              <a:off x="3104"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35" name="Rectangle 37"/>
                          <wps:cNvSpPr>
                            <a:spLocks noChangeArrowheads="1"/>
                          </wps:cNvSpPr>
                          <wps:spPr bwMode="auto">
                            <a:xfrm>
                              <a:off x="3071"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36" name="Rectangle 38"/>
                          <wps:cNvSpPr>
                            <a:spLocks noChangeArrowheads="1"/>
                          </wps:cNvSpPr>
                          <wps:spPr bwMode="auto">
                            <a:xfrm>
                              <a:off x="3104"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37" name="Rectangle 39"/>
                          <wps:cNvSpPr>
                            <a:spLocks noChangeArrowheads="1"/>
                          </wps:cNvSpPr>
                          <wps:spPr bwMode="auto">
                            <a:xfrm>
                              <a:off x="3071"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g:wgp>
                    </wpc:wpc>
                  </a:graphicData>
                </a:graphic>
              </wp:inline>
            </w:drawing>
          </mc:Choice>
          <mc:Fallback>
            <w:pict>
              <v:group w14:anchorId="28D874CF" id="Canvas 38" o:spid="_x0000_s1026" editas="canvas" style="width:246.4pt;height:136.35pt;mso-position-horizontal-relative:char;mso-position-vertical-relative:line" coordsize="31292,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292;height:17316;visibility:visible;mso-wrap-style:square">
                  <v:fill o:detectmouseclick="t"/>
                  <v:path o:connecttype="none"/>
                </v:shape>
                <v:line id="Line 4" o:spid="_x0000_s1028" style="position:absolute;flip:y;visibility:visible;mso-wrap-style:square" from="17920,0" to="21738,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" strokecolor="#9cf" strokeweight="3pt"/>
                <v:line id="Line 5" o:spid="_x0000_s1029" style="position:absolute;flip:x;visibility:visible;mso-wrap-style:square" from="18576,1303" to="21760,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" strokecolor="#9cf" strokeweight="3pt"/>
                <v:line id="Line 6" o:spid="_x0000_s1030" style="position:absolute;flip:x y;visibility:visible;mso-wrap-style:square" from="17707,3125" to="18606,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" strokecolor="#9cf" strokeweight="3pt"/>
                <v:shapetype id="_x0000_t202" coordsize="21600,21600" o:spt="202" path="m,l,21600r21600,l21600,xe">
                  <v:stroke joinstyle="miter"/>
                  <v:path gradientshapeok="t" o:connecttype="rect"/>
                </v:shapetype>
                <v:shape id="Text Box 7" o:spid="_x0000_s1031" type="#_x0000_t202" style="position:absolute;left:4000;top:6939;width:22676;height:6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" filled="f" fillcolor="#bbe0e3" stroked="f">
                  <v:textbox style="mso-fit-shape-to-text:t">
                    <w:txbxContent>
                      <w:p w14:paraId="1908CFE7" w14:textId="77777777" w:rsidR="007248B3" w:rsidRPr="0017790D" w:rsidRDefault="007248B3" w:rsidP="00DE51C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v:textbox>
                </v:shape>
                <v:rect id="Rectangle 8" o:spid="_x0000_s1032" style="position:absolute;left:761;top:10909;width:29289;height:9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" filled="f" fillcolor="#bbe0e3" strokecolor="#630"/>
                <v:shape id="Text Box 9" o:spid="_x0000_s1033" type="#_x0000_t202" style="position:absolute;left:13493;top:10391;width:3798;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" filled="f" fillcolor="#bbe0e3" stroked="f">
                  <v:textbox style="mso-fit-shape-to-text:t">
                    <w:txbxContent>
                      <w:p w14:paraId="021C8D64" w14:textId="77777777" w:rsidR="007248B3" w:rsidRPr="0017790D" w:rsidRDefault="007248B3" w:rsidP="00DE51C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v:textbox>
                </v:shape>
                <v:shape id="Text Box 10" o:spid="_x0000_s1034" type="#_x0000_t202" style="position:absolute;top:11635;width:31292;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" filled="f" fillcolor="#bbe0e3" stroked="f">
                  <v:textbox>
                    <w:txbxContent>
                      <w:p w14:paraId="1C68D8D9" w14:textId="77777777"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7D53B40E" w14:textId="4F0E7D5E"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v:textbox>
                </v:shape>
                <v:line id="Line 11" o:spid="_x0000_s1035" style="position:absolute;flip:y;visibility:visible;mso-wrap-style:square" from="860,288" to="9493,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" strokecolor="#9cf" strokeweight="2.25pt"/>
                <v:line id="Line 12" o:spid="_x0000_s1036" style="position:absolute;visibility:visible;mso-wrap-style:square" from="9379,266" to="13379,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" strokecolor="#9cf" strokeweight="3pt"/>
                <v:line id="Line 13" o:spid="_x0000_s1037" style="position:absolute;flip:x;visibility:visible;mso-wrap-style:square" from="12731,3399" to="13166,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" strokecolor="#9cf" strokeweight="2.25pt"/>
                <v:line id="Line 14" o:spid="_x0000_s1038" style="position:absolute;flip:x y;visibility:visible;mso-wrap-style:square" from="9448,1533" to="12899,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" strokecolor="#9cf" strokeweight="2.25pt"/>
                <v:line id="Line 15" o:spid="_x0000_s1039" style="position:absolute;flip:x;visibility:visible;mso-wrap-style:square" from="860,1488" to="9554,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" strokecolor="#9cf" strokeweight="2.25pt"/>
                <v:line id="Line 16" o:spid="_x0000_s1040" style="position:absolute;flip:y;visibility:visible;mso-wrap-style:square" from="11185,1666" to="15337,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" strokecolor="#630" strokeweight="3pt"/>
                <v:line id="Line 17" o:spid="_x0000_s1041" style="position:absolute;visibility:visible;mso-wrap-style:square" from="15093,1666" to="23810,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" strokecolor="#630" strokeweight="3pt"/>
                <v:line id="Line 18" o:spid="_x0000_s1042" style="position:absolute;flip:y;visibility:visible;mso-wrap-style:square" from="11162,2910" to="1542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" strokecolor="#630" strokeweight="3pt"/>
                <v:line id="Line 19" o:spid="_x0000_s1043" style="position:absolute;visibility:visible;mso-wrap-style:square" from="15223,2992" to="23810,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" strokecolor="#630" strokeweight="3pt"/>
                <v:line id="Line 20" o:spid="_x0000_s1044" style="position:absolute;visibility:visible;mso-wrap-style:square" from="21524,51" to="30050,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" strokecolor="#9cf" strokeweight="3pt"/>
                <v:line id="Line 21" o:spid="_x0000_s1045" style="position:absolute;flip:x y;visibility:visible;mso-wrap-style:square" from="21555,1266" to="30149,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" strokecolor="#9cf" strokeweight="3pt"/>
                <v:group id="Group 22" o:spid="_x0000_s1046" style="position:absolute;left:14368;top:51;width:1303;height:1845" coordorigin="2834,2937"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3" o:spid="_x0000_s1047" style="position:absolute;left:2834;top:2937;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" fillcolor="#9cf" strokecolor="#9cf" strokeweight=".25pt"/>
                  <v:rect id="Rectangle 24" o:spid="_x0000_s1048" style="position:absolute;left:2878;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" strokecolor="#9cf" strokeweight=".2pt"/>
                  <v:rect id="Rectangle 25" o:spid="_x0000_s1049" style="position:absolute;left:2845;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" strokecolor="#9cf" strokeweight=".2pt"/>
                  <v:rect id="Rectangle 26" o:spid="_x0000_s1050" style="position:absolute;left:2878;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" strokecolor="#9cf" strokeweight=".2pt"/>
                  <v:rect id="Rectangle 27" o:spid="_x0000_s1051" style="position:absolute;left:2845;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" strokecolor="#9cf" strokeweight=".2pt"/>
                </v:group>
                <v:group id="Group 28" o:spid="_x0000_s1052" style="position:absolute;left:8823;top:2607;width:1295;height:1836" coordorigin="2947,3050"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9" o:spid="_x0000_s1053" style="position:absolute;left:2947;top:3050;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" fillcolor="#630" strokecolor="#630" strokeweight=".25pt"/>
                  <v:rect id="Rectangle 30" o:spid="_x0000_s1054" style="position:absolute;left:2991;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" strokecolor="#630" strokeweight=".2pt"/>
                  <v:rect id="Rectangle 31" o:spid="_x0000_s1055" style="position:absolute;left:2958;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" strokecolor="#630" strokeweight=".2pt"/>
                  <v:rect id="Rectangle 32" o:spid="_x0000_s1056" style="position:absolute;left:2991;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" strokecolor="#630" strokeweight=".2pt"/>
                  <v:rect id="Rectangle 33" o:spid="_x0000_s1057" style="position:absolute;left:2958;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" strokecolor="#630" strokeweight=".2pt"/>
                </v:group>
                <v:group id="Group 34" o:spid="_x0000_s1058" style="position:absolute;left:21021;top:2392;width:1296;height:1851" coordorigin="3060,3163"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5" o:spid="_x0000_s1059" style="position:absolute;left:3060;top:3163;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" fillcolor="#630" strokecolor="#630" strokeweight=".25pt"/>
                  <v:rect id="Rectangle 36" o:spid="_x0000_s1060" style="position:absolute;left:3104;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" strokecolor="maroon" strokeweight=".2pt"/>
                  <v:rect id="Rectangle 37" o:spid="_x0000_s1061" style="position:absolute;left:3071;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" strokecolor="maroon" strokeweight=".2pt"/>
                  <v:rect id="Rectangle 38" o:spid="_x0000_s1062" style="position:absolute;left:3104;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" strokecolor="maroon" strokeweight=".2pt"/>
                  <v:rect id="Rectangle 39" o:spid="_x0000_s1063" style="position:absolute;left:3071;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" strokecolor="maroon" strokeweight=".2pt"/>
                </v:group>
                <w10:anchorlock/>
              </v:group>
            </w:pict>
          </mc:Fallback>
        </mc:AlternateContent>
      </w:r>
    </w:p>
    <w:p w14:paraId="02AADAFB" w14:textId="438A7ED8" w:rsidR="001830E8" w:rsidRPr="00DE51C5" w:rsidRDefault="00EA24EB" w:rsidP="00087263">
      <w:pPr>
        <w:spacing w:after="553"/>
        <w:ind w:right="-378"/>
        <w:rPr>
          <w:color w:val="0070C0"/>
          <w:sz w:val="28"/>
          <w:szCs w:val="28"/>
        </w:rPr>
      </w:pPr>
      <w:r>
        <w:rPr>
          <w:rFonts w:ascii="Trebuchet MS" w:eastAsia="Trebuchet MS" w:hAnsi="Trebuchet MS" w:cs="Trebuchet MS"/>
          <w:b/>
          <w:sz w:val="28"/>
          <w:u w:val="single" w:color="000000"/>
        </w:rPr>
        <w:t>NON-COLLUSIVE AFFIDAVIT</w:t>
      </w:r>
      <w:r>
        <w:rPr>
          <w:rFonts w:ascii="Trebuchet MS" w:eastAsia="Trebuchet MS" w:hAnsi="Trebuchet MS" w:cs="Trebuchet MS"/>
          <w:b/>
          <w:sz w:val="28"/>
        </w:rPr>
        <w:t xml:space="preserve"> </w:t>
      </w:r>
      <w:r>
        <w:rPr>
          <w:rFonts w:ascii="Trebuchet MS" w:eastAsia="Trebuchet MS" w:hAnsi="Trebuchet MS" w:cs="Trebuchet MS"/>
          <w:sz w:val="28"/>
        </w:rPr>
        <w:t xml:space="preserve"> </w:t>
      </w:r>
    </w:p>
    <w:p w14:paraId="6F9F911E" w14:textId="77777777" w:rsidR="001830E8" w:rsidRDefault="00EA24EB">
      <w:pPr>
        <w:spacing w:after="0"/>
      </w:pPr>
      <w:r>
        <w:rPr>
          <w:rFonts w:ascii="Trebuchet MS" w:eastAsia="Trebuchet MS" w:hAnsi="Trebuchet MS" w:cs="Trebuchet MS"/>
          <w:sz w:val="23"/>
        </w:rPr>
        <w:t xml:space="preserve">  </w:t>
      </w:r>
    </w:p>
    <w:p w14:paraId="578F261C" w14:textId="77777777" w:rsidR="001830E8" w:rsidRDefault="00EA24EB">
      <w:pPr>
        <w:spacing w:after="0"/>
      </w:pPr>
      <w:r>
        <w:rPr>
          <w:rFonts w:ascii="Trebuchet MS" w:eastAsia="Trebuchet MS" w:hAnsi="Trebuchet MS" w:cs="Trebuchet MS"/>
        </w:rPr>
        <w:t xml:space="preserve"> </w:t>
      </w:r>
    </w:p>
    <w:p w14:paraId="29B5D478" w14:textId="77777777" w:rsidR="001830E8" w:rsidRDefault="00EA24EB">
      <w:pPr>
        <w:spacing w:after="0"/>
      </w:pPr>
      <w:r>
        <w:rPr>
          <w:rFonts w:ascii="Trebuchet MS" w:eastAsia="Trebuchet MS" w:hAnsi="Trebuchet MS" w:cs="Trebuchet MS"/>
        </w:rPr>
        <w:t xml:space="preserve">  </w:t>
      </w:r>
    </w:p>
    <w:p w14:paraId="3FA4C055" w14:textId="77777777" w:rsidR="001830E8" w:rsidRDefault="00EA24EB">
      <w:pPr>
        <w:spacing w:after="10" w:line="248" w:lineRule="auto"/>
        <w:ind w:left="-5" w:right="49" w:hanging="10"/>
        <w:jc w:val="both"/>
      </w:pPr>
      <w:r>
        <w:rPr>
          <w:rFonts w:ascii="Trebuchet MS" w:eastAsia="Trebuchet MS" w:hAnsi="Trebuchet MS" w:cs="Trebuchet MS"/>
        </w:rPr>
        <w:t xml:space="preserve">State of__________________________) </w:t>
      </w:r>
    </w:p>
    <w:p w14:paraId="2E735452" w14:textId="77777777" w:rsidR="001830E8" w:rsidRDefault="00EA24EB">
      <w:pPr>
        <w:spacing w:after="0"/>
      </w:pPr>
      <w:r>
        <w:rPr>
          <w:rFonts w:ascii="Trebuchet MS" w:eastAsia="Trebuchet MS" w:hAnsi="Trebuchet MS" w:cs="Trebuchet MS"/>
        </w:rPr>
        <w:t xml:space="preserve">  </w:t>
      </w:r>
    </w:p>
    <w:p w14:paraId="1976A6A8" w14:textId="77777777" w:rsidR="001830E8" w:rsidRDefault="00EA24EB">
      <w:pPr>
        <w:spacing w:after="10" w:line="248" w:lineRule="auto"/>
        <w:ind w:left="-5" w:right="49" w:hanging="10"/>
        <w:jc w:val="both"/>
      </w:pPr>
      <w:r>
        <w:rPr>
          <w:rFonts w:ascii="Trebuchet MS" w:eastAsia="Trebuchet MS" w:hAnsi="Trebuchet MS" w:cs="Trebuchet MS"/>
        </w:rPr>
        <w:t xml:space="preserve">County of ________________________) S.S. </w:t>
      </w:r>
    </w:p>
    <w:p w14:paraId="77E43ED7" w14:textId="77777777" w:rsidR="001830E8" w:rsidRDefault="00EA24EB">
      <w:pPr>
        <w:spacing w:after="0"/>
      </w:pPr>
      <w:r>
        <w:rPr>
          <w:rFonts w:ascii="Trebuchet MS" w:eastAsia="Trebuchet MS" w:hAnsi="Trebuchet MS" w:cs="Trebuchet MS"/>
        </w:rPr>
        <w:t xml:space="preserve">  </w:t>
      </w:r>
    </w:p>
    <w:p w14:paraId="0A4BA6B5" w14:textId="77777777" w:rsidR="001830E8" w:rsidRDefault="00EA24EB">
      <w:pPr>
        <w:spacing w:after="0"/>
      </w:pPr>
      <w:r>
        <w:rPr>
          <w:rFonts w:ascii="Trebuchet MS" w:eastAsia="Trebuchet MS" w:hAnsi="Trebuchet MS" w:cs="Trebuchet MS"/>
        </w:rPr>
        <w:t xml:space="preserve">  </w:t>
      </w:r>
    </w:p>
    <w:p w14:paraId="1347371D" w14:textId="77777777" w:rsidR="001830E8" w:rsidRDefault="00EA24EB">
      <w:pPr>
        <w:spacing w:after="0"/>
      </w:pPr>
      <w:r>
        <w:rPr>
          <w:rFonts w:ascii="Trebuchet MS" w:eastAsia="Trebuchet MS" w:hAnsi="Trebuchet MS" w:cs="Trebuchet MS"/>
        </w:rPr>
        <w:t xml:space="preserve">  </w:t>
      </w:r>
    </w:p>
    <w:p w14:paraId="2E1A0058" w14:textId="77777777" w:rsidR="001830E8" w:rsidRDefault="00EA24EB">
      <w:pPr>
        <w:spacing w:after="10" w:line="248" w:lineRule="auto"/>
        <w:ind w:left="-5" w:right="49" w:hanging="10"/>
        <w:jc w:val="both"/>
      </w:pPr>
      <w:r>
        <w:rPr>
          <w:rFonts w:ascii="Trebuchet MS" w:eastAsia="Trebuchet MS" w:hAnsi="Trebuchet MS" w:cs="Trebuchet MS"/>
        </w:rPr>
        <w:t xml:space="preserve">________________________________________, being first duly sworn, deposes and says that:  </w:t>
      </w:r>
    </w:p>
    <w:p w14:paraId="368BFB46" w14:textId="77777777" w:rsidR="001830E8" w:rsidRDefault="00EA24EB">
      <w:pPr>
        <w:spacing w:after="0"/>
      </w:pPr>
      <w:r>
        <w:rPr>
          <w:rFonts w:ascii="Trebuchet MS" w:eastAsia="Trebuchet MS" w:hAnsi="Trebuchet MS" w:cs="Trebuchet MS"/>
        </w:rPr>
        <w:t xml:space="preserve">  </w:t>
      </w:r>
    </w:p>
    <w:p w14:paraId="333374F6" w14:textId="77777777" w:rsidR="001830E8" w:rsidRDefault="00EA24EB">
      <w:pPr>
        <w:spacing w:after="10" w:line="248" w:lineRule="auto"/>
        <w:ind w:left="-5" w:right="49" w:hanging="10"/>
        <w:jc w:val="both"/>
      </w:pPr>
      <w:r>
        <w:rPr>
          <w:rFonts w:ascii="Trebuchet MS" w:eastAsia="Trebuchet MS" w:hAnsi="Trebuchet MS" w:cs="Trebuchet MS"/>
        </w:rPr>
        <w:t xml:space="preserve">He/She____________________________________________________________________  </w:t>
      </w:r>
    </w:p>
    <w:p w14:paraId="581AD49D" w14:textId="77777777" w:rsidR="001830E8" w:rsidRDefault="00EA24EB">
      <w:pPr>
        <w:spacing w:after="0"/>
        <w:ind w:right="67"/>
        <w:jc w:val="center"/>
      </w:pPr>
      <w:r>
        <w:rPr>
          <w:rFonts w:ascii="Trebuchet MS" w:eastAsia="Trebuchet MS" w:hAnsi="Trebuchet MS" w:cs="Trebuchet MS"/>
        </w:rPr>
        <w:t xml:space="preserve">(Partner or Officer of the Firm of, etc.) </w:t>
      </w:r>
    </w:p>
    <w:p w14:paraId="185B5D4F" w14:textId="77777777" w:rsidR="001830E8" w:rsidRDefault="00EA24EB">
      <w:pPr>
        <w:spacing w:after="0"/>
      </w:pPr>
      <w:r>
        <w:rPr>
          <w:rFonts w:ascii="Trebuchet MS" w:eastAsia="Trebuchet MS" w:hAnsi="Trebuchet MS" w:cs="Trebuchet MS"/>
        </w:rPr>
        <w:t xml:space="preserve">  </w:t>
      </w:r>
    </w:p>
    <w:p w14:paraId="0417641D" w14:textId="7BBC4BA1" w:rsidR="001830E8" w:rsidRDefault="00EA24EB">
      <w:pPr>
        <w:spacing w:after="10" w:line="248" w:lineRule="auto"/>
        <w:ind w:left="-5" w:right="49" w:hanging="10"/>
        <w:jc w:val="both"/>
      </w:pPr>
      <w:r>
        <w:rPr>
          <w:rFonts w:ascii="Trebuchet MS" w:eastAsia="Trebuchet MS" w:hAnsi="Trebuchet MS" w:cs="Trebuchet MS"/>
        </w:rPr>
        <w:t xml:space="preserve">is the party making the foregoing proposal or bid, that such proposal or bid is genuine and not collusive or sham; that said bidder has not colluded, conspired, connived or agreed, directly or indirectly, with any bidder or person, to put in a sham bid or to refrain from bidding, and has not in any manner, directly or indirectly, sought by agreement or collusion, or communication or conference, with any person, to affix the bid price of affiant or of any other bidder, or to fix any overhead, profit or cost element of said bid price, or of that of any other bidder, or to secure any advantage against the Housing Authority of the City of </w:t>
      </w:r>
      <w:r w:rsidR="007248B3">
        <w:rPr>
          <w:rFonts w:ascii="Trebuchet MS" w:eastAsia="Trebuchet MS" w:hAnsi="Trebuchet MS" w:cs="Trebuchet MS"/>
        </w:rPr>
        <w:t>Wilmington</w:t>
      </w:r>
      <w:r>
        <w:rPr>
          <w:rFonts w:ascii="Trebuchet MS" w:eastAsia="Trebuchet MS" w:hAnsi="Trebuchet MS" w:cs="Trebuchet MS"/>
        </w:rPr>
        <w:t xml:space="preserve"> or any person interested in the proposed contract; and that all statements in said proposal or bid are true.  </w:t>
      </w:r>
    </w:p>
    <w:p w14:paraId="106859CC" w14:textId="77777777" w:rsidR="001830E8" w:rsidRDefault="00EA24EB">
      <w:pPr>
        <w:spacing w:after="0"/>
      </w:pPr>
      <w:r>
        <w:rPr>
          <w:rFonts w:ascii="Trebuchet MS" w:eastAsia="Trebuchet MS" w:hAnsi="Trebuchet MS" w:cs="Trebuchet MS"/>
        </w:rPr>
        <w:t xml:space="preserve">  </w:t>
      </w:r>
    </w:p>
    <w:p w14:paraId="0E498F80" w14:textId="77777777" w:rsidR="001830E8" w:rsidRDefault="00EA24EB">
      <w:pPr>
        <w:spacing w:after="0"/>
        <w:ind w:left="10" w:right="156" w:hanging="10"/>
        <w:jc w:val="right"/>
      </w:pPr>
      <w:r>
        <w:rPr>
          <w:rFonts w:ascii="Trebuchet MS" w:eastAsia="Trebuchet MS" w:hAnsi="Trebuchet MS" w:cs="Trebuchet MS"/>
        </w:rPr>
        <w:t xml:space="preserve">Signature of:  __________________________________  </w:t>
      </w:r>
    </w:p>
    <w:p w14:paraId="3712D14E" w14:textId="77777777" w:rsidR="001830E8" w:rsidRDefault="00EA24EB">
      <w:pPr>
        <w:spacing w:after="0"/>
        <w:ind w:left="10" w:right="52" w:hanging="10"/>
        <w:jc w:val="right"/>
      </w:pPr>
      <w:r>
        <w:rPr>
          <w:rFonts w:ascii="Trebuchet MS" w:eastAsia="Trebuchet MS" w:hAnsi="Trebuchet MS" w:cs="Trebuchet MS"/>
        </w:rPr>
        <w:t xml:space="preserve">Name of Bidder if Bidder is an Individual  </w:t>
      </w:r>
    </w:p>
    <w:p w14:paraId="67F472D4" w14:textId="77777777" w:rsidR="001830E8" w:rsidRDefault="00EA24EB">
      <w:pPr>
        <w:spacing w:after="0"/>
      </w:pPr>
      <w:r>
        <w:rPr>
          <w:rFonts w:ascii="Trebuchet MS" w:eastAsia="Trebuchet MS" w:hAnsi="Trebuchet MS" w:cs="Trebuchet MS"/>
        </w:rPr>
        <w:t xml:space="preserve">  </w:t>
      </w:r>
    </w:p>
    <w:p w14:paraId="27E61286" w14:textId="77777777" w:rsidR="001830E8" w:rsidRDefault="00EA24EB">
      <w:pPr>
        <w:spacing w:after="0"/>
        <w:ind w:left="10" w:right="157" w:hanging="10"/>
        <w:jc w:val="right"/>
      </w:pPr>
      <w:r>
        <w:rPr>
          <w:rFonts w:ascii="Trebuchet MS" w:eastAsia="Trebuchet MS" w:hAnsi="Trebuchet MS" w:cs="Trebuchet MS"/>
        </w:rPr>
        <w:t xml:space="preserve">   ____________________________________________  </w:t>
      </w:r>
    </w:p>
    <w:p w14:paraId="40615A8C" w14:textId="77777777" w:rsidR="001830E8" w:rsidRDefault="00EA24EB">
      <w:pPr>
        <w:spacing w:after="0"/>
        <w:ind w:left="10" w:right="52" w:hanging="10"/>
        <w:jc w:val="right"/>
      </w:pPr>
      <w:r>
        <w:rPr>
          <w:rFonts w:ascii="Trebuchet MS" w:eastAsia="Trebuchet MS" w:hAnsi="Trebuchet MS" w:cs="Trebuchet MS"/>
        </w:rPr>
        <w:t xml:space="preserve">Name of Partner if Bidder is a Partnership  </w:t>
      </w:r>
    </w:p>
    <w:p w14:paraId="71DB8BB7" w14:textId="77777777" w:rsidR="001830E8" w:rsidRDefault="00EA24EB">
      <w:pPr>
        <w:spacing w:after="0"/>
      </w:pPr>
      <w:r>
        <w:rPr>
          <w:rFonts w:ascii="Trebuchet MS" w:eastAsia="Trebuchet MS" w:hAnsi="Trebuchet MS" w:cs="Trebuchet MS"/>
        </w:rPr>
        <w:t xml:space="preserve">  </w:t>
      </w:r>
    </w:p>
    <w:p w14:paraId="0E8BEA0A" w14:textId="77777777" w:rsidR="001830E8" w:rsidRDefault="00EA24EB">
      <w:pPr>
        <w:spacing w:after="0"/>
        <w:ind w:left="10" w:right="157" w:hanging="10"/>
        <w:jc w:val="right"/>
      </w:pPr>
      <w:r>
        <w:rPr>
          <w:rFonts w:ascii="Trebuchet MS" w:eastAsia="Trebuchet MS" w:hAnsi="Trebuchet MS" w:cs="Trebuchet MS"/>
        </w:rPr>
        <w:t xml:space="preserve">   ____________________________________________  </w:t>
      </w:r>
    </w:p>
    <w:p w14:paraId="289E2D2B" w14:textId="77777777" w:rsidR="001830E8" w:rsidRDefault="00EA24EB">
      <w:pPr>
        <w:spacing w:after="0"/>
        <w:ind w:left="10" w:right="52" w:hanging="10"/>
        <w:jc w:val="right"/>
      </w:pPr>
      <w:r>
        <w:rPr>
          <w:rFonts w:ascii="Trebuchet MS" w:eastAsia="Trebuchet MS" w:hAnsi="Trebuchet MS" w:cs="Trebuchet MS"/>
        </w:rPr>
        <w:t xml:space="preserve">Name of Officer if Bidder is a Corporation  </w:t>
      </w:r>
    </w:p>
    <w:p w14:paraId="5737928D" w14:textId="77777777" w:rsidR="001830E8" w:rsidRDefault="00EA24EB">
      <w:pPr>
        <w:spacing w:after="0"/>
        <w:jc w:val="right"/>
      </w:pPr>
      <w:r>
        <w:rPr>
          <w:rFonts w:ascii="Trebuchet MS" w:eastAsia="Trebuchet MS" w:hAnsi="Trebuchet MS" w:cs="Trebuchet MS"/>
        </w:rPr>
        <w:t xml:space="preserve"> </w:t>
      </w:r>
    </w:p>
    <w:p w14:paraId="09FE1374" w14:textId="77777777" w:rsidR="001830E8" w:rsidRDefault="00EA24EB">
      <w:pPr>
        <w:spacing w:after="0"/>
        <w:jc w:val="right"/>
      </w:pPr>
      <w:r>
        <w:rPr>
          <w:rFonts w:ascii="Trebuchet MS" w:eastAsia="Trebuchet MS" w:hAnsi="Trebuchet MS" w:cs="Trebuchet MS"/>
        </w:rPr>
        <w:t xml:space="preserve"> </w:t>
      </w:r>
    </w:p>
    <w:p w14:paraId="733CEFA7" w14:textId="77777777" w:rsidR="001830E8" w:rsidRDefault="00EA24EB">
      <w:pPr>
        <w:spacing w:after="10" w:line="248" w:lineRule="auto"/>
        <w:ind w:left="-5" w:right="49" w:hanging="10"/>
        <w:jc w:val="both"/>
      </w:pPr>
      <w:r>
        <w:rPr>
          <w:rFonts w:ascii="Trebuchet MS" w:eastAsia="Trebuchet MS" w:hAnsi="Trebuchet MS" w:cs="Trebuchet MS"/>
        </w:rPr>
        <w:t xml:space="preserve">State of__________________________) </w:t>
      </w:r>
    </w:p>
    <w:p w14:paraId="03C2C173" w14:textId="77777777" w:rsidR="001830E8" w:rsidRDefault="00EA24EB">
      <w:pPr>
        <w:spacing w:after="0"/>
      </w:pPr>
      <w:r>
        <w:rPr>
          <w:rFonts w:ascii="Trebuchet MS" w:eastAsia="Trebuchet MS" w:hAnsi="Trebuchet MS" w:cs="Trebuchet MS"/>
        </w:rPr>
        <w:t xml:space="preserve">  </w:t>
      </w:r>
    </w:p>
    <w:p w14:paraId="6183FBEB" w14:textId="77777777" w:rsidR="001830E8" w:rsidRDefault="00EA24EB">
      <w:pPr>
        <w:spacing w:after="10" w:line="248" w:lineRule="auto"/>
        <w:ind w:left="-5" w:right="49" w:hanging="10"/>
        <w:jc w:val="both"/>
      </w:pPr>
      <w:r>
        <w:rPr>
          <w:rFonts w:ascii="Trebuchet MS" w:eastAsia="Trebuchet MS" w:hAnsi="Trebuchet MS" w:cs="Trebuchet MS"/>
        </w:rPr>
        <w:t xml:space="preserve">County of ________________________) S.S. </w:t>
      </w:r>
    </w:p>
    <w:p w14:paraId="1F64477B" w14:textId="77777777" w:rsidR="001830E8" w:rsidRDefault="00EA24EB">
      <w:pPr>
        <w:spacing w:after="0"/>
      </w:pPr>
      <w:r>
        <w:rPr>
          <w:rFonts w:ascii="Trebuchet MS" w:eastAsia="Trebuchet MS" w:hAnsi="Trebuchet MS" w:cs="Trebuchet MS"/>
        </w:rPr>
        <w:t xml:space="preserve">  </w:t>
      </w:r>
    </w:p>
    <w:p w14:paraId="6516FCBE" w14:textId="77777777" w:rsidR="001830E8" w:rsidRDefault="00EA24EB">
      <w:pPr>
        <w:spacing w:after="0"/>
      </w:pPr>
      <w:r>
        <w:rPr>
          <w:rFonts w:ascii="Trebuchet MS" w:eastAsia="Trebuchet MS" w:hAnsi="Trebuchet MS" w:cs="Trebuchet MS"/>
        </w:rPr>
        <w:t xml:space="preserve">  </w:t>
      </w:r>
    </w:p>
    <w:p w14:paraId="3DEAF4AB" w14:textId="77777777" w:rsidR="001830E8" w:rsidRDefault="00EA24EB">
      <w:pPr>
        <w:spacing w:after="10" w:line="475" w:lineRule="auto"/>
        <w:ind w:left="-5" w:right="49" w:hanging="10"/>
        <w:jc w:val="both"/>
      </w:pPr>
      <w:r>
        <w:rPr>
          <w:rFonts w:ascii="Trebuchet MS" w:eastAsia="Trebuchet MS" w:hAnsi="Trebuchet MS" w:cs="Trebuchet MS"/>
        </w:rPr>
        <w:t xml:space="preserve">Subscribed and sworn to before me _________________________________________________ this ___________ day of_________________________20______.  </w:t>
      </w:r>
    </w:p>
    <w:p w14:paraId="79B91052" w14:textId="77777777" w:rsidR="001830E8" w:rsidRDefault="00EA24EB">
      <w:pPr>
        <w:spacing w:after="0"/>
      </w:pPr>
      <w:r>
        <w:rPr>
          <w:rFonts w:ascii="Trebuchet MS" w:eastAsia="Trebuchet MS" w:hAnsi="Trebuchet MS" w:cs="Trebuchet MS"/>
        </w:rPr>
        <w:t xml:space="preserve">  </w:t>
      </w:r>
    </w:p>
    <w:p w14:paraId="4BB40F93" w14:textId="77777777" w:rsidR="001830E8" w:rsidRDefault="00EA24EB">
      <w:pPr>
        <w:spacing w:after="10" w:line="248" w:lineRule="auto"/>
        <w:ind w:left="-5" w:right="49" w:hanging="10"/>
        <w:jc w:val="both"/>
      </w:pPr>
      <w:r>
        <w:rPr>
          <w:rFonts w:ascii="Trebuchet MS" w:eastAsia="Trebuchet MS" w:hAnsi="Trebuchet MS" w:cs="Trebuchet MS"/>
        </w:rPr>
        <w:t xml:space="preserve"> My commission expires_______________________________20_____________.  </w:t>
      </w:r>
    </w:p>
    <w:p w14:paraId="55C668EC" w14:textId="77777777" w:rsidR="001830E8" w:rsidRDefault="00EA24EB">
      <w:pPr>
        <w:spacing w:after="386"/>
      </w:pPr>
      <w:r>
        <w:rPr>
          <w:rFonts w:ascii="Times New Roman" w:eastAsia="Times New Roman" w:hAnsi="Times New Roman" w:cs="Times New Roman"/>
          <w:sz w:val="24"/>
        </w:rPr>
        <w:t xml:space="preserve"> </w:t>
      </w:r>
    </w:p>
    <w:p w14:paraId="37B3FC81" w14:textId="77777777" w:rsidR="001830E8" w:rsidRDefault="00EA24EB">
      <w:pPr>
        <w:spacing w:after="0"/>
        <w:ind w:right="6"/>
        <w:jc w:val="center"/>
      </w:pPr>
      <w:r>
        <w:rPr>
          <w:rFonts w:ascii="Times New Roman" w:eastAsia="Times New Roman" w:hAnsi="Times New Roman" w:cs="Times New Roman"/>
          <w:sz w:val="24"/>
        </w:rPr>
        <w:t xml:space="preserve"> </w:t>
      </w:r>
    </w:p>
    <w:p w14:paraId="536B9F0E"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3EC01C00"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322CB33"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6B1466EB"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B771FF3"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2EA78503"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10B7062"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00DDF8E"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F2CEF92"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B0AE9E4"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C6D918C"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A3DC8C6" w14:textId="102762BD" w:rsidR="001830E8" w:rsidRDefault="007C4A25">
      <w:pPr>
        <w:spacing w:after="0"/>
        <w:ind w:left="6"/>
        <w:jc w:val="center"/>
      </w:pPr>
      <w:r>
        <w:rPr>
          <w:rFonts w:ascii="Times New Roman" w:eastAsia="Times New Roman" w:hAnsi="Times New Roman" w:cs="Times New Roman"/>
          <w:noProof/>
          <w:color w:val="663300"/>
          <w:sz w:val="24"/>
          <w:szCs w:val="24"/>
        </w:rPr>
        <mc:AlternateContent>
          <mc:Choice Requires="wpc">
            <w:drawing>
              <wp:inline distT="0" distB="0" distL="0" distR="0" wp14:anchorId="520393B2" wp14:editId="6E4605DA">
                <wp:extent cx="3129280" cy="1731645"/>
                <wp:effectExtent l="0" t="19050" r="0" b="1905"/>
                <wp:docPr id="52528" name="Canvas 52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492" name="Line 4"/>
                        <wps:cNvCnPr/>
                        <wps:spPr bwMode="auto">
                          <a:xfrm flipV="1">
                            <a:off x="1792079" y="0"/>
                            <a:ext cx="381731" cy="31255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493" name="Line 5"/>
                        <wps:cNvCnPr/>
                        <wps:spPr bwMode="auto">
                          <a:xfrm flipH="1">
                            <a:off x="1857605" y="130355"/>
                            <a:ext cx="318490" cy="220714"/>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494" name="Line 6"/>
                        <wps:cNvCnPr/>
                        <wps:spPr bwMode="auto">
                          <a:xfrm flipH="1" flipV="1">
                            <a:off x="1770744" y="312555"/>
                            <a:ext cx="89909" cy="54808"/>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495" name="Text Box 7"/>
                        <wps:cNvSpPr txBox="1">
                          <a:spLocks noChangeArrowheads="1"/>
                        </wps:cNvSpPr>
                        <wps:spPr bwMode="auto">
                          <a:xfrm>
                            <a:off x="400018" y="693991"/>
                            <a:ext cx="2267585" cy="6299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24E3D" w14:textId="77777777" w:rsidR="007248B3" w:rsidRPr="0017790D" w:rsidRDefault="007248B3" w:rsidP="007C4A2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wps:txbx>
                        <wps:bodyPr rot="0" vert="horz" wrap="none" lIns="91440" tIns="45720" rIns="91440" bIns="45720" upright="1">
                          <a:spAutoFit/>
                        </wps:bodyPr>
                      </wps:wsp>
                      <wps:wsp>
                        <wps:cNvPr id="52496" name="Rectangle 8"/>
                        <wps:cNvSpPr>
                          <a:spLocks noChangeArrowheads="1"/>
                        </wps:cNvSpPr>
                        <wps:spPr bwMode="auto">
                          <a:xfrm>
                            <a:off x="76194" y="1090981"/>
                            <a:ext cx="2928890" cy="94803"/>
                          </a:xfrm>
                          <a:prstGeom prst="rect">
                            <a:avLst/>
                          </a:prstGeom>
                          <a:noFill/>
                          <a:ln w="9525">
                            <a:solidFill>
                              <a:srgbClr val="6633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2497" name="Text Box 9"/>
                        <wps:cNvSpPr txBox="1">
                          <a:spLocks noChangeArrowheads="1"/>
                        </wps:cNvSpPr>
                        <wps:spPr bwMode="auto">
                          <a:xfrm>
                            <a:off x="1349392" y="1039135"/>
                            <a:ext cx="379730" cy="3086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31AE" w14:textId="77777777" w:rsidR="007248B3" w:rsidRPr="0017790D" w:rsidRDefault="007248B3" w:rsidP="007C4A2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wps:txbx>
                        <wps:bodyPr rot="0" vert="horz" wrap="none" lIns="91440" tIns="45720" rIns="91440" bIns="45720" upright="1">
                          <a:spAutoFit/>
                        </wps:bodyPr>
                      </wps:wsp>
                      <wps:wsp>
                        <wps:cNvPr id="52498" name="Text Box 10"/>
                        <wps:cNvSpPr txBox="1">
                          <a:spLocks noChangeArrowheads="1"/>
                        </wps:cNvSpPr>
                        <wps:spPr bwMode="auto">
                          <a:xfrm>
                            <a:off x="0" y="1163565"/>
                            <a:ext cx="3129280" cy="568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D0E8" w14:textId="77777777"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36810EF3" w14:textId="4A2CFC14"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upright="1">
                          <a:noAutofit/>
                        </wps:bodyPr>
                      </wps:wsp>
                      <wps:wsp>
                        <wps:cNvPr id="52499" name="Line 11"/>
                        <wps:cNvCnPr/>
                        <wps:spPr bwMode="auto">
                          <a:xfrm flipV="1">
                            <a:off x="86099" y="28885"/>
                            <a:ext cx="863276" cy="608076"/>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0" name="Line 12"/>
                        <wps:cNvCnPr/>
                        <wps:spPr bwMode="auto">
                          <a:xfrm>
                            <a:off x="937946" y="26663"/>
                            <a:ext cx="400018" cy="319221"/>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501" name="Line 13"/>
                        <wps:cNvCnPr/>
                        <wps:spPr bwMode="auto">
                          <a:xfrm flipH="1">
                            <a:off x="1273199" y="339959"/>
                            <a:ext cx="43430" cy="32589"/>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2" name="Line 14"/>
                        <wps:cNvCnPr/>
                        <wps:spPr bwMode="auto">
                          <a:xfrm flipH="1" flipV="1">
                            <a:off x="944803" y="153315"/>
                            <a:ext cx="345158" cy="231084"/>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3" name="Line 15"/>
                        <wps:cNvCnPr/>
                        <wps:spPr bwMode="auto">
                          <a:xfrm flipH="1">
                            <a:off x="86099" y="148871"/>
                            <a:ext cx="869371" cy="482905"/>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4" name="Line 16"/>
                        <wps:cNvCnPr/>
                        <wps:spPr bwMode="auto">
                          <a:xfrm flipV="1">
                            <a:off x="1118525" y="166647"/>
                            <a:ext cx="415256" cy="36069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5" name="Line 17"/>
                        <wps:cNvCnPr/>
                        <wps:spPr bwMode="auto">
                          <a:xfrm>
                            <a:off x="1509399" y="166647"/>
                            <a:ext cx="871657" cy="522160"/>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6" name="Line 18"/>
                        <wps:cNvCnPr/>
                        <wps:spPr bwMode="auto">
                          <a:xfrm flipV="1">
                            <a:off x="1116239" y="291076"/>
                            <a:ext cx="425923" cy="2362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7" name="Line 19"/>
                        <wps:cNvCnPr/>
                        <wps:spPr bwMode="auto">
                          <a:xfrm>
                            <a:off x="1522352" y="299224"/>
                            <a:ext cx="858704" cy="3947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8" name="Line 20"/>
                        <wps:cNvCnPr/>
                        <wps:spPr bwMode="auto">
                          <a:xfrm>
                            <a:off x="2152475" y="5185"/>
                            <a:ext cx="852609" cy="621407"/>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509" name="Line 21"/>
                        <wps:cNvCnPr/>
                        <wps:spPr bwMode="auto">
                          <a:xfrm flipH="1" flipV="1">
                            <a:off x="2155523" y="126652"/>
                            <a:ext cx="859466" cy="50512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g:wgp>
                        <wpg:cNvPr id="52510" name="Group 22"/>
                        <wpg:cNvGrpSpPr>
                          <a:grpSpLocks/>
                        </wpg:cNvGrpSpPr>
                        <wpg:grpSpPr bwMode="auto">
                          <a:xfrm>
                            <a:off x="1436862" y="5185"/>
                            <a:ext cx="130291" cy="184422"/>
                            <a:chOff x="2834" y="2937"/>
                            <a:chExt cx="82" cy="116"/>
                          </a:xfrm>
                        </wpg:grpSpPr>
                        <wps:wsp>
                          <wps:cNvPr id="52511" name="Rectangle 23"/>
                          <wps:cNvSpPr>
                            <a:spLocks noChangeArrowheads="1"/>
                          </wps:cNvSpPr>
                          <wps:spPr bwMode="auto">
                            <a:xfrm>
                              <a:off x="2834" y="2937"/>
                              <a:ext cx="82" cy="116"/>
                            </a:xfrm>
                            <a:prstGeom prst="rect">
                              <a:avLst/>
                            </a:prstGeom>
                            <a:solidFill>
                              <a:srgbClr val="99CCFF"/>
                            </a:solidFill>
                            <a:ln w="3175">
                              <a:solidFill>
                                <a:srgbClr val="99CCFF"/>
                              </a:solidFill>
                              <a:miter lim="800000"/>
                              <a:headEnd/>
                              <a:tailEnd/>
                            </a:ln>
                          </wps:spPr>
                          <wps:bodyPr rot="0" vert="horz" wrap="square" lIns="91440" tIns="45720" rIns="91440" bIns="45720" anchor="ctr" anchorCtr="0" upright="1">
                            <a:noAutofit/>
                          </wps:bodyPr>
                        </wps:wsp>
                        <wps:wsp>
                          <wps:cNvPr id="52512" name="Rectangle 24"/>
                          <wps:cNvSpPr>
                            <a:spLocks noChangeArrowheads="1"/>
                          </wps:cNvSpPr>
                          <wps:spPr bwMode="auto">
                            <a:xfrm>
                              <a:off x="2878"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52513" name="Rectangle 25"/>
                          <wps:cNvSpPr>
                            <a:spLocks noChangeArrowheads="1"/>
                          </wps:cNvSpPr>
                          <wps:spPr bwMode="auto">
                            <a:xfrm>
                              <a:off x="2845"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52514" name="Rectangle 26"/>
                          <wps:cNvSpPr>
                            <a:spLocks noChangeArrowheads="1"/>
                          </wps:cNvSpPr>
                          <wps:spPr bwMode="auto">
                            <a:xfrm>
                              <a:off x="2878"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52515" name="Rectangle 27"/>
                          <wps:cNvSpPr>
                            <a:spLocks noChangeArrowheads="1"/>
                          </wps:cNvSpPr>
                          <wps:spPr bwMode="auto">
                            <a:xfrm>
                              <a:off x="2845"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g:wgp>
                      <wpg:wgp>
                        <wpg:cNvPr id="52516" name="Group 28"/>
                        <wpg:cNvGrpSpPr>
                          <a:grpSpLocks/>
                        </wpg:cNvGrpSpPr>
                        <wpg:grpSpPr bwMode="auto">
                          <a:xfrm>
                            <a:off x="882324" y="260710"/>
                            <a:ext cx="129529" cy="183682"/>
                            <a:chOff x="2947" y="3050"/>
                            <a:chExt cx="82" cy="116"/>
                          </a:xfrm>
                        </wpg:grpSpPr>
                        <wps:wsp>
                          <wps:cNvPr id="52517" name="Rectangle 29"/>
                          <wps:cNvSpPr>
                            <a:spLocks noChangeArrowheads="1"/>
                          </wps:cNvSpPr>
                          <wps:spPr bwMode="auto">
                            <a:xfrm>
                              <a:off x="2947" y="3050"/>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52518" name="Rectangle 30"/>
                          <wps:cNvSpPr>
                            <a:spLocks noChangeArrowheads="1"/>
                          </wps:cNvSpPr>
                          <wps:spPr bwMode="auto">
                            <a:xfrm>
                              <a:off x="2991"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52519" name="Rectangle 31"/>
                          <wps:cNvSpPr>
                            <a:spLocks noChangeArrowheads="1"/>
                          </wps:cNvSpPr>
                          <wps:spPr bwMode="auto">
                            <a:xfrm>
                              <a:off x="2958"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52520" name="Rectangle 32"/>
                          <wps:cNvSpPr>
                            <a:spLocks noChangeArrowheads="1"/>
                          </wps:cNvSpPr>
                          <wps:spPr bwMode="auto">
                            <a:xfrm>
                              <a:off x="2991"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52521" name="Rectangle 33"/>
                          <wps:cNvSpPr>
                            <a:spLocks noChangeArrowheads="1"/>
                          </wps:cNvSpPr>
                          <wps:spPr bwMode="auto">
                            <a:xfrm>
                              <a:off x="2958"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g:wgp>
                      <wpg:wgp>
                        <wpg:cNvPr id="52522" name="Group 34"/>
                        <wpg:cNvGrpSpPr>
                          <a:grpSpLocks/>
                        </wpg:cNvGrpSpPr>
                        <wpg:grpSpPr bwMode="auto">
                          <a:xfrm>
                            <a:off x="2102187" y="239231"/>
                            <a:ext cx="129529" cy="185163"/>
                            <a:chOff x="3060" y="3163"/>
                            <a:chExt cx="82" cy="116"/>
                          </a:xfrm>
                        </wpg:grpSpPr>
                        <wps:wsp>
                          <wps:cNvPr id="52523" name="Rectangle 35"/>
                          <wps:cNvSpPr>
                            <a:spLocks noChangeArrowheads="1"/>
                          </wps:cNvSpPr>
                          <wps:spPr bwMode="auto">
                            <a:xfrm>
                              <a:off x="3060" y="3163"/>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52524" name="Rectangle 36"/>
                          <wps:cNvSpPr>
                            <a:spLocks noChangeArrowheads="1"/>
                          </wps:cNvSpPr>
                          <wps:spPr bwMode="auto">
                            <a:xfrm>
                              <a:off x="3104"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52525" name="Rectangle 37"/>
                          <wps:cNvSpPr>
                            <a:spLocks noChangeArrowheads="1"/>
                          </wps:cNvSpPr>
                          <wps:spPr bwMode="auto">
                            <a:xfrm>
                              <a:off x="3071"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52526" name="Rectangle 38"/>
                          <wps:cNvSpPr>
                            <a:spLocks noChangeArrowheads="1"/>
                          </wps:cNvSpPr>
                          <wps:spPr bwMode="auto">
                            <a:xfrm>
                              <a:off x="3104"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52527" name="Rectangle 39"/>
                          <wps:cNvSpPr>
                            <a:spLocks noChangeArrowheads="1"/>
                          </wps:cNvSpPr>
                          <wps:spPr bwMode="auto">
                            <a:xfrm>
                              <a:off x="3071"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g:wgp>
                    </wpc:wpc>
                  </a:graphicData>
                </a:graphic>
              </wp:inline>
            </w:drawing>
          </mc:Choice>
          <mc:Fallback>
            <w:pict>
              <v:group w14:anchorId="520393B2" id="Canvas 52528" o:spid="_x0000_s1064" editas="canvas" style="width:246.4pt;height:136.35pt;mso-position-horizontal-relative:char;mso-position-vertical-relative:line" coordsize="31292,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">
                <v:shape id="_x0000_s1065" type="#_x0000_t75" style="position:absolute;width:31292;height:17316;visibility:visible;mso-wrap-style:square">
                  <v:fill o:detectmouseclick="t"/>
                  <v:path o:connecttype="none"/>
                </v:shape>
                <v:line id="Line 4" o:spid="_x0000_s1066" style="position:absolute;flip:y;visibility:visible;mso-wrap-style:square" from="17920,0" to="21738,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" strokecolor="#9cf" strokeweight="3pt"/>
                <v:line id="Line 5" o:spid="_x0000_s1067" style="position:absolute;flip:x;visibility:visible;mso-wrap-style:square" from="18576,1303" to="21760,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" strokecolor="#9cf" strokeweight="3pt"/>
                <v:line id="Line 6" o:spid="_x0000_s1068" style="position:absolute;flip:x y;visibility:visible;mso-wrap-style:square" from="17707,3125" to="18606,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" strokecolor="#9cf" strokeweight="3pt"/>
                <v:shape id="Text Box 7" o:spid="_x0000_s1069" type="#_x0000_t202" style="position:absolute;left:4000;top:6939;width:22676;height:6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" filled="f" fillcolor="#bbe0e3" stroked="f">
                  <v:textbox style="mso-fit-shape-to-text:t">
                    <w:txbxContent>
                      <w:p w14:paraId="03624E3D" w14:textId="77777777" w:rsidR="007248B3" w:rsidRPr="0017790D" w:rsidRDefault="007248B3" w:rsidP="007C4A2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v:textbox>
                </v:shape>
                <v:rect id="Rectangle 8" o:spid="_x0000_s1070" style="position:absolute;left:761;top:10909;width:29289;height:9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" filled="f" fillcolor="#bbe0e3" strokecolor="#630"/>
                <v:shape id="Text Box 9" o:spid="_x0000_s1071" type="#_x0000_t202" style="position:absolute;left:13493;top:10391;width:3798;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" filled="f" fillcolor="#bbe0e3" stroked="f">
                  <v:textbox style="mso-fit-shape-to-text:t">
                    <w:txbxContent>
                      <w:p w14:paraId="6D6031AE" w14:textId="77777777" w:rsidR="007248B3" w:rsidRPr="0017790D" w:rsidRDefault="007248B3" w:rsidP="007C4A2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v:textbox>
                </v:shape>
                <v:shape id="Text Box 10" o:spid="_x0000_s1072" type="#_x0000_t202" style="position:absolute;top:11635;width:31292;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" filled="f" fillcolor="#bbe0e3" stroked="f">
                  <v:textbox>
                    <w:txbxContent>
                      <w:p w14:paraId="1E5ED0E8" w14:textId="77777777"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36810EF3" w14:textId="4A2CFC14"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v:textbox>
                </v:shape>
                <v:line id="Line 11" o:spid="_x0000_s1073" style="position:absolute;flip:y;visibility:visible;mso-wrap-style:square" from="860,288" to="9493,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" strokecolor="#9cf" strokeweight="2.25pt"/>
                <v:line id="Line 12" o:spid="_x0000_s1074" style="position:absolute;visibility:visible;mso-wrap-style:square" from="9379,266" to="13379,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" strokecolor="#9cf" strokeweight="3pt"/>
                <v:line id="Line 13" o:spid="_x0000_s1075" style="position:absolute;flip:x;visibility:visible;mso-wrap-style:square" from="12731,3399" to="13166,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" strokecolor="#9cf" strokeweight="2.25pt"/>
                <v:line id="Line 14" o:spid="_x0000_s1076" style="position:absolute;flip:x y;visibility:visible;mso-wrap-style:square" from="9448,1533" to="12899,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" strokecolor="#9cf" strokeweight="2.25pt"/>
                <v:line id="Line 15" o:spid="_x0000_s1077" style="position:absolute;flip:x;visibility:visible;mso-wrap-style:square" from="860,1488" to="9554,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" strokecolor="#9cf" strokeweight="2.25pt"/>
                <v:line id="Line 16" o:spid="_x0000_s1078" style="position:absolute;flip:y;visibility:visible;mso-wrap-style:square" from="11185,1666" to="15337,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" strokecolor="#630" strokeweight="3pt"/>
                <v:line id="Line 17" o:spid="_x0000_s1079" style="position:absolute;visibility:visible;mso-wrap-style:square" from="15093,1666" to="23810,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" strokecolor="#630" strokeweight="3pt"/>
                <v:line id="Line 18" o:spid="_x0000_s1080" style="position:absolute;flip:y;visibility:visible;mso-wrap-style:square" from="11162,2910" to="1542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" strokecolor="#630" strokeweight="3pt"/>
                <v:line id="Line 19" o:spid="_x0000_s1081" style="position:absolute;visibility:visible;mso-wrap-style:square" from="15223,2992" to="23810,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" strokecolor="#630" strokeweight="3pt"/>
                <v:line id="Line 20" o:spid="_x0000_s1082" style="position:absolute;visibility:visible;mso-wrap-style:square" from="21524,51" to="30050,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" strokecolor="#9cf" strokeweight="3pt"/>
                <v:line id="Line 21" o:spid="_x0000_s1083" style="position:absolute;flip:x y;visibility:visible;mso-wrap-style:square" from="21555,1266" to="30149,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" strokecolor="#9cf" strokeweight="3pt"/>
                <v:group id="Group 22" o:spid="_x0000_s1084" style="position:absolute;left:14368;top:51;width:1303;height:1845" coordorigin="2834,2937"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">
                  <v:rect id="Rectangle 23" o:spid="_x0000_s1085" style="position:absolute;left:2834;top:2937;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" fillcolor="#9cf" strokecolor="#9cf" strokeweight=".25pt"/>
                  <v:rect id="Rectangle 24" o:spid="_x0000_s1086" style="position:absolute;left:2878;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" strokecolor="#9cf" strokeweight=".2pt"/>
                  <v:rect id="Rectangle 25" o:spid="_x0000_s1087" style="position:absolute;left:2845;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" strokecolor="#9cf" strokeweight=".2pt"/>
                  <v:rect id="Rectangle 26" o:spid="_x0000_s1088" style="position:absolute;left:2878;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" strokecolor="#9cf" strokeweight=".2pt"/>
                  <v:rect id="Rectangle 27" o:spid="_x0000_s1089" style="position:absolute;left:2845;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" strokecolor="#9cf" strokeweight=".2pt"/>
                </v:group>
                <v:group id="Group 28" o:spid="_x0000_s1090" style="position:absolute;left:8823;top:2607;width:1295;height:1836" coordorigin="2947,3050"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">
                  <v:rect id="Rectangle 29" o:spid="_x0000_s1091" style="position:absolute;left:2947;top:3050;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" fillcolor="#630" strokecolor="#630" strokeweight=".25pt"/>
                  <v:rect id="Rectangle 30" o:spid="_x0000_s1092" style="position:absolute;left:2991;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" strokecolor="#630" strokeweight=".2pt"/>
                  <v:rect id="Rectangle 31" o:spid="_x0000_s1093" style="position:absolute;left:2958;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" strokecolor="#630" strokeweight=".2pt"/>
                  <v:rect id="Rectangle 32" o:spid="_x0000_s1094" style="position:absolute;left:2991;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" strokecolor="#630" strokeweight=".2pt"/>
                  <v:rect id="Rectangle 33" o:spid="_x0000_s1095" style="position:absolute;left:2958;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" strokecolor="#630" strokeweight=".2pt"/>
                </v:group>
                <v:group id="Group 34" o:spid="_x0000_s1096" style="position:absolute;left:21021;top:2392;width:1296;height:1851" coordorigin="3060,3163"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">
                  <v:rect id="Rectangle 35" o:spid="_x0000_s1097" style="position:absolute;left:3060;top:3163;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" fillcolor="#630" strokecolor="#630" strokeweight=".25pt"/>
                  <v:rect id="Rectangle 36" o:spid="_x0000_s1098" style="position:absolute;left:3104;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" strokecolor="maroon" strokeweight=".2pt"/>
                  <v:rect id="Rectangle 37" o:spid="_x0000_s1099" style="position:absolute;left:3071;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" strokecolor="maroon" strokeweight=".2pt"/>
                  <v:rect id="Rectangle 38" o:spid="_x0000_s1100" style="position:absolute;left:3104;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" strokecolor="maroon" strokeweight=".2pt"/>
                  <v:rect id="Rectangle 39" o:spid="_x0000_s1101" style="position:absolute;left:3071;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" strokecolor="maroon" strokeweight=".2pt"/>
                </v:group>
                <w10:anchorlock/>
              </v:group>
            </w:pict>
          </mc:Fallback>
        </mc:AlternateContent>
      </w:r>
    </w:p>
    <w:p w14:paraId="0F4C3929" w14:textId="77777777" w:rsidR="001830E8" w:rsidRDefault="00EA24EB">
      <w:pPr>
        <w:spacing w:after="0"/>
        <w:ind w:left="6"/>
        <w:jc w:val="center"/>
      </w:pPr>
      <w:r>
        <w:rPr>
          <w:rFonts w:ascii="Trebuchet MS" w:eastAsia="Trebuchet MS" w:hAnsi="Trebuchet MS" w:cs="Trebuchet MS"/>
          <w:b/>
          <w:sz w:val="24"/>
        </w:rPr>
        <w:t xml:space="preserve"> </w:t>
      </w:r>
    </w:p>
    <w:p w14:paraId="7A399C94" w14:textId="77777777" w:rsidR="001830E8" w:rsidRDefault="00EA24EB">
      <w:pPr>
        <w:spacing w:after="0"/>
        <w:ind w:right="70"/>
        <w:jc w:val="center"/>
      </w:pPr>
      <w:r>
        <w:rPr>
          <w:rFonts w:ascii="Trebuchet MS" w:eastAsia="Trebuchet MS" w:hAnsi="Trebuchet MS" w:cs="Trebuchet MS"/>
          <w:b/>
          <w:sz w:val="24"/>
          <w:u w:val="single" w:color="000000"/>
        </w:rPr>
        <w:t>Hold Harmless Agreement</w:t>
      </w:r>
      <w:r>
        <w:rPr>
          <w:rFonts w:ascii="Trebuchet MS" w:eastAsia="Trebuchet MS" w:hAnsi="Trebuchet MS" w:cs="Trebuchet MS"/>
          <w:b/>
          <w:sz w:val="24"/>
        </w:rPr>
        <w:t xml:space="preserve"> </w:t>
      </w:r>
    </w:p>
    <w:p w14:paraId="0F38CCEF" w14:textId="77777777" w:rsidR="001830E8" w:rsidRDefault="00EA24EB">
      <w:pPr>
        <w:spacing w:after="0"/>
        <w:ind w:left="6"/>
        <w:jc w:val="center"/>
      </w:pPr>
      <w:r>
        <w:rPr>
          <w:rFonts w:ascii="Trebuchet MS" w:eastAsia="Trebuchet MS" w:hAnsi="Trebuchet MS" w:cs="Trebuchet MS"/>
          <w:b/>
          <w:sz w:val="24"/>
        </w:rPr>
        <w:t xml:space="preserve"> </w:t>
      </w:r>
    </w:p>
    <w:p w14:paraId="111AA759" w14:textId="77777777" w:rsidR="001830E8" w:rsidRDefault="00EA24EB" w:rsidP="00AE5F71">
      <w:pPr>
        <w:spacing w:after="11" w:line="249" w:lineRule="auto"/>
        <w:ind w:left="19" w:right="55" w:hanging="10"/>
      </w:pPr>
      <w:r>
        <w:rPr>
          <w:rFonts w:ascii="Trebuchet MS" w:eastAsia="Trebuchet MS" w:hAnsi="Trebuchet MS" w:cs="Trebuchet MS"/>
          <w:sz w:val="24"/>
        </w:rPr>
        <w:t xml:space="preserve">The Contractor/Vendor/Professional Service shall indemnify and hold harmless </w:t>
      </w:r>
      <w:r w:rsidR="00E24A48">
        <w:rPr>
          <w:rFonts w:ascii="Trebuchet MS" w:eastAsia="Trebuchet MS" w:hAnsi="Trebuchet MS" w:cs="Trebuchet MS"/>
          <w:sz w:val="24"/>
        </w:rPr>
        <w:t>Housing and Economic Opportunities, Inc. (HEO)</w:t>
      </w:r>
      <w:r>
        <w:rPr>
          <w:rFonts w:ascii="Trebuchet MS" w:eastAsia="Trebuchet MS" w:hAnsi="Trebuchet MS" w:cs="Trebuchet MS"/>
          <w:sz w:val="24"/>
        </w:rPr>
        <w:t xml:space="preserve"> and </w:t>
      </w:r>
      <w:r w:rsidR="00AE4655">
        <w:rPr>
          <w:rFonts w:ascii="Trebuchet MS" w:eastAsia="Trebuchet MS" w:hAnsi="Trebuchet MS" w:cs="Trebuchet MS"/>
          <w:sz w:val="24"/>
        </w:rPr>
        <w:t>its</w:t>
      </w:r>
      <w:r>
        <w:rPr>
          <w:rFonts w:ascii="Trebuchet MS" w:eastAsia="Trebuchet MS" w:hAnsi="Trebuchet MS" w:cs="Trebuchet MS"/>
          <w:sz w:val="24"/>
        </w:rPr>
        <w:t xml:space="preserve"> employees from and against all claims for personal injury or property damage, including claims against the Housing Authority, its agents or servants, and all losses and expenses, including reasonable attorney fees that may be incurred by </w:t>
      </w:r>
      <w:r w:rsidR="00E24A48">
        <w:rPr>
          <w:rFonts w:ascii="Trebuchet MS" w:eastAsia="Trebuchet MS" w:hAnsi="Trebuchet MS" w:cs="Trebuchet MS"/>
          <w:sz w:val="24"/>
        </w:rPr>
        <w:t>HEO</w:t>
      </w:r>
      <w:r>
        <w:rPr>
          <w:rFonts w:ascii="Trebuchet MS" w:eastAsia="Trebuchet MS" w:hAnsi="Trebuchet MS" w:cs="Trebuchet MS"/>
          <w:sz w:val="24"/>
        </w:rPr>
        <w:t xml:space="preserve"> defending such claims, arising out of or resulting from the performance of the work but only to the extent in part by any negligent act or omission of the Contractor/Vendor/Professional Service, any Subcontractor, anyone directly or indirectly employed by any of them or anyone for whose acts any of them may be liable, and not to the extent it is caused in part by any party indemnified hereunder. In any and all claims against </w:t>
      </w:r>
      <w:r w:rsidR="00E24A48">
        <w:rPr>
          <w:rFonts w:ascii="Trebuchet MS" w:eastAsia="Trebuchet MS" w:hAnsi="Trebuchet MS" w:cs="Trebuchet MS"/>
          <w:sz w:val="24"/>
        </w:rPr>
        <w:t>HEO</w:t>
      </w:r>
      <w:r>
        <w:rPr>
          <w:rFonts w:ascii="Trebuchet MS" w:eastAsia="Trebuchet MS" w:hAnsi="Trebuchet MS" w:cs="Trebuchet MS"/>
          <w:sz w:val="24"/>
        </w:rPr>
        <w:t xml:space="preserve"> or any of its agents or servants by an employee if a Contractor/Vendor/Professional Service, any Subcontractor, anyone directly or indirectly employed by any of them for whose acts any of them are liable the indemnification obligation under this paragraph shall not be limited in any way by any limitation on the amount or type of damages, compensation or benefits payable by or for the Contractor/Vendor/Professional Service or Subcontractor under Workers’ Compensation Acts, Disability Acts, or their Employee Benefit Act. </w:t>
      </w:r>
    </w:p>
    <w:p w14:paraId="4692AF7D" w14:textId="77777777" w:rsidR="001830E8" w:rsidRDefault="00EA24EB">
      <w:pPr>
        <w:spacing w:after="0"/>
      </w:pPr>
      <w:r>
        <w:rPr>
          <w:rFonts w:ascii="Trebuchet MS" w:eastAsia="Trebuchet MS" w:hAnsi="Trebuchet MS" w:cs="Trebuchet MS"/>
          <w:sz w:val="24"/>
        </w:rPr>
        <w:t xml:space="preserve"> </w:t>
      </w:r>
    </w:p>
    <w:p w14:paraId="0463240F" w14:textId="77777777" w:rsidR="001830E8" w:rsidRDefault="00EA24EB">
      <w:pPr>
        <w:spacing w:after="0"/>
      </w:pPr>
      <w:r>
        <w:rPr>
          <w:rFonts w:ascii="Trebuchet MS" w:eastAsia="Trebuchet MS" w:hAnsi="Trebuchet MS" w:cs="Trebuchet MS"/>
          <w:sz w:val="24"/>
        </w:rPr>
        <w:t xml:space="preserve"> </w:t>
      </w:r>
    </w:p>
    <w:p w14:paraId="6A6AF829" w14:textId="77777777" w:rsidR="001830E8" w:rsidRDefault="00EA24EB">
      <w:pPr>
        <w:spacing w:after="0"/>
      </w:pPr>
      <w:r>
        <w:rPr>
          <w:rFonts w:ascii="Trebuchet MS" w:eastAsia="Trebuchet MS" w:hAnsi="Trebuchet MS" w:cs="Trebuchet MS"/>
          <w:sz w:val="24"/>
        </w:rPr>
        <w:t xml:space="preserve"> </w:t>
      </w:r>
    </w:p>
    <w:p w14:paraId="24BF3D40" w14:textId="77777777" w:rsidR="001830E8" w:rsidRDefault="00EA24EB">
      <w:pPr>
        <w:spacing w:after="11" w:line="249" w:lineRule="auto"/>
        <w:ind w:left="19" w:right="55" w:hanging="10"/>
      </w:pPr>
      <w:r>
        <w:rPr>
          <w:rFonts w:ascii="Trebuchet MS" w:eastAsia="Trebuchet MS" w:hAnsi="Trebuchet MS" w:cs="Trebuchet MS"/>
          <w:sz w:val="24"/>
        </w:rPr>
        <w:t xml:space="preserve">By: _________________________________________ Date: ________________________ </w:t>
      </w:r>
    </w:p>
    <w:p w14:paraId="579D797E" w14:textId="77777777" w:rsidR="001830E8" w:rsidRDefault="00EA24EB">
      <w:pPr>
        <w:spacing w:after="0"/>
      </w:pPr>
      <w:r>
        <w:rPr>
          <w:rFonts w:ascii="Trebuchet MS" w:eastAsia="Trebuchet MS" w:hAnsi="Trebuchet MS" w:cs="Trebuchet MS"/>
          <w:sz w:val="24"/>
        </w:rPr>
        <w:t xml:space="preserve"> </w:t>
      </w:r>
    </w:p>
    <w:p w14:paraId="4F4ACE49" w14:textId="77777777" w:rsidR="001830E8" w:rsidRDefault="00EA24EB">
      <w:pPr>
        <w:spacing w:after="11" w:line="249" w:lineRule="auto"/>
        <w:ind w:left="19" w:right="55" w:hanging="10"/>
      </w:pPr>
      <w:r>
        <w:rPr>
          <w:rFonts w:ascii="Trebuchet MS" w:eastAsia="Trebuchet MS" w:hAnsi="Trebuchet MS" w:cs="Trebuchet MS"/>
          <w:sz w:val="24"/>
        </w:rPr>
        <w:t xml:space="preserve">Title: ___________________________ Company: ________________________________ </w:t>
      </w:r>
    </w:p>
    <w:p w14:paraId="03D8957F" w14:textId="77777777" w:rsidR="001830E8" w:rsidRDefault="00EA24EB">
      <w:pPr>
        <w:spacing w:after="0"/>
      </w:pPr>
      <w:r>
        <w:rPr>
          <w:rFonts w:ascii="Trebuchet MS" w:eastAsia="Trebuchet MS" w:hAnsi="Trebuchet MS" w:cs="Trebuchet MS"/>
          <w:sz w:val="24"/>
        </w:rPr>
        <w:t xml:space="preserve"> </w:t>
      </w:r>
    </w:p>
    <w:p w14:paraId="26EBEDD9" w14:textId="77777777" w:rsidR="001830E8" w:rsidRDefault="00EA24EB">
      <w:pPr>
        <w:spacing w:after="11" w:line="249" w:lineRule="auto"/>
        <w:ind w:left="19" w:right="55" w:hanging="10"/>
      </w:pPr>
      <w:r>
        <w:rPr>
          <w:rFonts w:ascii="Trebuchet MS" w:eastAsia="Trebuchet MS" w:hAnsi="Trebuchet MS" w:cs="Trebuchet MS"/>
          <w:sz w:val="24"/>
        </w:rPr>
        <w:t xml:space="preserve">Street Address: </w:t>
      </w:r>
    </w:p>
    <w:p w14:paraId="441066F6" w14:textId="77777777" w:rsidR="001830E8" w:rsidRDefault="00EA24EB">
      <w:pPr>
        <w:spacing w:after="0"/>
      </w:pPr>
      <w:r>
        <w:rPr>
          <w:rFonts w:ascii="Trebuchet MS" w:eastAsia="Trebuchet MS" w:hAnsi="Trebuchet MS" w:cs="Trebuchet MS"/>
          <w:sz w:val="24"/>
        </w:rPr>
        <w:t xml:space="preserve"> </w:t>
      </w:r>
    </w:p>
    <w:p w14:paraId="444ACFFF" w14:textId="77777777" w:rsidR="001830E8" w:rsidRDefault="00EA24EB">
      <w:pPr>
        <w:spacing w:after="11" w:line="249" w:lineRule="auto"/>
        <w:ind w:left="19" w:right="55" w:hanging="10"/>
      </w:pPr>
      <w:r>
        <w:rPr>
          <w:rFonts w:ascii="Trebuchet MS" w:eastAsia="Trebuchet MS" w:hAnsi="Trebuchet MS" w:cs="Trebuchet MS"/>
          <w:sz w:val="24"/>
        </w:rPr>
        <w:t xml:space="preserve">__________________________________________________________________________ </w:t>
      </w:r>
    </w:p>
    <w:p w14:paraId="051A414F" w14:textId="77777777" w:rsidR="001830E8" w:rsidRDefault="00EA24EB">
      <w:pPr>
        <w:spacing w:after="0"/>
      </w:pPr>
      <w:r>
        <w:rPr>
          <w:rFonts w:ascii="Trebuchet MS" w:eastAsia="Trebuchet MS" w:hAnsi="Trebuchet MS" w:cs="Trebuchet MS"/>
          <w:sz w:val="24"/>
        </w:rPr>
        <w:t xml:space="preserve"> </w:t>
      </w:r>
    </w:p>
    <w:p w14:paraId="5B4814BE" w14:textId="77777777" w:rsidR="001830E8" w:rsidRDefault="00EA24EB">
      <w:pPr>
        <w:spacing w:after="11" w:line="249" w:lineRule="auto"/>
        <w:ind w:left="19" w:right="55" w:hanging="10"/>
      </w:pPr>
      <w:r>
        <w:rPr>
          <w:rFonts w:ascii="Trebuchet MS" w:eastAsia="Trebuchet MS" w:hAnsi="Trebuchet MS" w:cs="Trebuchet MS"/>
          <w:sz w:val="24"/>
        </w:rPr>
        <w:t xml:space="preserve">City, State, &amp; Zip Code: </w:t>
      </w:r>
    </w:p>
    <w:p w14:paraId="77509AD5" w14:textId="77777777" w:rsidR="001830E8" w:rsidRDefault="00EA24EB">
      <w:pPr>
        <w:spacing w:after="0"/>
      </w:pPr>
      <w:r>
        <w:rPr>
          <w:rFonts w:ascii="Trebuchet MS" w:eastAsia="Trebuchet MS" w:hAnsi="Trebuchet MS" w:cs="Trebuchet MS"/>
          <w:sz w:val="24"/>
        </w:rPr>
        <w:t xml:space="preserve"> </w:t>
      </w:r>
    </w:p>
    <w:p w14:paraId="6A50C71A" w14:textId="77777777" w:rsidR="001830E8" w:rsidRDefault="00EA24EB">
      <w:pPr>
        <w:spacing w:after="11" w:line="249" w:lineRule="auto"/>
        <w:ind w:left="19" w:right="55" w:hanging="10"/>
      </w:pPr>
      <w:r>
        <w:rPr>
          <w:rFonts w:ascii="Trebuchet MS" w:eastAsia="Trebuchet MS" w:hAnsi="Trebuchet MS" w:cs="Trebuchet MS"/>
          <w:sz w:val="24"/>
        </w:rPr>
        <w:t xml:space="preserve">__________________________________________________________________________ </w:t>
      </w:r>
    </w:p>
    <w:p w14:paraId="37F315AD" w14:textId="77777777" w:rsidR="001830E8" w:rsidRDefault="00EA24EB">
      <w:pPr>
        <w:spacing w:after="2464"/>
      </w:pPr>
      <w:r>
        <w:rPr>
          <w:rFonts w:ascii="Times New Roman" w:eastAsia="Times New Roman" w:hAnsi="Times New Roman" w:cs="Times New Roman"/>
          <w:sz w:val="24"/>
        </w:rPr>
        <w:t xml:space="preserve">  </w:t>
      </w:r>
    </w:p>
    <w:p w14:paraId="0393508A" w14:textId="77777777" w:rsidR="001830E8" w:rsidRDefault="00EA24EB">
      <w:pPr>
        <w:spacing w:after="0"/>
        <w:ind w:right="6"/>
        <w:jc w:val="center"/>
      </w:pPr>
      <w:r>
        <w:rPr>
          <w:rFonts w:ascii="Times New Roman" w:eastAsia="Times New Roman" w:hAnsi="Times New Roman" w:cs="Times New Roman"/>
          <w:sz w:val="24"/>
        </w:rPr>
        <w:t xml:space="preserve"> </w:t>
      </w:r>
    </w:p>
    <w:p w14:paraId="45856492" w14:textId="77777777" w:rsidR="001830E8" w:rsidRPr="00AE5F71" w:rsidRDefault="00EA24EB">
      <w:pPr>
        <w:spacing w:after="33" w:line="240" w:lineRule="auto"/>
        <w:ind w:left="2821" w:right="2478" w:hanging="10"/>
        <w:jc w:val="both"/>
        <w:rPr>
          <w:color w:val="0000FF"/>
        </w:rPr>
      </w:pPr>
      <w:r w:rsidRPr="00AE5F71">
        <w:rPr>
          <w:rFonts w:ascii="Arial" w:eastAsia="Arial" w:hAnsi="Arial" w:cs="Arial"/>
          <w:b/>
          <w:color w:val="0000FF"/>
          <w:sz w:val="28"/>
        </w:rPr>
        <w:t>U.S. Department of Housing and Urban Development</w:t>
      </w:r>
    </w:p>
    <w:p w14:paraId="297015D9" w14:textId="77777777" w:rsidR="001830E8" w:rsidRPr="00AE5F71" w:rsidRDefault="00EA24EB">
      <w:pPr>
        <w:spacing w:after="2968"/>
        <w:ind w:right="52"/>
        <w:jc w:val="center"/>
        <w:rPr>
          <w:color w:val="0000FF"/>
        </w:rPr>
      </w:pPr>
      <w:r w:rsidRPr="00AE5F71">
        <w:rPr>
          <w:noProof/>
          <w:color w:val="0000FF"/>
        </w:rPr>
        <mc:AlternateContent>
          <mc:Choice Requires="wpg">
            <w:drawing>
              <wp:anchor distT="0" distB="0" distL="114300" distR="114300" simplePos="0" relativeHeight="251658240" behindDoc="0" locked="0" layoutInCell="1" allowOverlap="1" wp14:anchorId="1042F110" wp14:editId="7326B01A">
                <wp:simplePos x="0" y="0"/>
                <wp:positionH relativeFrom="page">
                  <wp:posOffset>266700</wp:posOffset>
                </wp:positionH>
                <wp:positionV relativeFrom="page">
                  <wp:posOffset>241300</wp:posOffset>
                </wp:positionV>
                <wp:extent cx="7277100" cy="101600"/>
                <wp:effectExtent l="0" t="0" r="0" b="0"/>
                <wp:wrapTopAndBottom/>
                <wp:docPr id="42562" name="Group 42562"/>
                <wp:cNvGraphicFramePr/>
                <a:graphic xmlns:a="http://schemas.openxmlformats.org/drawingml/2006/main">
                  <a:graphicData uri="http://schemas.microsoft.com/office/word/2010/wordprocessingGroup">
                    <wpg:wgp>
                      <wpg:cNvGrpSpPr/>
                      <wpg:grpSpPr>
                        <a:xfrm>
                          <a:off x="0" y="0"/>
                          <a:ext cx="7277100" cy="101600"/>
                          <a:chOff x="0" y="0"/>
                          <a:chExt cx="7277100" cy="101600"/>
                        </a:xfrm>
                      </wpg:grpSpPr>
                      <wps:wsp>
                        <wps:cNvPr id="2225" name="Shape 2225"/>
                        <wps:cNvSpPr/>
                        <wps:spPr>
                          <a:xfrm>
                            <a:off x="38100" y="695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4351" name="Shape 54351"/>
                        <wps:cNvSpPr/>
                        <wps:spPr>
                          <a:xfrm>
                            <a:off x="0" y="0"/>
                            <a:ext cx="7277100" cy="101600"/>
                          </a:xfrm>
                          <a:custGeom>
                            <a:avLst/>
                            <a:gdLst/>
                            <a:ahLst/>
                            <a:cxnLst/>
                            <a:rect l="0" t="0" r="0" b="0"/>
                            <a:pathLst>
                              <a:path w="7277100" h="101600">
                                <a:moveTo>
                                  <a:pt x="0" y="0"/>
                                </a:moveTo>
                                <a:lnTo>
                                  <a:pt x="7277100" y="0"/>
                                </a:lnTo>
                                <a:lnTo>
                                  <a:pt x="7277100" y="101600"/>
                                </a:lnTo>
                                <a:lnTo>
                                  <a:pt x="0" y="101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82822FC" id="Group 42562" o:spid="_x0000_s1026" style="position:absolute;margin-left:21pt;margin-top:19pt;width:573pt;height:8pt;z-index:251658240;mso-position-horizontal-relative:page;mso-position-vertical-relative:page" coordsize="72771,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">
                <v:shape id="Shape 2225" o:spid="_x0000_s1027" style="position:absolute;left:381;top:695;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" path="m,l7162800,e" filled="f" strokeweight=".96pt">
                  <v:stroke miterlimit="83231f" joinstyle="miter"/>
                  <v:path arrowok="t" textboxrect="0,0,7162800,0"/>
                </v:shape>
                <v:shape id="Shape 54351" o:spid="_x0000_s1028" style="position:absolute;width:72771;height:1016;visibility:visible;mso-wrap-style:square;v-text-anchor:top" coordsize="72771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" path="m,l7277100,r,101600l,101600,,e" stroked="f" strokeweight="0">
                  <v:stroke miterlimit="83231f" joinstyle="miter"/>
                  <v:path arrowok="t" textboxrect="0,0,7277100,101600"/>
                </v:shape>
                <w10:wrap type="topAndBottom" anchorx="page" anchory="page"/>
              </v:group>
            </w:pict>
          </mc:Fallback>
        </mc:AlternateContent>
      </w:r>
      <w:r w:rsidRPr="00AE5F71">
        <w:rPr>
          <w:rFonts w:ascii="Arial" w:eastAsia="Arial" w:hAnsi="Arial" w:cs="Arial"/>
          <w:color w:val="0000FF"/>
          <w:sz w:val="24"/>
        </w:rPr>
        <w:t>Office of Public and Indian Housing</w:t>
      </w:r>
    </w:p>
    <w:p w14:paraId="4C02F362" w14:textId="77777777" w:rsidR="001830E8" w:rsidRDefault="00EA24EB">
      <w:pPr>
        <w:spacing w:after="187" w:line="255" w:lineRule="auto"/>
        <w:ind w:left="1707" w:right="1773"/>
        <w:jc w:val="center"/>
      </w:pPr>
      <w:r>
        <w:rPr>
          <w:rFonts w:ascii="Arial" w:eastAsia="Arial" w:hAnsi="Arial" w:cs="Arial"/>
          <w:b/>
          <w:sz w:val="36"/>
        </w:rPr>
        <w:t>Representations, Certifications, and Other Statements of Bidders</w:t>
      </w:r>
    </w:p>
    <w:p w14:paraId="283FD05E" w14:textId="77777777" w:rsidR="001830E8" w:rsidRDefault="00EA24EB">
      <w:pPr>
        <w:pStyle w:val="Heading1"/>
        <w:ind w:left="1579" w:firstLine="0"/>
      </w:pPr>
      <w:r>
        <w:rPr>
          <w:rFonts w:ascii="Arial" w:eastAsia="Arial" w:hAnsi="Arial" w:cs="Arial"/>
          <w:sz w:val="36"/>
        </w:rPr>
        <w:t>Public and Indian Housing Programs</w:t>
      </w:r>
    </w:p>
    <w:p w14:paraId="332970DA" w14:textId="77777777" w:rsidR="001830E8" w:rsidRDefault="001830E8">
      <w:pPr>
        <w:sectPr w:rsidR="001830E8">
          <w:headerReference w:type="even" r:id="rId13"/>
          <w:headerReference w:type="default" r:id="rId14"/>
          <w:footerReference w:type="even" r:id="rId15"/>
          <w:footerReference w:type="default" r:id="rId16"/>
          <w:headerReference w:type="first" r:id="rId17"/>
          <w:footerReference w:type="first" r:id="rId18"/>
          <w:pgSz w:w="12240" w:h="15840"/>
          <w:pgMar w:top="540" w:right="1374" w:bottom="406" w:left="1440" w:header="720" w:footer="720" w:gutter="0"/>
          <w:cols w:space="720"/>
          <w:titlePg/>
        </w:sectPr>
      </w:pPr>
    </w:p>
    <w:p w14:paraId="57DB38B4" w14:textId="77777777" w:rsidR="001830E8" w:rsidRDefault="00EA24EB">
      <w:pPr>
        <w:spacing w:after="259" w:line="240" w:lineRule="auto"/>
        <w:ind w:left="-5" w:right="1096" w:hanging="10"/>
        <w:jc w:val="both"/>
      </w:pPr>
      <w:r>
        <w:rPr>
          <w:rFonts w:ascii="Arial" w:eastAsia="Arial" w:hAnsi="Arial" w:cs="Arial"/>
          <w:b/>
          <w:sz w:val="28"/>
        </w:rPr>
        <w:t xml:space="preserve">Representations, Certifications, and Other Statements of Bidders </w:t>
      </w:r>
      <w:r>
        <w:rPr>
          <w:rFonts w:ascii="Arial" w:eastAsia="Arial" w:hAnsi="Arial" w:cs="Arial"/>
          <w:sz w:val="24"/>
        </w:rPr>
        <w:t>Public and Indian Housing Programs</w:t>
      </w:r>
    </w:p>
    <w:p w14:paraId="101B459C" w14:textId="77777777" w:rsidR="001830E8" w:rsidRDefault="00EA24EB">
      <w:pPr>
        <w:spacing w:after="0"/>
      </w:pPr>
      <w:r>
        <w:rPr>
          <w:rFonts w:ascii="Arial" w:eastAsia="Arial" w:hAnsi="Arial" w:cs="Arial"/>
          <w:b/>
          <w:sz w:val="18"/>
        </w:rPr>
        <w:t>Table of Contents</w:t>
      </w:r>
    </w:p>
    <w:p w14:paraId="014A1A96" w14:textId="77777777" w:rsidR="001830E8" w:rsidRDefault="00EA24EB">
      <w:pPr>
        <w:tabs>
          <w:tab w:val="right" w:pos="5403"/>
        </w:tabs>
      </w:pPr>
      <w:r>
        <w:rPr>
          <w:rFonts w:ascii="Arial" w:eastAsia="Arial" w:hAnsi="Arial" w:cs="Arial"/>
          <w:sz w:val="18"/>
        </w:rPr>
        <w:t>Clause</w:t>
      </w:r>
      <w:r>
        <w:rPr>
          <w:rFonts w:ascii="Arial" w:eastAsia="Arial" w:hAnsi="Arial" w:cs="Arial"/>
          <w:sz w:val="18"/>
        </w:rPr>
        <w:tab/>
        <w:t>Page</w:t>
      </w:r>
    </w:p>
    <w:p w14:paraId="12EAA6B7" w14:textId="77777777" w:rsidR="001830E8" w:rsidRDefault="00EA24EB">
      <w:pPr>
        <w:numPr>
          <w:ilvl w:val="0"/>
          <w:numId w:val="7"/>
        </w:numPr>
        <w:ind w:hanging="360"/>
      </w:pPr>
      <w:r>
        <w:rPr>
          <w:rFonts w:ascii="Arial" w:eastAsia="Arial" w:hAnsi="Arial" w:cs="Arial"/>
          <w:sz w:val="18"/>
        </w:rPr>
        <w:t>Certificate of Independent Price Determination</w:t>
      </w:r>
      <w:r>
        <w:rPr>
          <w:rFonts w:ascii="Arial" w:eastAsia="Arial" w:hAnsi="Arial" w:cs="Arial"/>
          <w:sz w:val="18"/>
        </w:rPr>
        <w:tab/>
        <w:t>1</w:t>
      </w:r>
    </w:p>
    <w:p w14:paraId="4F0A7320" w14:textId="77777777" w:rsidR="001830E8" w:rsidRDefault="00EA24EB">
      <w:pPr>
        <w:numPr>
          <w:ilvl w:val="0"/>
          <w:numId w:val="7"/>
        </w:numPr>
        <w:ind w:hanging="360"/>
      </w:pPr>
      <w:r>
        <w:rPr>
          <w:rFonts w:ascii="Arial" w:eastAsia="Arial" w:hAnsi="Arial" w:cs="Arial"/>
          <w:sz w:val="18"/>
        </w:rPr>
        <w:t>Contingent Fee Representation and Agreement</w:t>
      </w:r>
      <w:r>
        <w:rPr>
          <w:rFonts w:ascii="Arial" w:eastAsia="Arial" w:hAnsi="Arial" w:cs="Arial"/>
          <w:sz w:val="18"/>
        </w:rPr>
        <w:tab/>
        <w:t>1</w:t>
      </w:r>
    </w:p>
    <w:p w14:paraId="5EEF8441" w14:textId="77777777" w:rsidR="001830E8" w:rsidRDefault="00EA24EB">
      <w:pPr>
        <w:numPr>
          <w:ilvl w:val="0"/>
          <w:numId w:val="7"/>
        </w:numPr>
        <w:ind w:hanging="360"/>
      </w:pPr>
      <w:r>
        <w:rPr>
          <w:rFonts w:ascii="Arial" w:eastAsia="Arial" w:hAnsi="Arial" w:cs="Arial"/>
          <w:sz w:val="18"/>
        </w:rPr>
        <w:t>Certification and Disclosure Regarding Payments</w:t>
      </w:r>
    </w:p>
    <w:p w14:paraId="25B189E1" w14:textId="77777777" w:rsidR="001830E8" w:rsidRDefault="00EA24EB">
      <w:pPr>
        <w:tabs>
          <w:tab w:val="center" w:pos="2063"/>
          <w:tab w:val="center" w:pos="5090"/>
        </w:tabs>
      </w:pPr>
      <w:r>
        <w:tab/>
      </w:r>
      <w:r>
        <w:rPr>
          <w:rFonts w:ascii="Arial" w:eastAsia="Arial" w:hAnsi="Arial" w:cs="Arial"/>
          <w:sz w:val="18"/>
        </w:rPr>
        <w:t>to Influence Certain Federal Transactions</w:t>
      </w:r>
      <w:r>
        <w:rPr>
          <w:rFonts w:ascii="Arial" w:eastAsia="Arial" w:hAnsi="Arial" w:cs="Arial"/>
          <w:sz w:val="18"/>
        </w:rPr>
        <w:tab/>
        <w:t>1</w:t>
      </w:r>
    </w:p>
    <w:p w14:paraId="27035588" w14:textId="77777777" w:rsidR="001830E8" w:rsidRDefault="00EA24EB">
      <w:pPr>
        <w:numPr>
          <w:ilvl w:val="0"/>
          <w:numId w:val="7"/>
        </w:numPr>
        <w:ind w:hanging="360"/>
      </w:pPr>
      <w:r>
        <w:rPr>
          <w:rFonts w:ascii="Arial" w:eastAsia="Arial" w:hAnsi="Arial" w:cs="Arial"/>
          <w:sz w:val="18"/>
        </w:rPr>
        <w:t>Organizational Conflicts of Interest Certification</w:t>
      </w:r>
      <w:r>
        <w:rPr>
          <w:rFonts w:ascii="Arial" w:eastAsia="Arial" w:hAnsi="Arial" w:cs="Arial"/>
          <w:sz w:val="18"/>
        </w:rPr>
        <w:tab/>
        <w:t>2</w:t>
      </w:r>
    </w:p>
    <w:p w14:paraId="45F4FF3F" w14:textId="77777777" w:rsidR="001830E8" w:rsidRDefault="00EA24EB">
      <w:pPr>
        <w:numPr>
          <w:ilvl w:val="0"/>
          <w:numId w:val="7"/>
        </w:numPr>
        <w:ind w:hanging="360"/>
      </w:pPr>
      <w:r>
        <w:rPr>
          <w:rFonts w:ascii="Arial" w:eastAsia="Arial" w:hAnsi="Arial" w:cs="Arial"/>
          <w:sz w:val="18"/>
        </w:rPr>
        <w:t>Bidder's Certification of Eligibility</w:t>
      </w:r>
      <w:r>
        <w:rPr>
          <w:rFonts w:ascii="Arial" w:eastAsia="Arial" w:hAnsi="Arial" w:cs="Arial"/>
          <w:sz w:val="18"/>
        </w:rPr>
        <w:tab/>
        <w:t>2</w:t>
      </w:r>
    </w:p>
    <w:p w14:paraId="62F1009B" w14:textId="77777777" w:rsidR="001830E8" w:rsidRDefault="00EA24EB">
      <w:pPr>
        <w:numPr>
          <w:ilvl w:val="0"/>
          <w:numId w:val="7"/>
        </w:numPr>
        <w:ind w:hanging="360"/>
      </w:pPr>
      <w:r>
        <w:rPr>
          <w:rFonts w:ascii="Arial" w:eastAsia="Arial" w:hAnsi="Arial" w:cs="Arial"/>
          <w:sz w:val="18"/>
        </w:rPr>
        <w:t>Minimum Bid Acceptance Period</w:t>
      </w:r>
      <w:r>
        <w:rPr>
          <w:rFonts w:ascii="Arial" w:eastAsia="Arial" w:hAnsi="Arial" w:cs="Arial"/>
          <w:sz w:val="18"/>
        </w:rPr>
        <w:tab/>
        <w:t>2</w:t>
      </w:r>
    </w:p>
    <w:p w14:paraId="52B129A7" w14:textId="77777777" w:rsidR="001830E8" w:rsidRDefault="00EA24EB">
      <w:pPr>
        <w:numPr>
          <w:ilvl w:val="0"/>
          <w:numId w:val="7"/>
        </w:numPr>
        <w:ind w:hanging="360"/>
      </w:pPr>
      <w:r>
        <w:rPr>
          <w:rFonts w:ascii="Arial" w:eastAsia="Arial" w:hAnsi="Arial" w:cs="Arial"/>
          <w:sz w:val="18"/>
        </w:rPr>
        <w:t>Small, Minority, Women-Owned Business Concern</w:t>
      </w:r>
    </w:p>
    <w:p w14:paraId="7197C25B" w14:textId="77777777" w:rsidR="001830E8" w:rsidRDefault="00EA24EB">
      <w:pPr>
        <w:tabs>
          <w:tab w:val="center" w:pos="1014"/>
          <w:tab w:val="center" w:pos="5091"/>
        </w:tabs>
      </w:pPr>
      <w:r>
        <w:tab/>
      </w:r>
      <w:r>
        <w:rPr>
          <w:rFonts w:ascii="Arial" w:eastAsia="Arial" w:hAnsi="Arial" w:cs="Arial"/>
          <w:sz w:val="18"/>
        </w:rPr>
        <w:t xml:space="preserve"> Representation</w:t>
      </w:r>
      <w:r>
        <w:rPr>
          <w:rFonts w:ascii="Arial" w:eastAsia="Arial" w:hAnsi="Arial" w:cs="Arial"/>
          <w:sz w:val="18"/>
        </w:rPr>
        <w:tab/>
        <w:t>2</w:t>
      </w:r>
    </w:p>
    <w:p w14:paraId="66082354" w14:textId="77777777" w:rsidR="001830E8" w:rsidRDefault="00EA24EB">
      <w:pPr>
        <w:numPr>
          <w:ilvl w:val="0"/>
          <w:numId w:val="7"/>
        </w:numPr>
        <w:ind w:hanging="360"/>
      </w:pPr>
      <w:r>
        <w:rPr>
          <w:rFonts w:ascii="Arial" w:eastAsia="Arial" w:hAnsi="Arial" w:cs="Arial"/>
          <w:sz w:val="18"/>
        </w:rPr>
        <w:t>Indian-Owned Economic Enterprise and Indian</w:t>
      </w:r>
    </w:p>
    <w:p w14:paraId="61403A89" w14:textId="77777777" w:rsidR="001830E8" w:rsidRDefault="00EA24EB">
      <w:pPr>
        <w:tabs>
          <w:tab w:val="center" w:pos="1539"/>
          <w:tab w:val="center" w:pos="5092"/>
        </w:tabs>
      </w:pPr>
      <w:r>
        <w:tab/>
      </w:r>
      <w:r>
        <w:rPr>
          <w:rFonts w:ascii="Arial" w:eastAsia="Arial" w:hAnsi="Arial" w:cs="Arial"/>
          <w:sz w:val="18"/>
        </w:rPr>
        <w:t>Organization Representation</w:t>
      </w:r>
      <w:r>
        <w:rPr>
          <w:rFonts w:ascii="Arial" w:eastAsia="Arial" w:hAnsi="Arial" w:cs="Arial"/>
          <w:sz w:val="18"/>
        </w:rPr>
        <w:tab/>
        <w:t>2</w:t>
      </w:r>
    </w:p>
    <w:p w14:paraId="78127E9F" w14:textId="77777777" w:rsidR="001830E8" w:rsidRDefault="00EA24EB">
      <w:pPr>
        <w:numPr>
          <w:ilvl w:val="0"/>
          <w:numId w:val="7"/>
        </w:numPr>
        <w:ind w:hanging="360"/>
      </w:pPr>
      <w:r>
        <w:rPr>
          <w:rFonts w:ascii="Arial" w:eastAsia="Arial" w:hAnsi="Arial" w:cs="Arial"/>
          <w:sz w:val="18"/>
        </w:rPr>
        <w:t>Certification of Eligibility Under the Davis-Bacon Act</w:t>
      </w:r>
      <w:r>
        <w:rPr>
          <w:rFonts w:ascii="Arial" w:eastAsia="Arial" w:hAnsi="Arial" w:cs="Arial"/>
          <w:sz w:val="18"/>
        </w:rPr>
        <w:tab/>
        <w:t>3</w:t>
      </w:r>
    </w:p>
    <w:p w14:paraId="78908654" w14:textId="77777777" w:rsidR="001830E8" w:rsidRDefault="00EA24EB">
      <w:pPr>
        <w:numPr>
          <w:ilvl w:val="0"/>
          <w:numId w:val="7"/>
        </w:numPr>
        <w:ind w:hanging="360"/>
      </w:pPr>
      <w:r>
        <w:rPr>
          <w:rFonts w:ascii="Arial" w:eastAsia="Arial" w:hAnsi="Arial" w:cs="Arial"/>
          <w:sz w:val="18"/>
        </w:rPr>
        <w:t xml:space="preserve">Certification of </w:t>
      </w:r>
      <w:r w:rsidR="005C0B51">
        <w:rPr>
          <w:rFonts w:ascii="Arial" w:eastAsia="Arial" w:hAnsi="Arial" w:cs="Arial"/>
          <w:sz w:val="18"/>
        </w:rPr>
        <w:t>No segregated</w:t>
      </w:r>
      <w:r>
        <w:rPr>
          <w:rFonts w:ascii="Arial" w:eastAsia="Arial" w:hAnsi="Arial" w:cs="Arial"/>
          <w:sz w:val="18"/>
        </w:rPr>
        <w:t xml:space="preserve"> Facilities</w:t>
      </w:r>
      <w:r>
        <w:rPr>
          <w:rFonts w:ascii="Arial" w:eastAsia="Arial" w:hAnsi="Arial" w:cs="Arial"/>
          <w:sz w:val="18"/>
        </w:rPr>
        <w:tab/>
        <w:t>3</w:t>
      </w:r>
    </w:p>
    <w:p w14:paraId="5B7E4C5C" w14:textId="77777777" w:rsidR="001830E8" w:rsidRDefault="00EA24EB">
      <w:pPr>
        <w:numPr>
          <w:ilvl w:val="0"/>
          <w:numId w:val="7"/>
        </w:numPr>
        <w:ind w:hanging="360"/>
      </w:pPr>
      <w:r>
        <w:rPr>
          <w:rFonts w:ascii="Arial" w:eastAsia="Arial" w:hAnsi="Arial" w:cs="Arial"/>
          <w:sz w:val="18"/>
        </w:rPr>
        <w:t>Clean Air and Water Certification</w:t>
      </w:r>
      <w:r>
        <w:rPr>
          <w:rFonts w:ascii="Arial" w:eastAsia="Arial" w:hAnsi="Arial" w:cs="Arial"/>
          <w:sz w:val="18"/>
        </w:rPr>
        <w:tab/>
        <w:t>3</w:t>
      </w:r>
    </w:p>
    <w:p w14:paraId="17444B67" w14:textId="77777777" w:rsidR="001830E8" w:rsidRDefault="00EA24EB">
      <w:pPr>
        <w:numPr>
          <w:ilvl w:val="0"/>
          <w:numId w:val="7"/>
        </w:numPr>
        <w:ind w:hanging="360"/>
      </w:pPr>
      <w:r>
        <w:rPr>
          <w:rFonts w:ascii="Arial" w:eastAsia="Arial" w:hAnsi="Arial" w:cs="Arial"/>
          <w:sz w:val="18"/>
        </w:rPr>
        <w:t>Previous Participation Certificate</w:t>
      </w:r>
      <w:r>
        <w:rPr>
          <w:rFonts w:ascii="Arial" w:eastAsia="Arial" w:hAnsi="Arial" w:cs="Arial"/>
          <w:sz w:val="18"/>
        </w:rPr>
        <w:tab/>
        <w:t>3</w:t>
      </w:r>
    </w:p>
    <w:p w14:paraId="320D6A10" w14:textId="77777777" w:rsidR="001830E8" w:rsidRDefault="00EA24EB">
      <w:pPr>
        <w:numPr>
          <w:ilvl w:val="0"/>
          <w:numId w:val="7"/>
        </w:numPr>
        <w:ind w:hanging="360"/>
      </w:pPr>
      <w:r>
        <w:rPr>
          <w:rFonts w:ascii="Arial" w:eastAsia="Arial" w:hAnsi="Arial" w:cs="Arial"/>
          <w:sz w:val="18"/>
        </w:rPr>
        <w:t>Bidder's Signature</w:t>
      </w:r>
      <w:r>
        <w:rPr>
          <w:rFonts w:ascii="Arial" w:eastAsia="Arial" w:hAnsi="Arial" w:cs="Arial"/>
          <w:sz w:val="18"/>
        </w:rPr>
        <w:tab/>
        <w:t>3</w:t>
      </w:r>
    </w:p>
    <w:p w14:paraId="47AAB1C4" w14:textId="77777777" w:rsidR="001830E8" w:rsidRDefault="00EA24EB">
      <w:pPr>
        <w:pStyle w:val="Heading2"/>
        <w:tabs>
          <w:tab w:val="center" w:pos="2726"/>
        </w:tabs>
        <w:ind w:left="-15" w:firstLine="0"/>
      </w:pPr>
      <w:r>
        <w:t>1.</w:t>
      </w:r>
      <w:r>
        <w:tab/>
        <w:t>Certificate of Independent Price Determination</w:t>
      </w:r>
    </w:p>
    <w:p w14:paraId="7A7290C1" w14:textId="77777777" w:rsidR="001830E8" w:rsidRDefault="00EA24EB">
      <w:pPr>
        <w:numPr>
          <w:ilvl w:val="0"/>
          <w:numId w:val="8"/>
        </w:numPr>
        <w:spacing w:after="55" w:line="260" w:lineRule="auto"/>
        <w:ind w:hanging="360"/>
        <w:jc w:val="both"/>
      </w:pPr>
      <w:r>
        <w:rPr>
          <w:rFonts w:ascii="Arial" w:eastAsia="Arial" w:hAnsi="Arial" w:cs="Arial"/>
          <w:sz w:val="18"/>
        </w:rPr>
        <w:t>The bidder certifies that--</w:t>
      </w:r>
    </w:p>
    <w:p w14:paraId="1828332D" w14:textId="77777777" w:rsidR="001830E8" w:rsidRDefault="00EA24EB">
      <w:pPr>
        <w:numPr>
          <w:ilvl w:val="1"/>
          <w:numId w:val="8"/>
        </w:numPr>
        <w:spacing w:after="55" w:line="260" w:lineRule="auto"/>
        <w:ind w:firstLine="360"/>
        <w:jc w:val="both"/>
      </w:pPr>
      <w:r>
        <w:rPr>
          <w:rFonts w:ascii="Arial" w:eastAsia="Arial" w:hAnsi="Arial" w:cs="Arial"/>
          <w:sz w:val="18"/>
        </w:rPr>
        <w:t>The prices in this bid have been arrived at independently, without, for the purpose of restricting competition, any consultation, communication, or agreement with any other bidder or competitor relating to (</w:t>
      </w:r>
      <w:proofErr w:type="spellStart"/>
      <w:r>
        <w:rPr>
          <w:rFonts w:ascii="Arial" w:eastAsia="Arial" w:hAnsi="Arial" w:cs="Arial"/>
          <w:sz w:val="18"/>
        </w:rPr>
        <w:t>i</w:t>
      </w:r>
      <w:proofErr w:type="spellEnd"/>
      <w:r>
        <w:rPr>
          <w:rFonts w:ascii="Arial" w:eastAsia="Arial" w:hAnsi="Arial" w:cs="Arial"/>
          <w:sz w:val="18"/>
        </w:rPr>
        <w:t>) those prices, (ii) the intention to submit a bid, or (iii) the methods or factors used to calculate the prices offered;</w:t>
      </w:r>
    </w:p>
    <w:p w14:paraId="594010F3" w14:textId="77777777" w:rsidR="001830E8" w:rsidRDefault="00EA24EB">
      <w:pPr>
        <w:numPr>
          <w:ilvl w:val="1"/>
          <w:numId w:val="8"/>
        </w:numPr>
        <w:spacing w:after="55" w:line="260" w:lineRule="auto"/>
        <w:ind w:firstLine="360"/>
        <w:jc w:val="both"/>
      </w:pPr>
      <w:r>
        <w:rPr>
          <w:rFonts w:ascii="Arial" w:eastAsia="Arial" w:hAnsi="Arial" w:cs="Arial"/>
          <w:sz w:val="18"/>
        </w:rPr>
        <w:t>The prices in this bid have not been and will not be knowingly disclosed by the bidder, directly or indirectly, to any other bidder or competitor before bid opening (in the case of a sealed bid solicitation) or contract award (in the case of a competitive proposal solicitation) unless otherwise required by law; and</w:t>
      </w:r>
    </w:p>
    <w:p w14:paraId="09D71EAF" w14:textId="77777777" w:rsidR="001830E8" w:rsidRDefault="00EA24EB">
      <w:pPr>
        <w:numPr>
          <w:ilvl w:val="1"/>
          <w:numId w:val="8"/>
        </w:numPr>
        <w:spacing w:after="55" w:line="260" w:lineRule="auto"/>
        <w:ind w:firstLine="360"/>
        <w:jc w:val="both"/>
      </w:pPr>
      <w:r>
        <w:rPr>
          <w:rFonts w:ascii="Arial" w:eastAsia="Arial" w:hAnsi="Arial" w:cs="Arial"/>
          <w:sz w:val="18"/>
        </w:rPr>
        <w:t>No attempt has been made or will be made by the bidder to induce any other concern to submit or not to submit a bid for the purpose of restricting competition.</w:t>
      </w:r>
    </w:p>
    <w:p w14:paraId="1CC0E256" w14:textId="77777777" w:rsidR="001830E8" w:rsidRDefault="00EA24EB">
      <w:pPr>
        <w:numPr>
          <w:ilvl w:val="0"/>
          <w:numId w:val="8"/>
        </w:numPr>
        <w:spacing w:after="55" w:line="260" w:lineRule="auto"/>
        <w:ind w:hanging="360"/>
        <w:jc w:val="both"/>
      </w:pPr>
      <w:r>
        <w:rPr>
          <w:rFonts w:ascii="Arial" w:eastAsia="Arial" w:hAnsi="Arial" w:cs="Arial"/>
          <w:sz w:val="18"/>
        </w:rPr>
        <w:t xml:space="preserve">Each signature on the bid is considered to be a certification </w:t>
      </w:r>
      <w:r w:rsidR="005C0B51">
        <w:rPr>
          <w:rFonts w:ascii="Arial" w:eastAsia="Arial" w:hAnsi="Arial" w:cs="Arial"/>
          <w:sz w:val="18"/>
        </w:rPr>
        <w:t>by the</w:t>
      </w:r>
      <w:r>
        <w:rPr>
          <w:rFonts w:ascii="Arial" w:eastAsia="Arial" w:hAnsi="Arial" w:cs="Arial"/>
          <w:sz w:val="18"/>
        </w:rPr>
        <w:t xml:space="preserve"> signatory that the signatory--</w:t>
      </w:r>
    </w:p>
    <w:p w14:paraId="2EB7D103" w14:textId="77777777" w:rsidR="001830E8" w:rsidRDefault="00EA24EB">
      <w:pPr>
        <w:numPr>
          <w:ilvl w:val="1"/>
          <w:numId w:val="8"/>
        </w:numPr>
        <w:spacing w:after="55" w:line="260" w:lineRule="auto"/>
        <w:ind w:firstLine="360"/>
        <w:jc w:val="both"/>
      </w:pPr>
      <w:r>
        <w:rPr>
          <w:rFonts w:ascii="Arial" w:eastAsia="Arial" w:hAnsi="Arial" w:cs="Arial"/>
          <w:sz w:val="18"/>
        </w:rPr>
        <w:t>Is the person in the bidder's organization responsible for determining the prices being offered in this bid or proposal, and that the signatory has not participated and will not participate in any action contrary to subparagraphs (a)(l) through (a)(3) above; or</w:t>
      </w:r>
    </w:p>
    <w:p w14:paraId="5CDA3CC6" w14:textId="77777777" w:rsidR="001830E8" w:rsidRDefault="00EA24EB">
      <w:pPr>
        <w:numPr>
          <w:ilvl w:val="1"/>
          <w:numId w:val="8"/>
        </w:numPr>
        <w:spacing w:after="55" w:line="260" w:lineRule="auto"/>
        <w:ind w:firstLine="360"/>
        <w:jc w:val="both"/>
      </w:pPr>
      <w:r>
        <w:rPr>
          <w:rFonts w:ascii="Arial" w:eastAsia="Arial" w:hAnsi="Arial" w:cs="Arial"/>
          <w:sz w:val="18"/>
        </w:rPr>
        <w:t>(</w:t>
      </w:r>
      <w:proofErr w:type="spellStart"/>
      <w:r>
        <w:rPr>
          <w:rFonts w:ascii="Arial" w:eastAsia="Arial" w:hAnsi="Arial" w:cs="Arial"/>
          <w:sz w:val="18"/>
        </w:rPr>
        <w:t>i</w:t>
      </w:r>
      <w:proofErr w:type="spellEnd"/>
      <w:r>
        <w:rPr>
          <w:rFonts w:ascii="Arial" w:eastAsia="Arial" w:hAnsi="Arial" w:cs="Arial"/>
          <w:sz w:val="18"/>
        </w:rPr>
        <w:t>) Has been authorized, in writing, to act as agent for the following principals in certifying that those principals have not participated, and will not participate in any action contrary to subparagraphs (a)(l) through (a)(3) above.</w:t>
      </w:r>
    </w:p>
    <w:p w14:paraId="3B5A6C38" w14:textId="77777777" w:rsidR="001830E8" w:rsidRDefault="00EA24EB">
      <w:pPr>
        <w:spacing w:after="55" w:line="260" w:lineRule="auto"/>
        <w:ind w:left="-5" w:hanging="10"/>
        <w:jc w:val="both"/>
      </w:pPr>
      <w:r>
        <w:rPr>
          <w:rFonts w:ascii="Arial" w:eastAsia="Arial" w:hAnsi="Arial" w:cs="Arial"/>
          <w:sz w:val="18"/>
        </w:rPr>
        <w:t>_______________________________________________ [insert full name of person(s) in the bidder's organization responsible for (iii) As an agent, has not personally participated, and will not participate in any action contrary to subparagraphs (a)(1) through (a)(3) above.</w:t>
      </w:r>
    </w:p>
    <w:p w14:paraId="16F67697" w14:textId="77777777" w:rsidR="001830E8" w:rsidRDefault="00EA24EB">
      <w:pPr>
        <w:numPr>
          <w:ilvl w:val="0"/>
          <w:numId w:val="8"/>
        </w:numPr>
        <w:spacing w:after="55" w:line="260" w:lineRule="auto"/>
        <w:ind w:hanging="360"/>
        <w:jc w:val="both"/>
      </w:pPr>
      <w:r>
        <w:rPr>
          <w:rFonts w:ascii="Arial" w:eastAsia="Arial" w:hAnsi="Arial" w:cs="Arial"/>
          <w:sz w:val="18"/>
        </w:rPr>
        <w:t xml:space="preserve">If the bidder deletes or modifies subparagraph (a)2 above, </w:t>
      </w:r>
      <w:r w:rsidR="005C0B51">
        <w:rPr>
          <w:rFonts w:ascii="Arial" w:eastAsia="Arial" w:hAnsi="Arial" w:cs="Arial"/>
          <w:sz w:val="18"/>
        </w:rPr>
        <w:t>the bidder</w:t>
      </w:r>
      <w:r>
        <w:rPr>
          <w:rFonts w:ascii="Arial" w:eastAsia="Arial" w:hAnsi="Arial" w:cs="Arial"/>
          <w:sz w:val="18"/>
        </w:rPr>
        <w:t xml:space="preserve"> must furnish with its bid a signed statement setting forth in detail the circumstances of the disclosure.</w:t>
      </w:r>
    </w:p>
    <w:p w14:paraId="083034F5" w14:textId="77777777" w:rsidR="001830E8" w:rsidRDefault="00EA24EB">
      <w:pPr>
        <w:spacing w:after="55" w:line="260" w:lineRule="auto"/>
        <w:ind w:left="-5" w:hanging="10"/>
        <w:jc w:val="both"/>
      </w:pPr>
      <w:proofErr w:type="gramStart"/>
      <w:r>
        <w:rPr>
          <w:rFonts w:ascii="Arial" w:eastAsia="Arial" w:hAnsi="Arial" w:cs="Arial"/>
          <w:sz w:val="18"/>
        </w:rPr>
        <w:t>[  ]</w:t>
      </w:r>
      <w:proofErr w:type="gramEnd"/>
      <w:r>
        <w:rPr>
          <w:rFonts w:ascii="Arial" w:eastAsia="Arial" w:hAnsi="Arial" w:cs="Arial"/>
          <w:sz w:val="18"/>
        </w:rPr>
        <w:t xml:space="preserve"> [Contracting Officer check if following paragraph is applicable]</w:t>
      </w:r>
    </w:p>
    <w:p w14:paraId="3C6C5406" w14:textId="77777777" w:rsidR="001830E8" w:rsidRDefault="00EA24EB">
      <w:pPr>
        <w:numPr>
          <w:ilvl w:val="0"/>
          <w:numId w:val="8"/>
        </w:numPr>
        <w:spacing w:after="55" w:line="260" w:lineRule="auto"/>
        <w:ind w:hanging="360"/>
        <w:jc w:val="both"/>
      </w:pPr>
      <w:r>
        <w:rPr>
          <w:rFonts w:ascii="Arial" w:eastAsia="Arial" w:hAnsi="Arial" w:cs="Arial"/>
          <w:sz w:val="18"/>
        </w:rPr>
        <w:t xml:space="preserve">Non-collusive affidavit. (applicable to contracts for </w:t>
      </w:r>
      <w:r w:rsidR="005C0B51">
        <w:rPr>
          <w:rFonts w:ascii="Arial" w:eastAsia="Arial" w:hAnsi="Arial" w:cs="Arial"/>
          <w:sz w:val="18"/>
        </w:rPr>
        <w:t>construction and</w:t>
      </w:r>
      <w:r>
        <w:rPr>
          <w:rFonts w:ascii="Arial" w:eastAsia="Arial" w:hAnsi="Arial" w:cs="Arial"/>
          <w:sz w:val="18"/>
        </w:rPr>
        <w:t xml:space="preserve"> equipment exceeding $50,000)</w:t>
      </w:r>
    </w:p>
    <w:p w14:paraId="22E04CCA" w14:textId="77777777" w:rsidR="001830E8" w:rsidRDefault="00EA24EB">
      <w:pPr>
        <w:numPr>
          <w:ilvl w:val="1"/>
          <w:numId w:val="8"/>
        </w:numPr>
        <w:spacing w:after="55" w:line="260" w:lineRule="auto"/>
        <w:ind w:firstLine="360"/>
        <w:jc w:val="both"/>
      </w:pPr>
      <w:r>
        <w:rPr>
          <w:rFonts w:ascii="Arial" w:eastAsia="Arial" w:hAnsi="Arial" w:cs="Arial"/>
          <w:sz w:val="18"/>
        </w:rPr>
        <w:t>Each bidder shall execute, in the form provided by the PHA/ IHA, an affidavit to the effect that he/she has not colluded with any other person, firm or corporation in regard to any bid submitted in response to this solicitation.  If the successful bidder did not submit the affidavit with his/her bid, he/she must submit it within three (3) working days of bid opening.  Failure to submit the affidavit by that date may render the bid nonresponsive.  No contract award will be made without a properly executed affidavit.</w:t>
      </w:r>
    </w:p>
    <w:p w14:paraId="11EE965C" w14:textId="77777777" w:rsidR="001830E8" w:rsidRDefault="00EA24EB">
      <w:pPr>
        <w:numPr>
          <w:ilvl w:val="1"/>
          <w:numId w:val="8"/>
        </w:numPr>
        <w:spacing w:after="135" w:line="260" w:lineRule="auto"/>
        <w:ind w:firstLine="360"/>
        <w:jc w:val="both"/>
      </w:pPr>
      <w:r>
        <w:rPr>
          <w:rFonts w:ascii="Arial" w:eastAsia="Arial" w:hAnsi="Arial" w:cs="Arial"/>
          <w:sz w:val="18"/>
        </w:rPr>
        <w:t>A fully executed "Non-collusive Affidavit"</w:t>
      </w:r>
      <w:proofErr w:type="gramStart"/>
      <w:r>
        <w:rPr>
          <w:rFonts w:ascii="Arial" w:eastAsia="Arial" w:hAnsi="Arial" w:cs="Arial"/>
          <w:sz w:val="18"/>
        </w:rPr>
        <w:t xml:space="preserve">   [</w:t>
      </w:r>
      <w:proofErr w:type="gramEnd"/>
      <w:r>
        <w:rPr>
          <w:rFonts w:ascii="Arial" w:eastAsia="Arial" w:hAnsi="Arial" w:cs="Arial"/>
          <w:sz w:val="18"/>
        </w:rPr>
        <w:t xml:space="preserve">  ] is,  [  ] is not included with the bid.</w:t>
      </w:r>
    </w:p>
    <w:p w14:paraId="090B0B03" w14:textId="77777777" w:rsidR="001830E8" w:rsidRDefault="00EA24EB">
      <w:pPr>
        <w:pStyle w:val="Heading2"/>
        <w:tabs>
          <w:tab w:val="center" w:pos="2760"/>
        </w:tabs>
        <w:ind w:left="-15" w:firstLine="0"/>
      </w:pPr>
      <w:r>
        <w:t>2.</w:t>
      </w:r>
      <w:r>
        <w:tab/>
        <w:t>Contingent Fee Representation and Agreement</w:t>
      </w:r>
    </w:p>
    <w:p w14:paraId="07B21F6D" w14:textId="77777777" w:rsidR="001830E8" w:rsidRDefault="00EA24EB">
      <w:pPr>
        <w:numPr>
          <w:ilvl w:val="0"/>
          <w:numId w:val="9"/>
        </w:numPr>
        <w:spacing w:after="55" w:line="260" w:lineRule="auto"/>
        <w:ind w:hanging="360"/>
        <w:jc w:val="both"/>
      </w:pPr>
      <w:r>
        <w:rPr>
          <w:rFonts w:ascii="Arial" w:eastAsia="Arial" w:hAnsi="Arial" w:cs="Arial"/>
          <w:sz w:val="18"/>
        </w:rPr>
        <w:t>Definitions.  As used in this provision:</w:t>
      </w:r>
    </w:p>
    <w:p w14:paraId="576C47F4" w14:textId="77777777" w:rsidR="001830E8" w:rsidRDefault="00EA24EB">
      <w:pPr>
        <w:spacing w:after="55" w:line="260" w:lineRule="auto"/>
        <w:ind w:left="-15" w:firstLine="360"/>
        <w:jc w:val="both"/>
      </w:pPr>
      <w:r>
        <w:rPr>
          <w:rFonts w:ascii="Arial" w:eastAsia="Arial" w:hAnsi="Arial" w:cs="Arial"/>
          <w:sz w:val="18"/>
        </w:rPr>
        <w:t>"Bona fide employee" means a person, employed by a bidder and subject to the bidder's supervision and control as to time, place, and manner of performance, who neither exerts, nor proposes to exert improper influence to solicit or obtain contracts nor holds out as being able to obtain any contract(s) through improper influence.</w:t>
      </w:r>
    </w:p>
    <w:p w14:paraId="70112DAF" w14:textId="77777777" w:rsidR="001830E8" w:rsidRDefault="00EA24EB">
      <w:pPr>
        <w:spacing w:after="55" w:line="260" w:lineRule="auto"/>
        <w:ind w:left="-15" w:firstLine="360"/>
        <w:jc w:val="both"/>
      </w:pPr>
      <w:r>
        <w:rPr>
          <w:rFonts w:ascii="Arial" w:eastAsia="Arial" w:hAnsi="Arial" w:cs="Arial"/>
          <w:sz w:val="18"/>
        </w:rPr>
        <w:t>"Improper influence" means any influence that induces or tends to induce a PHA/IHA employee or officer to give consideration or to act regarding a PHA/IHA contract on any basis other than the merits of the matter.</w:t>
      </w:r>
    </w:p>
    <w:p w14:paraId="5E128ECE" w14:textId="77777777" w:rsidR="001830E8" w:rsidRDefault="00EA24EB">
      <w:pPr>
        <w:numPr>
          <w:ilvl w:val="0"/>
          <w:numId w:val="9"/>
        </w:numPr>
        <w:spacing w:after="55" w:line="260" w:lineRule="auto"/>
        <w:ind w:hanging="360"/>
        <w:jc w:val="both"/>
      </w:pPr>
      <w:r>
        <w:rPr>
          <w:rFonts w:ascii="Arial" w:eastAsia="Arial" w:hAnsi="Arial" w:cs="Arial"/>
          <w:sz w:val="18"/>
        </w:rPr>
        <w:t xml:space="preserve">The bidder represents and certifies as part of its bid that, </w:t>
      </w:r>
      <w:r w:rsidR="005C0B51">
        <w:rPr>
          <w:rFonts w:ascii="Arial" w:eastAsia="Arial" w:hAnsi="Arial" w:cs="Arial"/>
          <w:sz w:val="18"/>
        </w:rPr>
        <w:t>except for</w:t>
      </w:r>
      <w:r>
        <w:rPr>
          <w:rFonts w:ascii="Arial" w:eastAsia="Arial" w:hAnsi="Arial" w:cs="Arial"/>
          <w:sz w:val="18"/>
        </w:rPr>
        <w:t xml:space="preserve"> full-time bona fide employees working solely for the bidder, the bidder:</w:t>
      </w:r>
    </w:p>
    <w:p w14:paraId="08FD54F9" w14:textId="77777777" w:rsidR="001830E8" w:rsidRDefault="00EA24EB">
      <w:pPr>
        <w:numPr>
          <w:ilvl w:val="1"/>
          <w:numId w:val="9"/>
        </w:numPr>
        <w:spacing w:after="55" w:line="260" w:lineRule="auto"/>
        <w:ind w:firstLine="360"/>
        <w:jc w:val="both"/>
      </w:pPr>
      <w:proofErr w:type="gramStart"/>
      <w:r>
        <w:rPr>
          <w:rFonts w:ascii="Arial" w:eastAsia="Arial" w:hAnsi="Arial" w:cs="Arial"/>
          <w:sz w:val="18"/>
        </w:rPr>
        <w:t>[  ]</w:t>
      </w:r>
      <w:proofErr w:type="gramEnd"/>
      <w:r>
        <w:rPr>
          <w:rFonts w:ascii="Arial" w:eastAsia="Arial" w:hAnsi="Arial" w:cs="Arial"/>
          <w:sz w:val="18"/>
        </w:rPr>
        <w:t xml:space="preserve"> has,  [  ] has not  employed or retained any person or company to solicit or obtain this contract; and</w:t>
      </w:r>
    </w:p>
    <w:p w14:paraId="79B189A7" w14:textId="77777777" w:rsidR="001830E8" w:rsidRDefault="00EA24EB">
      <w:pPr>
        <w:numPr>
          <w:ilvl w:val="1"/>
          <w:numId w:val="9"/>
        </w:numPr>
        <w:spacing w:after="55" w:line="260" w:lineRule="auto"/>
        <w:ind w:firstLine="360"/>
        <w:jc w:val="both"/>
      </w:pPr>
      <w:proofErr w:type="gramStart"/>
      <w:r>
        <w:rPr>
          <w:rFonts w:ascii="Arial" w:eastAsia="Arial" w:hAnsi="Arial" w:cs="Arial"/>
          <w:sz w:val="18"/>
        </w:rPr>
        <w:t>[  ]</w:t>
      </w:r>
      <w:proofErr w:type="gramEnd"/>
      <w:r>
        <w:rPr>
          <w:rFonts w:ascii="Arial" w:eastAsia="Arial" w:hAnsi="Arial" w:cs="Arial"/>
          <w:sz w:val="18"/>
        </w:rPr>
        <w:t xml:space="preserve"> has,  [  ] has not  paid or agreed to pay to any person or company employed or retained to solicit or obtain this contract any commission, percentage, brokerage, or other fee contingent upon or resulting from the award of this contract.</w:t>
      </w:r>
    </w:p>
    <w:p w14:paraId="2AFACA86" w14:textId="77777777" w:rsidR="001830E8" w:rsidRDefault="00EA24EB">
      <w:pPr>
        <w:numPr>
          <w:ilvl w:val="0"/>
          <w:numId w:val="9"/>
        </w:numPr>
        <w:spacing w:after="55" w:line="260" w:lineRule="auto"/>
        <w:ind w:hanging="360"/>
        <w:jc w:val="both"/>
      </w:pPr>
      <w:r>
        <w:rPr>
          <w:rFonts w:ascii="Arial" w:eastAsia="Arial" w:hAnsi="Arial" w:cs="Arial"/>
          <w:sz w:val="18"/>
        </w:rPr>
        <w:t xml:space="preserve">If the answer to either (a)(1) or (a)(2) above is affirmative, </w:t>
      </w:r>
      <w:r w:rsidR="005C0B51">
        <w:rPr>
          <w:rFonts w:ascii="Arial" w:eastAsia="Arial" w:hAnsi="Arial" w:cs="Arial"/>
          <w:sz w:val="18"/>
        </w:rPr>
        <w:t>the bidder</w:t>
      </w:r>
      <w:r>
        <w:rPr>
          <w:rFonts w:ascii="Arial" w:eastAsia="Arial" w:hAnsi="Arial" w:cs="Arial"/>
          <w:sz w:val="18"/>
        </w:rPr>
        <w:t xml:space="preserve"> shall make an immediate and full written disclosure to the PHA/IHA Contracting Officer.</w:t>
      </w:r>
    </w:p>
    <w:tbl>
      <w:tblPr>
        <w:tblStyle w:val="TableGrid"/>
        <w:tblpPr w:vertAnchor="text" w:horzAnchor="margin" w:tblpY="1048"/>
        <w:tblOverlap w:val="never"/>
        <w:tblW w:w="11284" w:type="dxa"/>
        <w:tblInd w:w="0" w:type="dxa"/>
        <w:tblCellMar>
          <w:right w:w="1" w:type="dxa"/>
        </w:tblCellMar>
        <w:tblLook w:val="04A0" w:firstRow="1" w:lastRow="0" w:firstColumn="1" w:lastColumn="0" w:noHBand="0" w:noVBand="1"/>
      </w:tblPr>
      <w:tblGrid>
        <w:gridCol w:w="11284"/>
      </w:tblGrid>
      <w:tr w:rsidR="001830E8" w14:paraId="6B083340" w14:textId="77777777">
        <w:trPr>
          <w:trHeight w:val="2094"/>
        </w:trPr>
        <w:tc>
          <w:tcPr>
            <w:tcW w:w="11283" w:type="dxa"/>
            <w:tcBorders>
              <w:top w:val="nil"/>
              <w:left w:val="nil"/>
              <w:bottom w:val="nil"/>
              <w:right w:val="nil"/>
            </w:tcBorders>
          </w:tcPr>
          <w:p w14:paraId="72383E15" w14:textId="77777777" w:rsidR="001830E8" w:rsidRDefault="00EA24EB">
            <w:pPr>
              <w:spacing w:after="15"/>
            </w:pPr>
            <w:r>
              <w:rPr>
                <w:rFonts w:ascii="Arial" w:eastAsia="Arial" w:hAnsi="Arial" w:cs="Arial"/>
                <w:sz w:val="18"/>
              </w:rPr>
              <w:t>determining the prices offered in this bid or proposal, and the title of</w:t>
            </w:r>
          </w:p>
          <w:p w14:paraId="5640D557" w14:textId="77777777" w:rsidR="007248B3" w:rsidRDefault="00EA24EB">
            <w:pPr>
              <w:tabs>
                <w:tab w:val="center" w:pos="5964"/>
                <w:tab w:val="right" w:pos="11283"/>
              </w:tabs>
              <w:rPr>
                <w:rFonts w:ascii="Arial" w:eastAsia="Arial" w:hAnsi="Arial" w:cs="Arial"/>
                <w:sz w:val="18"/>
              </w:rPr>
            </w:pPr>
            <w:r>
              <w:rPr>
                <w:rFonts w:ascii="Arial" w:eastAsia="Arial" w:hAnsi="Arial" w:cs="Arial"/>
                <w:sz w:val="18"/>
              </w:rPr>
              <w:t>his or her position in the bidder's organization];</w:t>
            </w:r>
          </w:p>
          <w:p w14:paraId="57495BE7" w14:textId="77777777" w:rsidR="007248B3" w:rsidRDefault="007248B3">
            <w:pPr>
              <w:tabs>
                <w:tab w:val="center" w:pos="5964"/>
                <w:tab w:val="right" w:pos="11283"/>
              </w:tabs>
              <w:rPr>
                <w:rFonts w:ascii="Arial" w:eastAsia="Arial" w:hAnsi="Arial" w:cs="Arial"/>
                <w:b/>
                <w:sz w:val="20"/>
              </w:rPr>
            </w:pPr>
          </w:p>
          <w:p w14:paraId="72B2AFCD" w14:textId="4E45653B" w:rsidR="001830E8" w:rsidRDefault="00EA24EB">
            <w:pPr>
              <w:tabs>
                <w:tab w:val="center" w:pos="5964"/>
                <w:tab w:val="right" w:pos="11283"/>
              </w:tabs>
            </w:pPr>
            <w:r>
              <w:rPr>
                <w:rFonts w:ascii="Arial" w:eastAsia="Arial" w:hAnsi="Arial" w:cs="Arial"/>
                <w:b/>
                <w:sz w:val="20"/>
              </w:rPr>
              <w:t>3.Certification and Disclosure Regarding Payments to</w:t>
            </w:r>
          </w:p>
          <w:p w14:paraId="1ED93B21" w14:textId="77777777" w:rsidR="007248B3" w:rsidRDefault="00EA24EB" w:rsidP="007248B3">
            <w:pPr>
              <w:spacing w:line="267" w:lineRule="auto"/>
              <w:ind w:right="3"/>
              <w:jc w:val="both"/>
              <w:rPr>
                <w:rFonts w:ascii="Arial" w:eastAsia="Arial" w:hAnsi="Arial" w:cs="Arial"/>
                <w:sz w:val="18"/>
              </w:rPr>
            </w:pPr>
            <w:r>
              <w:rPr>
                <w:rFonts w:ascii="Arial" w:eastAsia="Arial" w:hAnsi="Arial" w:cs="Arial"/>
                <w:b/>
                <w:sz w:val="20"/>
              </w:rPr>
              <w:t>Influence Certain Federal Transactions</w:t>
            </w:r>
            <w:r>
              <w:rPr>
                <w:rFonts w:ascii="Arial" w:eastAsia="Arial" w:hAnsi="Arial" w:cs="Arial"/>
                <w:b/>
                <w:sz w:val="18"/>
              </w:rPr>
              <w:t xml:space="preserve"> </w:t>
            </w:r>
            <w:r>
              <w:rPr>
                <w:rFonts w:ascii="Arial" w:eastAsia="Arial" w:hAnsi="Arial" w:cs="Arial"/>
                <w:sz w:val="18"/>
              </w:rPr>
              <w:t xml:space="preserve">(applicable to (ii) As </w:t>
            </w:r>
          </w:p>
          <w:p w14:paraId="3220317C" w14:textId="77777777" w:rsidR="007248B3" w:rsidRDefault="00EA24EB" w:rsidP="007248B3">
            <w:pPr>
              <w:spacing w:line="267" w:lineRule="auto"/>
              <w:ind w:right="3"/>
              <w:jc w:val="both"/>
              <w:rPr>
                <w:rFonts w:ascii="Arial" w:eastAsia="Arial" w:hAnsi="Arial" w:cs="Arial"/>
                <w:sz w:val="18"/>
              </w:rPr>
            </w:pPr>
            <w:r>
              <w:rPr>
                <w:rFonts w:ascii="Arial" w:eastAsia="Arial" w:hAnsi="Arial" w:cs="Arial"/>
                <w:sz w:val="18"/>
              </w:rPr>
              <w:t xml:space="preserve">an authorized agent, does certify that the </w:t>
            </w:r>
            <w:r w:rsidR="005C0B51">
              <w:rPr>
                <w:rFonts w:ascii="Arial" w:eastAsia="Arial" w:hAnsi="Arial" w:cs="Arial"/>
                <w:sz w:val="18"/>
              </w:rPr>
              <w:t>principal’s</w:t>
            </w:r>
            <w:r>
              <w:rPr>
                <w:rFonts w:ascii="Arial" w:eastAsia="Arial" w:hAnsi="Arial" w:cs="Arial"/>
                <w:sz w:val="18"/>
              </w:rPr>
              <w:t xml:space="preserve"> contracts exceeding </w:t>
            </w:r>
          </w:p>
          <w:p w14:paraId="4A50B3F4" w14:textId="77777777" w:rsidR="007248B3" w:rsidRDefault="00EA24EB" w:rsidP="007248B3">
            <w:pPr>
              <w:spacing w:line="267" w:lineRule="auto"/>
              <w:ind w:right="3"/>
              <w:jc w:val="both"/>
              <w:rPr>
                <w:rFonts w:ascii="Arial" w:eastAsia="Arial" w:hAnsi="Arial" w:cs="Arial"/>
                <w:sz w:val="18"/>
              </w:rPr>
            </w:pPr>
            <w:r>
              <w:rPr>
                <w:rFonts w:ascii="Arial" w:eastAsia="Arial" w:hAnsi="Arial" w:cs="Arial"/>
                <w:sz w:val="18"/>
              </w:rPr>
              <w:t>$100,000) named in subdivision (b)(2)(</w:t>
            </w:r>
            <w:proofErr w:type="spellStart"/>
            <w:r>
              <w:rPr>
                <w:rFonts w:ascii="Arial" w:eastAsia="Arial" w:hAnsi="Arial" w:cs="Arial"/>
                <w:sz w:val="18"/>
              </w:rPr>
              <w:t>i</w:t>
            </w:r>
            <w:proofErr w:type="spellEnd"/>
            <w:r>
              <w:rPr>
                <w:rFonts w:ascii="Arial" w:eastAsia="Arial" w:hAnsi="Arial" w:cs="Arial"/>
                <w:sz w:val="18"/>
              </w:rPr>
              <w:t xml:space="preserve">) above have not participated, </w:t>
            </w:r>
          </w:p>
          <w:p w14:paraId="4C0F3532" w14:textId="181720C4" w:rsidR="001830E8" w:rsidRDefault="00EA24EB" w:rsidP="007248B3">
            <w:pPr>
              <w:spacing w:line="267" w:lineRule="auto"/>
              <w:ind w:right="3"/>
              <w:jc w:val="both"/>
            </w:pPr>
            <w:r>
              <w:rPr>
                <w:rFonts w:ascii="Arial" w:eastAsia="Arial" w:hAnsi="Arial" w:cs="Arial"/>
                <w:sz w:val="18"/>
              </w:rPr>
              <w:t>and will</w:t>
            </w:r>
          </w:p>
          <w:p w14:paraId="4B9A55A2" w14:textId="77777777" w:rsidR="007248B3" w:rsidRDefault="007248B3" w:rsidP="007248B3">
            <w:pPr>
              <w:rPr>
                <w:rFonts w:ascii="Arial" w:eastAsia="Arial" w:hAnsi="Arial" w:cs="Arial"/>
                <w:sz w:val="18"/>
              </w:rPr>
            </w:pPr>
          </w:p>
          <w:p w14:paraId="7E78A464" w14:textId="15146CB0" w:rsidR="001830E8" w:rsidRDefault="00EA24EB" w:rsidP="007248B3">
            <w:r>
              <w:rPr>
                <w:rFonts w:ascii="Arial" w:eastAsia="Arial" w:hAnsi="Arial" w:cs="Arial"/>
                <w:sz w:val="18"/>
              </w:rPr>
              <w:t>(a) The definitions and prohibitions contained in Section 1352 of</w:t>
            </w:r>
          </w:p>
          <w:p w14:paraId="31887E07" w14:textId="77777777" w:rsidR="007248B3" w:rsidRDefault="00EA24EB">
            <w:pPr>
              <w:spacing w:line="216" w:lineRule="auto"/>
              <w:ind w:left="5880" w:right="2" w:hanging="5880"/>
              <w:jc w:val="both"/>
              <w:rPr>
                <w:rFonts w:ascii="Arial" w:eastAsia="Arial" w:hAnsi="Arial" w:cs="Arial"/>
                <w:sz w:val="18"/>
              </w:rPr>
            </w:pPr>
            <w:r>
              <w:rPr>
                <w:rFonts w:ascii="Arial" w:eastAsia="Arial" w:hAnsi="Arial" w:cs="Arial"/>
                <w:sz w:val="18"/>
              </w:rPr>
              <w:t xml:space="preserve">not participate, in any action contrary to subparagraphs (a)(1) title 31, </w:t>
            </w:r>
          </w:p>
          <w:p w14:paraId="75477960" w14:textId="7AD3FC71" w:rsidR="001830E8" w:rsidRDefault="00EA24EB">
            <w:pPr>
              <w:spacing w:line="216" w:lineRule="auto"/>
              <w:ind w:left="5880" w:right="2" w:hanging="5880"/>
              <w:jc w:val="both"/>
            </w:pPr>
            <w:r>
              <w:rPr>
                <w:rFonts w:ascii="Arial" w:eastAsia="Arial" w:hAnsi="Arial" w:cs="Arial"/>
                <w:sz w:val="18"/>
              </w:rPr>
              <w:t>United States Code, are hereby incorporated by reference</w:t>
            </w:r>
          </w:p>
          <w:p w14:paraId="52084B30" w14:textId="77777777" w:rsidR="001830E8" w:rsidRDefault="00EA24EB">
            <w:pPr>
              <w:spacing w:after="414" w:line="216" w:lineRule="auto"/>
              <w:ind w:left="5880" w:right="2477" w:hanging="5880"/>
            </w:pPr>
            <w:r>
              <w:rPr>
                <w:rFonts w:ascii="Arial" w:eastAsia="Arial" w:hAnsi="Arial" w:cs="Arial"/>
                <w:sz w:val="18"/>
              </w:rPr>
              <w:t>through (a)(3) above; and in paragraph (b) of this certification.</w:t>
            </w:r>
          </w:p>
          <w:p w14:paraId="23395F42" w14:textId="0510A750" w:rsidR="001830E8" w:rsidRDefault="001830E8">
            <w:pPr>
              <w:ind w:right="346"/>
              <w:jc w:val="center"/>
            </w:pPr>
          </w:p>
        </w:tc>
      </w:tr>
    </w:tbl>
    <w:p w14:paraId="34A31B02" w14:textId="77777777" w:rsidR="001830E8" w:rsidRDefault="00EA24EB">
      <w:pPr>
        <w:numPr>
          <w:ilvl w:val="0"/>
          <w:numId w:val="9"/>
        </w:numPr>
        <w:spacing w:after="55" w:line="260" w:lineRule="auto"/>
        <w:ind w:hanging="360"/>
        <w:jc w:val="both"/>
      </w:pPr>
      <w:r>
        <w:rPr>
          <w:rFonts w:ascii="Arial" w:eastAsia="Arial" w:hAnsi="Arial" w:cs="Arial"/>
          <w:sz w:val="18"/>
        </w:rPr>
        <w:t xml:space="preserve">Any misrepresentation by the bidder shall give the PHA/IHA </w:t>
      </w:r>
      <w:r w:rsidR="005C0B51">
        <w:rPr>
          <w:rFonts w:ascii="Arial" w:eastAsia="Arial" w:hAnsi="Arial" w:cs="Arial"/>
          <w:sz w:val="18"/>
        </w:rPr>
        <w:t>the right</w:t>
      </w:r>
      <w:r>
        <w:rPr>
          <w:rFonts w:ascii="Arial" w:eastAsia="Arial" w:hAnsi="Arial" w:cs="Arial"/>
          <w:sz w:val="18"/>
        </w:rPr>
        <w:t xml:space="preserve"> to (1) terminate the contract; (2) at its discretion, deduct from contract payments the amount of any commission, percentage, brokerage, or other contingent fee; or (3) take other remedy pursuant to the contract.</w:t>
      </w:r>
    </w:p>
    <w:p w14:paraId="704FDFD5" w14:textId="77777777" w:rsidR="001830E8" w:rsidRDefault="00EA24EB">
      <w:pPr>
        <w:numPr>
          <w:ilvl w:val="0"/>
          <w:numId w:val="10"/>
        </w:numPr>
        <w:spacing w:after="55" w:line="260" w:lineRule="auto"/>
        <w:ind w:hanging="10"/>
        <w:jc w:val="both"/>
      </w:pPr>
      <w:r>
        <w:rPr>
          <w:rFonts w:ascii="Arial" w:eastAsia="Arial" w:hAnsi="Arial" w:cs="Arial"/>
          <w:sz w:val="18"/>
        </w:rPr>
        <w:t xml:space="preserve">The bidder, by signing its bid, hereby certifies to the best of </w:t>
      </w:r>
      <w:r w:rsidR="005C0B51">
        <w:rPr>
          <w:rFonts w:ascii="Arial" w:eastAsia="Arial" w:hAnsi="Arial" w:cs="Arial"/>
          <w:sz w:val="18"/>
        </w:rPr>
        <w:t>his or</w:t>
      </w:r>
      <w:r>
        <w:rPr>
          <w:rFonts w:ascii="Arial" w:eastAsia="Arial" w:hAnsi="Arial" w:cs="Arial"/>
          <w:sz w:val="18"/>
        </w:rPr>
        <w:t xml:space="preserve"> her knowledge and belief as of December 23, 1989 that:</w:t>
      </w:r>
    </w:p>
    <w:p w14:paraId="434AF2DA" w14:textId="77777777" w:rsidR="001830E8" w:rsidRDefault="00EA24EB">
      <w:pPr>
        <w:numPr>
          <w:ilvl w:val="1"/>
          <w:numId w:val="10"/>
        </w:numPr>
        <w:spacing w:after="55" w:line="260" w:lineRule="auto"/>
        <w:ind w:firstLine="360"/>
        <w:jc w:val="both"/>
      </w:pPr>
      <w:r>
        <w:rPr>
          <w:rFonts w:ascii="Arial" w:eastAsia="Arial" w:hAnsi="Arial" w:cs="Arial"/>
          <w:sz w:val="18"/>
        </w:rPr>
        <w:t>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awarding of a contract resulting from this solicitation;</w:t>
      </w:r>
    </w:p>
    <w:p w14:paraId="2D53746E" w14:textId="77777777" w:rsidR="001830E8" w:rsidRDefault="00EA24EB">
      <w:pPr>
        <w:numPr>
          <w:ilvl w:val="1"/>
          <w:numId w:val="10"/>
        </w:numPr>
        <w:spacing w:after="55" w:line="260" w:lineRule="auto"/>
        <w:ind w:firstLine="360"/>
        <w:jc w:val="both"/>
      </w:pPr>
      <w:r>
        <w:rPr>
          <w:rFonts w:ascii="Arial" w:eastAsia="Arial" w:hAnsi="Arial" w:cs="Arial"/>
          <w:sz w:val="18"/>
        </w:rPr>
        <w:t>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on his or her behalf in connection with this solicitation, the bidder shall complete and submit, with its bid, OMB standard form LLL, "Disclosure of Lobbying Activities;" and</w:t>
      </w:r>
    </w:p>
    <w:p w14:paraId="75A674A1" w14:textId="77777777" w:rsidR="001830E8" w:rsidRDefault="00EA24EB">
      <w:pPr>
        <w:numPr>
          <w:ilvl w:val="1"/>
          <w:numId w:val="10"/>
        </w:numPr>
        <w:spacing w:after="58" w:line="258" w:lineRule="auto"/>
        <w:ind w:firstLine="360"/>
        <w:jc w:val="both"/>
      </w:pPr>
      <w:r>
        <w:rPr>
          <w:rFonts w:ascii="Arial" w:eastAsia="Arial" w:hAnsi="Arial" w:cs="Arial"/>
          <w:sz w:val="18"/>
        </w:rPr>
        <w:t>He or she will include the language of this certification in all subcontracts at any tier and require that all recipients of subcontract awards in excess of $100,000 shall certify and disclose accordingly.</w:t>
      </w:r>
    </w:p>
    <w:p w14:paraId="0DD52812" w14:textId="77777777" w:rsidR="001830E8" w:rsidRDefault="00EA24EB">
      <w:pPr>
        <w:numPr>
          <w:ilvl w:val="0"/>
          <w:numId w:val="10"/>
        </w:numPr>
        <w:spacing w:after="55" w:line="260" w:lineRule="auto"/>
        <w:ind w:hanging="10"/>
        <w:jc w:val="both"/>
      </w:pPr>
      <w:r>
        <w:rPr>
          <w:rFonts w:ascii="Arial" w:eastAsia="Arial" w:hAnsi="Arial" w:cs="Arial"/>
          <w:sz w:val="18"/>
        </w:rPr>
        <w:t xml:space="preserve">Submission of this certification and disclosure is a </w:t>
      </w:r>
      <w:r w:rsidR="005C0B51">
        <w:rPr>
          <w:rFonts w:ascii="Arial" w:eastAsia="Arial" w:hAnsi="Arial" w:cs="Arial"/>
          <w:sz w:val="18"/>
        </w:rPr>
        <w:t>prerequisite for</w:t>
      </w:r>
      <w:r>
        <w:rPr>
          <w:rFonts w:ascii="Arial" w:eastAsia="Arial" w:hAnsi="Arial" w:cs="Arial"/>
          <w:sz w:val="18"/>
        </w:rPr>
        <w:t xml:space="preserve"> making or entering into this contract imposed by section 1352, title 31, United States Code. Any person who makes an expenditure prohibited under this provision or who fails to file or amend the disclosure form to be filed or amended by this provision, shall be subject to a civil penalty of not less than $10,000, and not more than $100,000, for each such failure.</w:t>
      </w:r>
    </w:p>
    <w:p w14:paraId="456EFD73" w14:textId="77777777" w:rsidR="001830E8" w:rsidRDefault="00EA24EB">
      <w:pPr>
        <w:numPr>
          <w:ilvl w:val="0"/>
          <w:numId w:val="10"/>
        </w:numPr>
        <w:spacing w:after="134" w:line="260" w:lineRule="auto"/>
        <w:ind w:hanging="10"/>
        <w:jc w:val="both"/>
      </w:pPr>
      <w:r>
        <w:rPr>
          <w:rFonts w:ascii="Arial" w:eastAsia="Arial" w:hAnsi="Arial" w:cs="Arial"/>
          <w:sz w:val="18"/>
        </w:rPr>
        <w:t xml:space="preserve">Indian tribes (except those chartered by States) and </w:t>
      </w:r>
      <w:r w:rsidR="005C0B51">
        <w:rPr>
          <w:rFonts w:ascii="Arial" w:eastAsia="Arial" w:hAnsi="Arial" w:cs="Arial"/>
          <w:sz w:val="18"/>
        </w:rPr>
        <w:t>Indian organizations</w:t>
      </w:r>
      <w:r>
        <w:rPr>
          <w:rFonts w:ascii="Arial" w:eastAsia="Arial" w:hAnsi="Arial" w:cs="Arial"/>
          <w:sz w:val="18"/>
        </w:rPr>
        <w:t xml:space="preserve"> as defined in section 4 of the Indian Self-Determination and Education Assistance Act (25 U.S.C. 450B) are exempt from the requirements of this provision.</w:t>
      </w:r>
    </w:p>
    <w:p w14:paraId="4DFE067C" w14:textId="77777777" w:rsidR="001830E8" w:rsidRDefault="00EA24EB">
      <w:pPr>
        <w:pStyle w:val="Heading2"/>
        <w:tabs>
          <w:tab w:val="center" w:pos="2800"/>
        </w:tabs>
        <w:ind w:left="-15" w:firstLine="0"/>
      </w:pPr>
      <w:r>
        <w:t>4.</w:t>
      </w:r>
      <w:r>
        <w:tab/>
        <w:t>Organizational Conflicts of Interest Certification</w:t>
      </w:r>
    </w:p>
    <w:p w14:paraId="254B977E" w14:textId="77777777" w:rsidR="001830E8" w:rsidRDefault="00EA24EB">
      <w:pPr>
        <w:spacing w:after="55" w:line="260" w:lineRule="auto"/>
        <w:ind w:left="-5" w:hanging="10"/>
        <w:jc w:val="both"/>
      </w:pPr>
      <w:r>
        <w:rPr>
          <w:rFonts w:ascii="Arial" w:eastAsia="Arial" w:hAnsi="Arial" w:cs="Arial"/>
          <w:sz w:val="18"/>
        </w:rPr>
        <w:t>The bidder certifies that to the best of its knowledge and belief and except as otherwise disclosed, he or she does not have any organizational conflict of interest which is defined as a situation in which the nature of work to be performed under this proposed contract and the bidder's organizational, financial, contractual, or other interests may, without some restriction on future activities:</w:t>
      </w:r>
    </w:p>
    <w:p w14:paraId="5FFF8B72" w14:textId="77777777" w:rsidR="001830E8" w:rsidRDefault="00EA24EB">
      <w:pPr>
        <w:numPr>
          <w:ilvl w:val="0"/>
          <w:numId w:val="11"/>
        </w:numPr>
        <w:spacing w:after="55" w:line="260" w:lineRule="auto"/>
        <w:ind w:hanging="360"/>
        <w:jc w:val="both"/>
      </w:pPr>
      <w:r>
        <w:rPr>
          <w:rFonts w:ascii="Arial" w:eastAsia="Arial" w:hAnsi="Arial" w:cs="Arial"/>
          <w:sz w:val="18"/>
        </w:rPr>
        <w:t>Result in an unfair competitive advantage to the bidder; or,</w:t>
      </w:r>
    </w:p>
    <w:p w14:paraId="699589F9" w14:textId="77777777" w:rsidR="001830E8" w:rsidRDefault="00EA24EB">
      <w:pPr>
        <w:numPr>
          <w:ilvl w:val="0"/>
          <w:numId w:val="11"/>
        </w:numPr>
        <w:spacing w:after="55" w:line="260" w:lineRule="auto"/>
        <w:ind w:hanging="360"/>
        <w:jc w:val="both"/>
      </w:pPr>
      <w:r>
        <w:rPr>
          <w:rFonts w:ascii="Arial" w:eastAsia="Arial" w:hAnsi="Arial" w:cs="Arial"/>
          <w:sz w:val="18"/>
        </w:rPr>
        <w:t>Impair the bidder's objectivity in performing the contract work.</w:t>
      </w:r>
    </w:p>
    <w:p w14:paraId="28DB1570" w14:textId="77777777" w:rsidR="001830E8" w:rsidRDefault="00EA24EB">
      <w:pPr>
        <w:spacing w:after="137" w:line="260" w:lineRule="auto"/>
        <w:ind w:left="-5" w:hanging="10"/>
        <w:jc w:val="both"/>
      </w:pPr>
      <w:proofErr w:type="gramStart"/>
      <w:r>
        <w:rPr>
          <w:rFonts w:ascii="Arial" w:eastAsia="Arial" w:hAnsi="Arial" w:cs="Arial"/>
          <w:sz w:val="18"/>
        </w:rPr>
        <w:t>[  ]</w:t>
      </w:r>
      <w:proofErr w:type="gramEnd"/>
      <w:r>
        <w:rPr>
          <w:rFonts w:ascii="Arial" w:eastAsia="Arial" w:hAnsi="Arial" w:cs="Arial"/>
          <w:sz w:val="18"/>
        </w:rPr>
        <w:t xml:space="preserve"> In the absence of any actual or apparent conflict, I hereby  certify that to the best of my knowledge and belief, no actual or apparent conflict of interest exists with regard to my possible performance of this procurement.</w:t>
      </w:r>
    </w:p>
    <w:p w14:paraId="77D22674" w14:textId="77777777" w:rsidR="001830E8" w:rsidRDefault="00EA24EB">
      <w:pPr>
        <w:pStyle w:val="Heading2"/>
        <w:tabs>
          <w:tab w:val="center" w:pos="2120"/>
        </w:tabs>
        <w:ind w:left="-15" w:firstLine="0"/>
      </w:pPr>
      <w:r>
        <w:t>5.</w:t>
      </w:r>
      <w:r>
        <w:tab/>
        <w:t>Bidder's Certification of Eligibility</w:t>
      </w:r>
    </w:p>
    <w:p w14:paraId="541A15E4" w14:textId="77777777" w:rsidR="001830E8" w:rsidRDefault="00EA24EB">
      <w:pPr>
        <w:numPr>
          <w:ilvl w:val="0"/>
          <w:numId w:val="12"/>
        </w:numPr>
        <w:spacing w:after="55" w:line="260" w:lineRule="auto"/>
        <w:ind w:hanging="10"/>
        <w:jc w:val="both"/>
      </w:pPr>
      <w:r>
        <w:rPr>
          <w:rFonts w:ascii="Arial" w:eastAsia="Arial" w:hAnsi="Arial" w:cs="Arial"/>
          <w:sz w:val="18"/>
        </w:rPr>
        <w:t xml:space="preserve">By the submission of this bid, the bidder certifies that to the </w:t>
      </w:r>
      <w:r w:rsidR="005C0B51">
        <w:rPr>
          <w:rFonts w:ascii="Arial" w:eastAsia="Arial" w:hAnsi="Arial" w:cs="Arial"/>
          <w:sz w:val="18"/>
        </w:rPr>
        <w:t>best of</w:t>
      </w:r>
      <w:r>
        <w:rPr>
          <w:rFonts w:ascii="Arial" w:eastAsia="Arial" w:hAnsi="Arial" w:cs="Arial"/>
          <w:sz w:val="18"/>
        </w:rPr>
        <w:t xml:space="preserve"> its knowledge and belief, neither it, nor any person or firm which has an interest in the bidder's firm, nor any of the bidder's </w:t>
      </w:r>
      <w:r w:rsidR="005C0B51">
        <w:rPr>
          <w:rFonts w:ascii="Arial" w:eastAsia="Arial" w:hAnsi="Arial" w:cs="Arial"/>
          <w:sz w:val="18"/>
        </w:rPr>
        <w:t>subcontractors, is</w:t>
      </w:r>
      <w:r>
        <w:rPr>
          <w:rFonts w:ascii="Arial" w:eastAsia="Arial" w:hAnsi="Arial" w:cs="Arial"/>
          <w:sz w:val="18"/>
        </w:rPr>
        <w:t xml:space="preserve"> ineligible to:</w:t>
      </w:r>
    </w:p>
    <w:p w14:paraId="07C6BF72" w14:textId="77777777" w:rsidR="001830E8" w:rsidRDefault="00EA24EB">
      <w:pPr>
        <w:numPr>
          <w:ilvl w:val="1"/>
          <w:numId w:val="12"/>
        </w:numPr>
        <w:spacing w:after="55" w:line="260" w:lineRule="auto"/>
        <w:ind w:right="-6" w:firstLine="360"/>
        <w:jc w:val="both"/>
      </w:pPr>
      <w:r>
        <w:rPr>
          <w:rFonts w:ascii="Arial" w:eastAsia="Arial" w:hAnsi="Arial" w:cs="Arial"/>
          <w:sz w:val="18"/>
        </w:rPr>
        <w:t>Be awarded contracts by any agency of the United States Government, HUD, or the State in which this contract is to be performed; or,</w:t>
      </w:r>
    </w:p>
    <w:p w14:paraId="6EAB364D" w14:textId="77777777" w:rsidR="001830E8" w:rsidRDefault="00EA24EB">
      <w:pPr>
        <w:numPr>
          <w:ilvl w:val="1"/>
          <w:numId w:val="12"/>
        </w:numPr>
        <w:spacing w:after="64"/>
        <w:ind w:right="-6" w:firstLine="360"/>
        <w:jc w:val="both"/>
      </w:pPr>
      <w:r>
        <w:rPr>
          <w:rFonts w:ascii="Arial" w:eastAsia="Arial" w:hAnsi="Arial" w:cs="Arial"/>
          <w:sz w:val="18"/>
        </w:rPr>
        <w:t>Participate in HUD programs pursuant to 24 CFR Part 24.</w:t>
      </w:r>
    </w:p>
    <w:p w14:paraId="394F2986" w14:textId="77777777" w:rsidR="001830E8" w:rsidRDefault="00EA24EB">
      <w:pPr>
        <w:numPr>
          <w:ilvl w:val="0"/>
          <w:numId w:val="12"/>
        </w:numPr>
        <w:spacing w:after="55" w:line="260" w:lineRule="auto"/>
        <w:ind w:hanging="10"/>
        <w:jc w:val="both"/>
      </w:pPr>
      <w:r>
        <w:rPr>
          <w:rFonts w:ascii="Arial" w:eastAsia="Arial" w:hAnsi="Arial" w:cs="Arial"/>
          <w:sz w:val="18"/>
        </w:rPr>
        <w:t>The certification in paragraph (a) above is a material representation of fact upon which reliance was placed when making award. If it is later determined that the bidder knowingly rendered an erroneous certification, the contract may be terminated for default, and the bidder may be debarred or suspended from participation in HUD programs and other Federal contract programs.</w:t>
      </w:r>
    </w:p>
    <w:p w14:paraId="2CF8D5C5" w14:textId="77777777" w:rsidR="001830E8" w:rsidRDefault="00EA24EB">
      <w:pPr>
        <w:pStyle w:val="Heading2"/>
        <w:tabs>
          <w:tab w:val="center" w:pos="2064"/>
        </w:tabs>
        <w:ind w:left="-15" w:firstLine="0"/>
      </w:pPr>
      <w:r>
        <w:t>6.</w:t>
      </w:r>
      <w:r>
        <w:tab/>
        <w:t>Minimum Bid Acceptance Period</w:t>
      </w:r>
    </w:p>
    <w:p w14:paraId="612DA31B" w14:textId="77777777" w:rsidR="001830E8" w:rsidRDefault="00EA24EB">
      <w:pPr>
        <w:numPr>
          <w:ilvl w:val="0"/>
          <w:numId w:val="13"/>
        </w:numPr>
        <w:spacing w:after="55" w:line="260" w:lineRule="auto"/>
        <w:ind w:hanging="362"/>
        <w:jc w:val="both"/>
      </w:pPr>
      <w:r>
        <w:rPr>
          <w:rFonts w:ascii="Arial" w:eastAsia="Arial" w:hAnsi="Arial" w:cs="Arial"/>
          <w:sz w:val="18"/>
        </w:rPr>
        <w:t xml:space="preserve">"Acceptance period," as used in this provision, means </w:t>
      </w:r>
      <w:r w:rsidR="005C0B51">
        <w:rPr>
          <w:rFonts w:ascii="Arial" w:eastAsia="Arial" w:hAnsi="Arial" w:cs="Arial"/>
          <w:sz w:val="18"/>
        </w:rPr>
        <w:t>the number</w:t>
      </w:r>
      <w:r>
        <w:rPr>
          <w:rFonts w:ascii="Arial" w:eastAsia="Arial" w:hAnsi="Arial" w:cs="Arial"/>
          <w:sz w:val="18"/>
        </w:rPr>
        <w:t xml:space="preserve"> of calendar days available to the PHA/IHA for awarding a contract from the date specified in this solicitation for receipt of bids.</w:t>
      </w:r>
    </w:p>
    <w:p w14:paraId="2ED73A05" w14:textId="77777777" w:rsidR="001830E8" w:rsidRDefault="00EA24EB">
      <w:pPr>
        <w:numPr>
          <w:ilvl w:val="0"/>
          <w:numId w:val="13"/>
        </w:numPr>
        <w:spacing w:after="55" w:line="260" w:lineRule="auto"/>
        <w:ind w:hanging="362"/>
        <w:jc w:val="both"/>
      </w:pPr>
      <w:r>
        <w:rPr>
          <w:rFonts w:ascii="Arial" w:eastAsia="Arial" w:hAnsi="Arial" w:cs="Arial"/>
          <w:sz w:val="18"/>
        </w:rPr>
        <w:t xml:space="preserve">This provision supersedes any language pertaining to </w:t>
      </w:r>
      <w:r w:rsidR="005C0B51">
        <w:rPr>
          <w:rFonts w:ascii="Arial" w:eastAsia="Arial" w:hAnsi="Arial" w:cs="Arial"/>
          <w:sz w:val="18"/>
        </w:rPr>
        <w:t>the acceptance</w:t>
      </w:r>
      <w:r>
        <w:rPr>
          <w:rFonts w:ascii="Arial" w:eastAsia="Arial" w:hAnsi="Arial" w:cs="Arial"/>
          <w:sz w:val="18"/>
        </w:rPr>
        <w:t xml:space="preserve"> period that may appear elsewhere in this solicitation.</w:t>
      </w:r>
    </w:p>
    <w:p w14:paraId="11D9AB49" w14:textId="77777777" w:rsidR="001830E8" w:rsidRDefault="00EA24EB">
      <w:pPr>
        <w:numPr>
          <w:ilvl w:val="0"/>
          <w:numId w:val="13"/>
        </w:numPr>
        <w:spacing w:after="0" w:line="260" w:lineRule="auto"/>
        <w:ind w:hanging="362"/>
        <w:jc w:val="both"/>
      </w:pPr>
      <w:r>
        <w:rPr>
          <w:rFonts w:ascii="Arial" w:eastAsia="Arial" w:hAnsi="Arial" w:cs="Arial"/>
          <w:sz w:val="18"/>
        </w:rPr>
        <w:t>The PHA/IHA requires a minimum acceptance period of</w:t>
      </w:r>
    </w:p>
    <w:p w14:paraId="668CBE59" w14:textId="77777777" w:rsidR="001830E8" w:rsidRDefault="00EA24EB">
      <w:pPr>
        <w:spacing w:after="55" w:line="260" w:lineRule="auto"/>
        <w:ind w:left="-5" w:hanging="10"/>
        <w:jc w:val="both"/>
      </w:pPr>
      <w:r>
        <w:rPr>
          <w:rFonts w:ascii="Arial" w:eastAsia="Arial" w:hAnsi="Arial" w:cs="Arial"/>
          <w:sz w:val="18"/>
        </w:rPr>
        <w:t>[Contracting Officer insert time period] calendar days.</w:t>
      </w:r>
    </w:p>
    <w:p w14:paraId="406F4A54" w14:textId="77777777" w:rsidR="001830E8" w:rsidRDefault="00EA24EB">
      <w:pPr>
        <w:numPr>
          <w:ilvl w:val="0"/>
          <w:numId w:val="13"/>
        </w:numPr>
        <w:spacing w:after="55" w:line="260" w:lineRule="auto"/>
        <w:ind w:hanging="362"/>
        <w:jc w:val="both"/>
      </w:pPr>
      <w:r>
        <w:rPr>
          <w:rFonts w:ascii="Arial" w:eastAsia="Arial" w:hAnsi="Arial" w:cs="Arial"/>
          <w:sz w:val="18"/>
        </w:rPr>
        <w:t xml:space="preserve">In the space provided immediately below, bidders may </w:t>
      </w:r>
      <w:r w:rsidR="005C0B51">
        <w:rPr>
          <w:rFonts w:ascii="Arial" w:eastAsia="Arial" w:hAnsi="Arial" w:cs="Arial"/>
          <w:sz w:val="18"/>
        </w:rPr>
        <w:t>specify a</w:t>
      </w:r>
      <w:r>
        <w:rPr>
          <w:rFonts w:ascii="Arial" w:eastAsia="Arial" w:hAnsi="Arial" w:cs="Arial"/>
          <w:sz w:val="18"/>
        </w:rPr>
        <w:t xml:space="preserve"> longer acceptance period than the PHA's/IHA's minimum requirement.  The bidder allows the following acceptance period: calendar days.</w:t>
      </w:r>
    </w:p>
    <w:p w14:paraId="088344DF" w14:textId="77777777" w:rsidR="001830E8" w:rsidRDefault="00EA24EB">
      <w:pPr>
        <w:numPr>
          <w:ilvl w:val="0"/>
          <w:numId w:val="13"/>
        </w:numPr>
        <w:spacing w:after="55" w:line="260" w:lineRule="auto"/>
        <w:ind w:hanging="362"/>
        <w:jc w:val="both"/>
      </w:pPr>
      <w:r>
        <w:rPr>
          <w:rFonts w:ascii="Arial" w:eastAsia="Arial" w:hAnsi="Arial" w:cs="Arial"/>
          <w:sz w:val="18"/>
        </w:rPr>
        <w:t xml:space="preserve">A bid allowing less than the PHA's/IHA's minimum </w:t>
      </w:r>
      <w:r w:rsidR="005C0B51">
        <w:rPr>
          <w:rFonts w:ascii="Arial" w:eastAsia="Arial" w:hAnsi="Arial" w:cs="Arial"/>
          <w:sz w:val="18"/>
        </w:rPr>
        <w:t>acceptance period</w:t>
      </w:r>
      <w:r>
        <w:rPr>
          <w:rFonts w:ascii="Arial" w:eastAsia="Arial" w:hAnsi="Arial" w:cs="Arial"/>
          <w:sz w:val="18"/>
        </w:rPr>
        <w:t xml:space="preserve"> will be rejected.</w:t>
      </w:r>
    </w:p>
    <w:p w14:paraId="2EF5D603" w14:textId="77777777" w:rsidR="001830E8" w:rsidRDefault="00EA24EB">
      <w:pPr>
        <w:numPr>
          <w:ilvl w:val="0"/>
          <w:numId w:val="13"/>
        </w:numPr>
        <w:spacing w:after="134" w:line="260" w:lineRule="auto"/>
        <w:ind w:hanging="362"/>
        <w:jc w:val="both"/>
      </w:pPr>
      <w:r>
        <w:rPr>
          <w:rFonts w:ascii="Arial" w:eastAsia="Arial" w:hAnsi="Arial" w:cs="Arial"/>
          <w:sz w:val="18"/>
        </w:rPr>
        <w:t>The bidder agrees to execute all that it has undertaken to do, in compliance with its bid, if that bid is accepted in writing within (1) the acceptance period stated in paragraph (c) above or (2) any longer acceptance period stated in paragraph (d) above.</w:t>
      </w:r>
    </w:p>
    <w:p w14:paraId="281FF101" w14:textId="77777777" w:rsidR="001830E8" w:rsidRDefault="00EA24EB">
      <w:pPr>
        <w:pStyle w:val="Heading2"/>
        <w:ind w:left="465" w:hanging="480"/>
      </w:pPr>
      <w:r>
        <w:t>7.</w:t>
      </w:r>
      <w:r>
        <w:tab/>
        <w:t>Small, Minority, Women-Owned Business Concern Representation</w:t>
      </w:r>
    </w:p>
    <w:p w14:paraId="6C6D8AE1" w14:textId="77777777" w:rsidR="001830E8" w:rsidRDefault="00EA24EB">
      <w:pPr>
        <w:spacing w:after="55" w:line="260" w:lineRule="auto"/>
        <w:ind w:left="-5" w:hanging="10"/>
        <w:jc w:val="both"/>
      </w:pPr>
      <w:r>
        <w:rPr>
          <w:rFonts w:ascii="Arial" w:eastAsia="Arial" w:hAnsi="Arial" w:cs="Arial"/>
          <w:sz w:val="18"/>
        </w:rPr>
        <w:t>The bidder represents and certifies as part of its bid/ offer that it --</w:t>
      </w:r>
    </w:p>
    <w:p w14:paraId="4175B992" w14:textId="77777777" w:rsidR="001830E8" w:rsidRDefault="00EA24EB">
      <w:pPr>
        <w:numPr>
          <w:ilvl w:val="0"/>
          <w:numId w:val="14"/>
        </w:numPr>
        <w:spacing w:after="55" w:line="260" w:lineRule="auto"/>
        <w:ind w:hanging="10"/>
        <w:jc w:val="both"/>
      </w:pPr>
      <w:proofErr w:type="gramStart"/>
      <w:r>
        <w:rPr>
          <w:rFonts w:ascii="Arial" w:eastAsia="Arial" w:hAnsi="Arial" w:cs="Arial"/>
          <w:sz w:val="18"/>
        </w:rPr>
        <w:t>[  ]</w:t>
      </w:r>
      <w:proofErr w:type="gramEnd"/>
      <w:r>
        <w:rPr>
          <w:rFonts w:ascii="Arial" w:eastAsia="Arial" w:hAnsi="Arial" w:cs="Arial"/>
          <w:sz w:val="18"/>
        </w:rPr>
        <w:t xml:space="preserve"> is,  [  ] is not  a small business concern.  "Small </w:t>
      </w:r>
      <w:r w:rsidR="005C0B51">
        <w:rPr>
          <w:rFonts w:ascii="Arial" w:eastAsia="Arial" w:hAnsi="Arial" w:cs="Arial"/>
          <w:sz w:val="18"/>
        </w:rPr>
        <w:t>business concern</w:t>
      </w:r>
      <w:r>
        <w:rPr>
          <w:rFonts w:ascii="Arial" w:eastAsia="Arial" w:hAnsi="Arial" w:cs="Arial"/>
          <w:sz w:val="18"/>
        </w:rPr>
        <w:t>," as used in this provision, means a concern, including its affiliates, that is independently owned and operated, not dominant in the field of operation in which it is bidding, and qualified as a small business under the criteria and size standards in 13 CFR 121.</w:t>
      </w:r>
    </w:p>
    <w:p w14:paraId="5C5CFC2A" w14:textId="77777777" w:rsidR="001830E8" w:rsidRDefault="00EA24EB">
      <w:pPr>
        <w:numPr>
          <w:ilvl w:val="0"/>
          <w:numId w:val="14"/>
        </w:numPr>
        <w:spacing w:after="55"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 women-owned business enterprise.  "</w:t>
      </w:r>
      <w:r w:rsidR="005C0B51">
        <w:rPr>
          <w:rFonts w:ascii="Arial" w:eastAsia="Arial" w:hAnsi="Arial" w:cs="Arial"/>
          <w:sz w:val="18"/>
        </w:rPr>
        <w:t>Women owned</w:t>
      </w:r>
      <w:r>
        <w:rPr>
          <w:rFonts w:ascii="Arial" w:eastAsia="Arial" w:hAnsi="Arial" w:cs="Arial"/>
          <w:sz w:val="18"/>
        </w:rPr>
        <w:t xml:space="preserve"> business enterprise," as used in this provision, means a business that is at least 51 percent owned by a woman or women who are U.S. citizens and who also control and operate the business.</w:t>
      </w:r>
    </w:p>
    <w:p w14:paraId="7642C733" w14:textId="77777777" w:rsidR="001830E8" w:rsidRDefault="00EA24EB">
      <w:pPr>
        <w:numPr>
          <w:ilvl w:val="0"/>
          <w:numId w:val="14"/>
        </w:numPr>
        <w:spacing w:after="55"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 minority business enterprise. "</w:t>
      </w:r>
      <w:r w:rsidR="005C0B51">
        <w:rPr>
          <w:rFonts w:ascii="Arial" w:eastAsia="Arial" w:hAnsi="Arial" w:cs="Arial"/>
          <w:sz w:val="18"/>
        </w:rPr>
        <w:t>Minority business</w:t>
      </w:r>
      <w:r>
        <w:rPr>
          <w:rFonts w:ascii="Arial" w:eastAsia="Arial" w:hAnsi="Arial" w:cs="Arial"/>
          <w:sz w:val="18"/>
        </w:rPr>
        <w:t xml:space="preserve"> enterprise," as used in this provision, means a business which is at least 51 percent owned or controlled by one or more minority group members or, in the case of a publicly owned business, at least 51 percent of its voting stock is owned by one or more minority group members, and whose management and daily operations are controlled by one or more such individuals. For the purpose of this definition, minority group members are:</w:t>
      </w:r>
    </w:p>
    <w:p w14:paraId="7AE0D799" w14:textId="77777777" w:rsidR="001830E8" w:rsidRDefault="00EA24EB">
      <w:pPr>
        <w:spacing w:after="0" w:line="260" w:lineRule="auto"/>
        <w:ind w:left="-5" w:hanging="10"/>
        <w:jc w:val="both"/>
      </w:pPr>
      <w:r>
        <w:rPr>
          <w:rFonts w:ascii="Arial" w:eastAsia="Arial" w:hAnsi="Arial" w:cs="Arial"/>
          <w:sz w:val="18"/>
        </w:rPr>
        <w:t>(Check the block applicable to you)</w:t>
      </w:r>
    </w:p>
    <w:tbl>
      <w:tblPr>
        <w:tblStyle w:val="TableGrid"/>
        <w:tblW w:w="5349" w:type="dxa"/>
        <w:tblInd w:w="0" w:type="dxa"/>
        <w:tblLook w:val="04A0" w:firstRow="1" w:lastRow="0" w:firstColumn="1" w:lastColumn="0" w:noHBand="0" w:noVBand="1"/>
      </w:tblPr>
      <w:tblGrid>
        <w:gridCol w:w="2879"/>
        <w:gridCol w:w="2470"/>
      </w:tblGrid>
      <w:tr w:rsidR="001830E8" w14:paraId="1B496ABA" w14:textId="77777777">
        <w:trPr>
          <w:trHeight w:val="224"/>
        </w:trPr>
        <w:tc>
          <w:tcPr>
            <w:tcW w:w="2879" w:type="dxa"/>
            <w:tcBorders>
              <w:top w:val="nil"/>
              <w:left w:val="nil"/>
              <w:bottom w:val="nil"/>
              <w:right w:val="nil"/>
            </w:tcBorders>
          </w:tcPr>
          <w:p w14:paraId="1EBC1453" w14:textId="77777777" w:rsidR="001830E8" w:rsidRDefault="00EA24EB">
            <w:proofErr w:type="gramStart"/>
            <w:r>
              <w:rPr>
                <w:rFonts w:ascii="Arial" w:eastAsia="Arial" w:hAnsi="Arial" w:cs="Arial"/>
                <w:sz w:val="18"/>
              </w:rPr>
              <w:t>[  ]</w:t>
            </w:r>
            <w:proofErr w:type="gramEnd"/>
            <w:r>
              <w:rPr>
                <w:rFonts w:ascii="Arial" w:eastAsia="Arial" w:hAnsi="Arial" w:cs="Arial"/>
                <w:sz w:val="18"/>
              </w:rPr>
              <w:t xml:space="preserve">  Black Americans</w:t>
            </w:r>
          </w:p>
        </w:tc>
        <w:tc>
          <w:tcPr>
            <w:tcW w:w="2470" w:type="dxa"/>
            <w:tcBorders>
              <w:top w:val="nil"/>
              <w:left w:val="nil"/>
              <w:bottom w:val="nil"/>
              <w:right w:val="nil"/>
            </w:tcBorders>
          </w:tcPr>
          <w:p w14:paraId="306484DA" w14:textId="77777777" w:rsidR="001830E8" w:rsidRDefault="00EA24EB">
            <w:pPr>
              <w:ind w:left="1"/>
            </w:pPr>
            <w:proofErr w:type="gramStart"/>
            <w:r>
              <w:rPr>
                <w:rFonts w:ascii="Arial" w:eastAsia="Arial" w:hAnsi="Arial" w:cs="Arial"/>
                <w:sz w:val="18"/>
              </w:rPr>
              <w:t>[  ]</w:t>
            </w:r>
            <w:proofErr w:type="gramEnd"/>
            <w:r>
              <w:rPr>
                <w:rFonts w:ascii="Arial" w:eastAsia="Arial" w:hAnsi="Arial" w:cs="Arial"/>
                <w:sz w:val="18"/>
              </w:rPr>
              <w:t xml:space="preserve">  Asian Pacific Americans</w:t>
            </w:r>
          </w:p>
        </w:tc>
      </w:tr>
      <w:tr w:rsidR="001830E8" w14:paraId="7DA6CA0B" w14:textId="77777777">
        <w:trPr>
          <w:trHeight w:val="281"/>
        </w:trPr>
        <w:tc>
          <w:tcPr>
            <w:tcW w:w="2879" w:type="dxa"/>
            <w:tcBorders>
              <w:top w:val="nil"/>
              <w:left w:val="nil"/>
              <w:bottom w:val="nil"/>
              <w:right w:val="nil"/>
            </w:tcBorders>
          </w:tcPr>
          <w:p w14:paraId="6A9018A4" w14:textId="77777777" w:rsidR="001830E8" w:rsidRDefault="00EA24EB">
            <w:proofErr w:type="gramStart"/>
            <w:r>
              <w:rPr>
                <w:rFonts w:ascii="Arial" w:eastAsia="Arial" w:hAnsi="Arial" w:cs="Arial"/>
                <w:sz w:val="18"/>
              </w:rPr>
              <w:t>[  ]</w:t>
            </w:r>
            <w:proofErr w:type="gramEnd"/>
            <w:r>
              <w:rPr>
                <w:rFonts w:ascii="Arial" w:eastAsia="Arial" w:hAnsi="Arial" w:cs="Arial"/>
                <w:sz w:val="18"/>
              </w:rPr>
              <w:t xml:space="preserve">  Hispanic Americans</w:t>
            </w:r>
          </w:p>
        </w:tc>
        <w:tc>
          <w:tcPr>
            <w:tcW w:w="2470" w:type="dxa"/>
            <w:tcBorders>
              <w:top w:val="nil"/>
              <w:left w:val="nil"/>
              <w:bottom w:val="nil"/>
              <w:right w:val="nil"/>
            </w:tcBorders>
          </w:tcPr>
          <w:p w14:paraId="350E38D3" w14:textId="77777777" w:rsidR="001830E8" w:rsidRDefault="00EA24EB">
            <w:pPr>
              <w:ind w:left="3"/>
            </w:pPr>
            <w:proofErr w:type="gramStart"/>
            <w:r>
              <w:rPr>
                <w:rFonts w:ascii="Arial" w:eastAsia="Arial" w:hAnsi="Arial" w:cs="Arial"/>
                <w:sz w:val="18"/>
              </w:rPr>
              <w:t>[  ]</w:t>
            </w:r>
            <w:proofErr w:type="gramEnd"/>
            <w:r>
              <w:rPr>
                <w:rFonts w:ascii="Arial" w:eastAsia="Arial" w:hAnsi="Arial" w:cs="Arial"/>
                <w:sz w:val="18"/>
              </w:rPr>
              <w:t xml:space="preserve">  Asian Indian Americans</w:t>
            </w:r>
          </w:p>
        </w:tc>
      </w:tr>
      <w:tr w:rsidR="001830E8" w14:paraId="4188CCA0" w14:textId="77777777">
        <w:trPr>
          <w:trHeight w:val="224"/>
        </w:trPr>
        <w:tc>
          <w:tcPr>
            <w:tcW w:w="2879" w:type="dxa"/>
            <w:tcBorders>
              <w:top w:val="nil"/>
              <w:left w:val="nil"/>
              <w:bottom w:val="nil"/>
              <w:right w:val="nil"/>
            </w:tcBorders>
          </w:tcPr>
          <w:p w14:paraId="02A20E92" w14:textId="77777777" w:rsidR="001830E8" w:rsidRDefault="00EA24EB">
            <w:proofErr w:type="gramStart"/>
            <w:r>
              <w:rPr>
                <w:rFonts w:ascii="Arial" w:eastAsia="Arial" w:hAnsi="Arial" w:cs="Arial"/>
                <w:sz w:val="18"/>
              </w:rPr>
              <w:t>[  ]</w:t>
            </w:r>
            <w:proofErr w:type="gramEnd"/>
            <w:r>
              <w:rPr>
                <w:rFonts w:ascii="Arial" w:eastAsia="Arial" w:hAnsi="Arial" w:cs="Arial"/>
                <w:sz w:val="18"/>
              </w:rPr>
              <w:t xml:space="preserve">  Native Americans</w:t>
            </w:r>
          </w:p>
        </w:tc>
        <w:tc>
          <w:tcPr>
            <w:tcW w:w="2470" w:type="dxa"/>
            <w:tcBorders>
              <w:top w:val="nil"/>
              <w:left w:val="nil"/>
              <w:bottom w:val="nil"/>
              <w:right w:val="nil"/>
            </w:tcBorders>
          </w:tcPr>
          <w:p w14:paraId="1E15B335" w14:textId="77777777" w:rsidR="001830E8" w:rsidRDefault="00EA24EB">
            <w:pPr>
              <w:jc w:val="both"/>
            </w:pPr>
            <w:proofErr w:type="gramStart"/>
            <w:r>
              <w:rPr>
                <w:rFonts w:ascii="Arial" w:eastAsia="Arial" w:hAnsi="Arial" w:cs="Arial"/>
                <w:sz w:val="18"/>
              </w:rPr>
              <w:t>[  ]</w:t>
            </w:r>
            <w:proofErr w:type="gramEnd"/>
            <w:r>
              <w:rPr>
                <w:rFonts w:ascii="Arial" w:eastAsia="Arial" w:hAnsi="Arial" w:cs="Arial"/>
                <w:sz w:val="18"/>
              </w:rPr>
              <w:t xml:space="preserve">  Hasidic Jewish Americans</w:t>
            </w:r>
          </w:p>
        </w:tc>
      </w:tr>
    </w:tbl>
    <w:p w14:paraId="381EF4D6" w14:textId="77777777" w:rsidR="001830E8" w:rsidRDefault="00EA24EB">
      <w:pPr>
        <w:pStyle w:val="Heading2"/>
        <w:tabs>
          <w:tab w:val="right" w:pos="5404"/>
        </w:tabs>
        <w:spacing w:after="9"/>
        <w:ind w:left="-15" w:firstLine="0"/>
      </w:pPr>
      <w:r>
        <w:t>8.</w:t>
      </w:r>
      <w:r>
        <w:tab/>
        <w:t>Indian-Owned Economic Enterprise and Indian</w:t>
      </w:r>
    </w:p>
    <w:p w14:paraId="16A38000" w14:textId="77777777" w:rsidR="001830E8" w:rsidRDefault="005C0B51">
      <w:pPr>
        <w:spacing w:after="55" w:line="260" w:lineRule="auto"/>
        <w:ind w:left="490" w:hanging="10"/>
        <w:jc w:val="both"/>
      </w:pPr>
      <w:r>
        <w:rPr>
          <w:rFonts w:ascii="Arial" w:eastAsia="Arial" w:hAnsi="Arial" w:cs="Arial"/>
          <w:b/>
          <w:sz w:val="20"/>
        </w:rPr>
        <w:t>Organization Representation</w:t>
      </w:r>
      <w:r w:rsidR="00EA24EB">
        <w:rPr>
          <w:rFonts w:ascii="Arial" w:eastAsia="Arial" w:hAnsi="Arial" w:cs="Arial"/>
          <w:b/>
          <w:sz w:val="20"/>
        </w:rPr>
        <w:t xml:space="preserve"> </w:t>
      </w:r>
      <w:r w:rsidR="00EA24EB">
        <w:rPr>
          <w:rFonts w:ascii="Arial" w:eastAsia="Arial" w:hAnsi="Arial" w:cs="Arial"/>
          <w:sz w:val="18"/>
        </w:rPr>
        <w:t>(applicable only if this solicitation is for a contract to be performed on a project for an Indian Housing Authority)</w:t>
      </w:r>
    </w:p>
    <w:p w14:paraId="197233B4" w14:textId="77777777" w:rsidR="001830E8" w:rsidRDefault="00EA24EB">
      <w:pPr>
        <w:spacing w:after="55" w:line="260" w:lineRule="auto"/>
        <w:ind w:left="-5" w:hanging="10"/>
        <w:jc w:val="both"/>
      </w:pPr>
      <w:r>
        <w:rPr>
          <w:rFonts w:ascii="Arial" w:eastAsia="Arial" w:hAnsi="Arial" w:cs="Arial"/>
          <w:sz w:val="18"/>
        </w:rPr>
        <w:t>The bidder represents and certifies that it:</w:t>
      </w:r>
    </w:p>
    <w:p w14:paraId="4D36409B" w14:textId="77777777" w:rsidR="001830E8" w:rsidRDefault="00EA24EB">
      <w:pPr>
        <w:numPr>
          <w:ilvl w:val="0"/>
          <w:numId w:val="15"/>
        </w:numPr>
        <w:spacing w:after="55"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an Indian-owned economic </w:t>
      </w:r>
      <w:r w:rsidR="005C0B51">
        <w:rPr>
          <w:rFonts w:ascii="Arial" w:eastAsia="Arial" w:hAnsi="Arial" w:cs="Arial"/>
          <w:sz w:val="18"/>
        </w:rPr>
        <w:t>enterprise. “Economic</w:t>
      </w:r>
      <w:r>
        <w:rPr>
          <w:rFonts w:ascii="Arial" w:eastAsia="Arial" w:hAnsi="Arial" w:cs="Arial"/>
          <w:sz w:val="18"/>
        </w:rPr>
        <w:t xml:space="preserve"> enterprise," as used in this provision, means any commercial, industrial, or business activity established or organized for the purpose of profit, which is at least 51 percent Indian owned. "Indian," as used in this provision, means any person who is a member of any tribe, band, group, pueblo, or community which is recognized by the Federal Government as eligible for services from the Bureau of Indian Affairs and any "Native" as defined in the Alaska Native Claims Settlement Act.</w:t>
      </w:r>
    </w:p>
    <w:tbl>
      <w:tblPr>
        <w:tblStyle w:val="TableGrid"/>
        <w:tblpPr w:vertAnchor="text" w:horzAnchor="margin" w:tblpY="1051"/>
        <w:tblOverlap w:val="never"/>
        <w:tblW w:w="11285" w:type="dxa"/>
        <w:tblInd w:w="0" w:type="dxa"/>
        <w:tblCellMar>
          <w:left w:w="5050" w:type="dxa"/>
          <w:right w:w="5427" w:type="dxa"/>
        </w:tblCellMar>
        <w:tblLook w:val="04A0" w:firstRow="1" w:lastRow="0" w:firstColumn="1" w:lastColumn="0" w:noHBand="0" w:noVBand="1"/>
      </w:tblPr>
      <w:tblGrid>
        <w:gridCol w:w="11285"/>
      </w:tblGrid>
      <w:tr w:rsidR="001830E8" w14:paraId="3D127D97" w14:textId="77777777">
        <w:trPr>
          <w:trHeight w:val="148"/>
        </w:trPr>
        <w:tc>
          <w:tcPr>
            <w:tcW w:w="808" w:type="dxa"/>
            <w:tcBorders>
              <w:top w:val="nil"/>
              <w:left w:val="nil"/>
              <w:bottom w:val="nil"/>
              <w:right w:val="nil"/>
            </w:tcBorders>
          </w:tcPr>
          <w:p w14:paraId="35594756" w14:textId="312F77B8" w:rsidR="001830E8" w:rsidRDefault="001830E8">
            <w:pPr>
              <w:jc w:val="both"/>
            </w:pPr>
          </w:p>
        </w:tc>
      </w:tr>
    </w:tbl>
    <w:p w14:paraId="0968F169" w14:textId="77777777" w:rsidR="001830E8" w:rsidRDefault="00EA24EB">
      <w:pPr>
        <w:numPr>
          <w:ilvl w:val="0"/>
          <w:numId w:val="15"/>
        </w:numPr>
        <w:spacing w:after="137"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an Indian organization. "Indian </w:t>
      </w:r>
      <w:r w:rsidR="005C0B51">
        <w:rPr>
          <w:rFonts w:ascii="Arial" w:eastAsia="Arial" w:hAnsi="Arial" w:cs="Arial"/>
          <w:sz w:val="18"/>
        </w:rPr>
        <w:t>organization, “as</w:t>
      </w:r>
      <w:r>
        <w:rPr>
          <w:rFonts w:ascii="Arial" w:eastAsia="Arial" w:hAnsi="Arial" w:cs="Arial"/>
          <w:sz w:val="18"/>
        </w:rPr>
        <w:t xml:space="preserve"> used in this provision, means the governing body of any Indian tribe or entity established or recognized by such governing body. Indian "tribe" means any Indian tribe, band, group, pueblo, or community including Native villages and Native groups (including corporations organized by Kenai, Juneau, Sitka, and Kodiak) as defined in the Alaska Native Claims Settlement Act, which is recognized by the Federal Government as eligible for services from the Bureau of Indian Affairs.</w:t>
      </w:r>
    </w:p>
    <w:p w14:paraId="1A01FDAC" w14:textId="77777777" w:rsidR="001830E8" w:rsidRDefault="00EA24EB">
      <w:pPr>
        <w:pStyle w:val="Heading2"/>
        <w:tabs>
          <w:tab w:val="right" w:pos="5403"/>
        </w:tabs>
        <w:spacing w:after="9"/>
        <w:ind w:left="-15" w:firstLine="0"/>
      </w:pPr>
      <w:r>
        <w:t>9.</w:t>
      </w:r>
      <w:r>
        <w:tab/>
        <w:t>Certification of Eligibility Under the Davis-Bacon</w:t>
      </w:r>
    </w:p>
    <w:p w14:paraId="596D6F9F" w14:textId="77777777" w:rsidR="001830E8" w:rsidRDefault="00EA24EB">
      <w:pPr>
        <w:spacing w:after="36"/>
        <w:ind w:left="10" w:right="-12" w:hanging="10"/>
        <w:jc w:val="right"/>
      </w:pPr>
      <w:r>
        <w:rPr>
          <w:rFonts w:ascii="Arial" w:eastAsia="Arial" w:hAnsi="Arial" w:cs="Arial"/>
          <w:b/>
          <w:sz w:val="20"/>
        </w:rPr>
        <w:t xml:space="preserve">Act </w:t>
      </w:r>
      <w:r>
        <w:rPr>
          <w:rFonts w:ascii="Arial" w:eastAsia="Arial" w:hAnsi="Arial" w:cs="Arial"/>
          <w:sz w:val="18"/>
        </w:rPr>
        <w:t>(applicable to construction contracts exceeding $2,000)</w:t>
      </w:r>
    </w:p>
    <w:p w14:paraId="5660132F" w14:textId="77777777" w:rsidR="001830E8" w:rsidRDefault="00EA24EB">
      <w:pPr>
        <w:numPr>
          <w:ilvl w:val="0"/>
          <w:numId w:val="16"/>
        </w:numPr>
        <w:spacing w:after="55" w:line="260" w:lineRule="auto"/>
        <w:ind w:hanging="10"/>
        <w:jc w:val="both"/>
      </w:pPr>
      <w:r>
        <w:rPr>
          <w:rFonts w:ascii="Arial" w:eastAsia="Arial" w:hAnsi="Arial" w:cs="Arial"/>
          <w:sz w:val="18"/>
        </w:rPr>
        <w:t xml:space="preserve">By the submission of this bid, the bidder certifies that neither </w:t>
      </w:r>
      <w:proofErr w:type="spellStart"/>
      <w:r>
        <w:rPr>
          <w:rFonts w:ascii="Arial" w:eastAsia="Arial" w:hAnsi="Arial" w:cs="Arial"/>
          <w:sz w:val="18"/>
        </w:rPr>
        <w:t>itnor</w:t>
      </w:r>
      <w:proofErr w:type="spellEnd"/>
      <w:r>
        <w:rPr>
          <w:rFonts w:ascii="Arial" w:eastAsia="Arial" w:hAnsi="Arial" w:cs="Arial"/>
          <w:sz w:val="18"/>
        </w:rPr>
        <w:t xml:space="preserve"> any person or firm who has an interest in the bidder's firm is a person or firm ineligible to be awarded contracts by the United States Government by virtue of section 3(a) of the Davis-Bacon Act or 29 CFR 5.12(a)(1).</w:t>
      </w:r>
    </w:p>
    <w:p w14:paraId="3ECCC58B" w14:textId="77777777" w:rsidR="001830E8" w:rsidRDefault="00EA24EB">
      <w:pPr>
        <w:numPr>
          <w:ilvl w:val="0"/>
          <w:numId w:val="16"/>
        </w:numPr>
        <w:spacing w:after="55" w:line="260" w:lineRule="auto"/>
        <w:ind w:hanging="10"/>
        <w:jc w:val="both"/>
      </w:pPr>
      <w:r>
        <w:rPr>
          <w:rFonts w:ascii="Arial" w:eastAsia="Arial" w:hAnsi="Arial" w:cs="Arial"/>
          <w:sz w:val="18"/>
        </w:rPr>
        <w:t xml:space="preserve">No part of the contract resulting from this solicitation shall </w:t>
      </w:r>
      <w:r w:rsidR="005C0B51">
        <w:rPr>
          <w:rFonts w:ascii="Arial" w:eastAsia="Arial" w:hAnsi="Arial" w:cs="Arial"/>
          <w:sz w:val="18"/>
        </w:rPr>
        <w:t>be subcontracted</w:t>
      </w:r>
      <w:r>
        <w:rPr>
          <w:rFonts w:ascii="Arial" w:eastAsia="Arial" w:hAnsi="Arial" w:cs="Arial"/>
          <w:sz w:val="18"/>
        </w:rPr>
        <w:t xml:space="preserve"> to any person or firm ineligible to be awarded contracts by the United States Government by virtue of section 3(a) of the Davis-Bacon Act or 29 CFR 5.12(a)(1).</w:t>
      </w:r>
    </w:p>
    <w:p w14:paraId="50C34CAC" w14:textId="77777777" w:rsidR="001830E8" w:rsidRDefault="00EA24EB">
      <w:pPr>
        <w:numPr>
          <w:ilvl w:val="0"/>
          <w:numId w:val="16"/>
        </w:numPr>
        <w:spacing w:after="137" w:line="260" w:lineRule="auto"/>
        <w:ind w:hanging="10"/>
        <w:jc w:val="both"/>
      </w:pPr>
      <w:r>
        <w:rPr>
          <w:rFonts w:ascii="Arial" w:eastAsia="Arial" w:hAnsi="Arial" w:cs="Arial"/>
          <w:sz w:val="18"/>
        </w:rPr>
        <w:t>The penalty for making false statements is prescribed in the U.S. Criminal Code, 18 U.S.C. 1001.</w:t>
      </w:r>
    </w:p>
    <w:p w14:paraId="6F6140E4" w14:textId="77777777" w:rsidR="001830E8" w:rsidRDefault="00EA24EB">
      <w:pPr>
        <w:pStyle w:val="Heading2"/>
        <w:ind w:left="465" w:hanging="480"/>
      </w:pPr>
      <w:r>
        <w:t xml:space="preserve">10. Certification of </w:t>
      </w:r>
      <w:r w:rsidR="005C0B51">
        <w:t>No segregated</w:t>
      </w:r>
      <w:r>
        <w:t xml:space="preserve"> Facilities</w:t>
      </w:r>
      <w:r>
        <w:rPr>
          <w:b w:val="0"/>
          <w:sz w:val="18"/>
        </w:rPr>
        <w:t xml:space="preserve"> (applicable to contracts exceeding $10,000)</w:t>
      </w:r>
    </w:p>
    <w:p w14:paraId="010365F1" w14:textId="77777777" w:rsidR="001830E8" w:rsidRDefault="00EA24EB">
      <w:pPr>
        <w:numPr>
          <w:ilvl w:val="0"/>
          <w:numId w:val="17"/>
        </w:numPr>
        <w:spacing w:after="55" w:line="260" w:lineRule="auto"/>
        <w:ind w:hanging="10"/>
        <w:jc w:val="both"/>
      </w:pPr>
      <w:r>
        <w:rPr>
          <w:rFonts w:ascii="Arial" w:eastAsia="Arial" w:hAnsi="Arial" w:cs="Arial"/>
          <w:sz w:val="18"/>
        </w:rPr>
        <w:t xml:space="preserve">The bidder's attention is called to the clause entitled </w:t>
      </w:r>
      <w:r>
        <w:rPr>
          <w:rFonts w:ascii="Arial" w:eastAsia="Arial" w:hAnsi="Arial" w:cs="Arial"/>
          <w:b/>
          <w:sz w:val="18"/>
        </w:rPr>
        <w:t xml:space="preserve">Equal Employment </w:t>
      </w:r>
      <w:r w:rsidR="005C0B51">
        <w:rPr>
          <w:rFonts w:ascii="Arial" w:eastAsia="Arial" w:hAnsi="Arial" w:cs="Arial"/>
          <w:b/>
          <w:sz w:val="18"/>
        </w:rPr>
        <w:t>Opportunity</w:t>
      </w:r>
      <w:r w:rsidR="005C0B51">
        <w:rPr>
          <w:rFonts w:ascii="Arial" w:eastAsia="Arial" w:hAnsi="Arial" w:cs="Arial"/>
          <w:sz w:val="18"/>
        </w:rPr>
        <w:t xml:space="preserve"> of</w:t>
      </w:r>
      <w:r>
        <w:rPr>
          <w:rFonts w:ascii="Arial" w:eastAsia="Arial" w:hAnsi="Arial" w:cs="Arial"/>
          <w:sz w:val="18"/>
        </w:rPr>
        <w:t xml:space="preserve"> the General Conditions of the Contract for Construction.</w:t>
      </w:r>
    </w:p>
    <w:p w14:paraId="7A6A6C72" w14:textId="77777777" w:rsidR="001830E8" w:rsidRDefault="00EA24EB">
      <w:pPr>
        <w:numPr>
          <w:ilvl w:val="0"/>
          <w:numId w:val="17"/>
        </w:numPr>
        <w:spacing w:after="55" w:line="260" w:lineRule="auto"/>
        <w:ind w:hanging="10"/>
        <w:jc w:val="both"/>
      </w:pPr>
      <w:r>
        <w:rPr>
          <w:rFonts w:ascii="Arial" w:eastAsia="Arial" w:hAnsi="Arial" w:cs="Arial"/>
          <w:sz w:val="18"/>
        </w:rPr>
        <w:t xml:space="preserve">"Segregated facilities," as used in this provision, means </w:t>
      </w:r>
      <w:r w:rsidR="005C0B51">
        <w:rPr>
          <w:rFonts w:ascii="Arial" w:eastAsia="Arial" w:hAnsi="Arial" w:cs="Arial"/>
          <w:sz w:val="18"/>
        </w:rPr>
        <w:t>any waiting</w:t>
      </w:r>
      <w:r>
        <w:rPr>
          <w:rFonts w:ascii="Arial" w:eastAsia="Arial" w:hAnsi="Arial" w:cs="Arial"/>
          <w:sz w:val="18"/>
        </w:rPr>
        <w:t xml:space="preserve">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or national origin because of habit, local custom, or otherwise.</w:t>
      </w:r>
    </w:p>
    <w:p w14:paraId="5FCF3D76" w14:textId="77777777" w:rsidR="001830E8" w:rsidRDefault="00EA24EB">
      <w:pPr>
        <w:numPr>
          <w:ilvl w:val="0"/>
          <w:numId w:val="17"/>
        </w:numPr>
        <w:spacing w:after="55" w:line="260" w:lineRule="auto"/>
        <w:ind w:hanging="10"/>
        <w:jc w:val="both"/>
      </w:pPr>
      <w:r>
        <w:rPr>
          <w:rFonts w:ascii="Arial" w:eastAsia="Arial" w:hAnsi="Arial" w:cs="Arial"/>
          <w:sz w:val="18"/>
        </w:rPr>
        <w:t xml:space="preserve">By the submission of this bid, the bidder certifies that it does </w:t>
      </w:r>
      <w:r w:rsidR="005C0B51">
        <w:rPr>
          <w:rFonts w:ascii="Arial" w:eastAsia="Arial" w:hAnsi="Arial" w:cs="Arial"/>
          <w:sz w:val="18"/>
        </w:rPr>
        <w:t>not and</w:t>
      </w:r>
      <w:r>
        <w:rPr>
          <w:rFonts w:ascii="Arial" w:eastAsia="Arial" w:hAnsi="Arial" w:cs="Arial"/>
          <w:sz w:val="18"/>
        </w:rPr>
        <w:t xml:space="preserve"> will not maintain or provide for its employees any segregated facilities at any of its establishments, and that it does not and will not permit its employees to perform their services at any location under its control where segregated facilities are maintained.  The bidder agrees that a breach of this certification is a violation of the Equal Employment Opportunity clause in the contract.</w:t>
      </w:r>
    </w:p>
    <w:p w14:paraId="2C75BA66" w14:textId="77777777" w:rsidR="001830E8" w:rsidRDefault="00EA24EB">
      <w:pPr>
        <w:numPr>
          <w:ilvl w:val="0"/>
          <w:numId w:val="17"/>
        </w:numPr>
        <w:spacing w:after="55" w:line="260" w:lineRule="auto"/>
        <w:ind w:hanging="10"/>
        <w:jc w:val="both"/>
      </w:pPr>
      <w:r>
        <w:rPr>
          <w:rFonts w:ascii="Arial" w:eastAsia="Arial" w:hAnsi="Arial" w:cs="Arial"/>
          <w:sz w:val="18"/>
        </w:rPr>
        <w:t xml:space="preserve">The bidder further agrees that (except where it has </w:t>
      </w:r>
      <w:r w:rsidR="005C0B51">
        <w:rPr>
          <w:rFonts w:ascii="Arial" w:eastAsia="Arial" w:hAnsi="Arial" w:cs="Arial"/>
          <w:sz w:val="18"/>
        </w:rPr>
        <w:t>obtained identical</w:t>
      </w:r>
      <w:r>
        <w:rPr>
          <w:rFonts w:ascii="Arial" w:eastAsia="Arial" w:hAnsi="Arial" w:cs="Arial"/>
          <w:sz w:val="18"/>
        </w:rPr>
        <w:t xml:space="preserve"> certifications from proposed subcontractors for specific time periods) prior to entering into subcontracts which exceed $10,000 and are not exempt from the requirements of the Equal Employment Opportunity clause, it will:</w:t>
      </w:r>
    </w:p>
    <w:p w14:paraId="3B7CAF6D" w14:textId="77777777" w:rsidR="001830E8" w:rsidRDefault="00EA24EB">
      <w:pPr>
        <w:numPr>
          <w:ilvl w:val="1"/>
          <w:numId w:val="17"/>
        </w:numPr>
        <w:spacing w:after="55" w:line="260" w:lineRule="auto"/>
        <w:ind w:firstLine="360"/>
        <w:jc w:val="both"/>
      </w:pPr>
      <w:r>
        <w:rPr>
          <w:rFonts w:ascii="Arial" w:eastAsia="Arial" w:hAnsi="Arial" w:cs="Arial"/>
          <w:sz w:val="18"/>
        </w:rPr>
        <w:t>Obtain identical certifications from the proposed subcontractors;</w:t>
      </w:r>
    </w:p>
    <w:p w14:paraId="3962B04E" w14:textId="77777777" w:rsidR="001830E8" w:rsidRDefault="00EA24EB">
      <w:pPr>
        <w:numPr>
          <w:ilvl w:val="1"/>
          <w:numId w:val="17"/>
        </w:numPr>
        <w:spacing w:after="81" w:line="260" w:lineRule="auto"/>
        <w:ind w:firstLine="360"/>
        <w:jc w:val="both"/>
      </w:pPr>
      <w:r>
        <w:rPr>
          <w:rFonts w:ascii="Arial" w:eastAsia="Arial" w:hAnsi="Arial" w:cs="Arial"/>
          <w:sz w:val="18"/>
        </w:rPr>
        <w:t>Retain the certifications in its files; and</w:t>
      </w:r>
    </w:p>
    <w:p w14:paraId="1A1273A9" w14:textId="77777777" w:rsidR="001830E8" w:rsidRDefault="00EA24EB">
      <w:pPr>
        <w:numPr>
          <w:ilvl w:val="1"/>
          <w:numId w:val="17"/>
        </w:numPr>
        <w:spacing w:after="55" w:line="260" w:lineRule="auto"/>
        <w:ind w:firstLine="360"/>
        <w:jc w:val="both"/>
      </w:pPr>
      <w:r>
        <w:rPr>
          <w:rFonts w:ascii="Arial" w:eastAsia="Arial" w:hAnsi="Arial" w:cs="Arial"/>
          <w:sz w:val="18"/>
        </w:rPr>
        <w:t>Forward the following notice to the proposed subcontractors (except if the proposed subcontractors have submitted identical certifications for specific time periods):</w:t>
      </w:r>
    </w:p>
    <w:p w14:paraId="50EBCD45" w14:textId="77777777" w:rsidR="001830E8" w:rsidRDefault="00EA24EB">
      <w:pPr>
        <w:pStyle w:val="Heading2"/>
        <w:ind w:left="-5"/>
      </w:pPr>
      <w:r>
        <w:t xml:space="preserve">Notice to Prospective Subcontractors of Requirement for Certifications of </w:t>
      </w:r>
      <w:r w:rsidR="005C0B51">
        <w:t>No segregated</w:t>
      </w:r>
      <w:r>
        <w:t xml:space="preserve"> Facilities</w:t>
      </w:r>
    </w:p>
    <w:p w14:paraId="012EB6B9" w14:textId="77777777" w:rsidR="001830E8" w:rsidRDefault="00EA24EB">
      <w:pPr>
        <w:spacing w:after="117" w:line="260" w:lineRule="auto"/>
        <w:ind w:left="-5" w:hanging="10"/>
        <w:jc w:val="both"/>
      </w:pPr>
      <w:r>
        <w:rPr>
          <w:rFonts w:ascii="Arial" w:eastAsia="Arial" w:hAnsi="Arial" w:cs="Arial"/>
          <w:sz w:val="18"/>
        </w:rPr>
        <w:t xml:space="preserve">A Certification of </w:t>
      </w:r>
      <w:r w:rsidR="005C0B51">
        <w:rPr>
          <w:rFonts w:ascii="Arial" w:eastAsia="Arial" w:hAnsi="Arial" w:cs="Arial"/>
          <w:sz w:val="18"/>
        </w:rPr>
        <w:t>No segregated</w:t>
      </w:r>
      <w:r>
        <w:rPr>
          <w:rFonts w:ascii="Arial" w:eastAsia="Arial" w:hAnsi="Arial" w:cs="Arial"/>
          <w:sz w:val="18"/>
        </w:rPr>
        <w:t xml:space="preserve"> Facilities must be submitted before the award of a subcontract exceeding $10,000 which is not exempt from the provisions of the Equal Employment Opportunity clause of the prime contract.  The certification may be submitted either for each subcontract or for all subcontracts during a period (i.e., quarterly, semiannually, or annually).</w:t>
      </w:r>
    </w:p>
    <w:p w14:paraId="782484D6" w14:textId="77777777" w:rsidR="001830E8" w:rsidRDefault="00EA24EB">
      <w:pPr>
        <w:spacing w:after="202" w:line="260" w:lineRule="auto"/>
        <w:ind w:left="-5" w:hanging="10"/>
        <w:jc w:val="both"/>
      </w:pPr>
      <w:r>
        <w:rPr>
          <w:rFonts w:ascii="Arial" w:eastAsia="Arial" w:hAnsi="Arial" w:cs="Arial"/>
          <w:b/>
          <w:sz w:val="18"/>
        </w:rPr>
        <w:t xml:space="preserve">Note: </w:t>
      </w:r>
      <w:r>
        <w:rPr>
          <w:rFonts w:ascii="Arial" w:eastAsia="Arial" w:hAnsi="Arial" w:cs="Arial"/>
          <w:sz w:val="18"/>
        </w:rPr>
        <w:t xml:space="preserve"> The penalty for making false statements in bids is prescribed in 18 U.S.C. 1001.</w:t>
      </w:r>
    </w:p>
    <w:p w14:paraId="2C08F756" w14:textId="77777777" w:rsidR="001830E8" w:rsidRDefault="00EA24EB">
      <w:pPr>
        <w:spacing w:after="174" w:line="260" w:lineRule="auto"/>
        <w:ind w:left="465" w:hanging="480"/>
        <w:jc w:val="both"/>
      </w:pPr>
      <w:r>
        <w:rPr>
          <w:rFonts w:ascii="Arial" w:eastAsia="Arial" w:hAnsi="Arial" w:cs="Arial"/>
          <w:b/>
          <w:sz w:val="20"/>
        </w:rPr>
        <w:t>11. Clean Air and Water Certification</w:t>
      </w:r>
      <w:r>
        <w:rPr>
          <w:rFonts w:ascii="Arial" w:eastAsia="Arial" w:hAnsi="Arial" w:cs="Arial"/>
          <w:b/>
          <w:sz w:val="18"/>
        </w:rPr>
        <w:t xml:space="preserve"> </w:t>
      </w:r>
      <w:r>
        <w:rPr>
          <w:rFonts w:ascii="Arial" w:eastAsia="Arial" w:hAnsi="Arial" w:cs="Arial"/>
          <w:sz w:val="18"/>
        </w:rPr>
        <w:t>(applicable to contracts exceeding $100,000)</w:t>
      </w:r>
    </w:p>
    <w:p w14:paraId="6F056B57" w14:textId="77777777" w:rsidR="001830E8" w:rsidRDefault="00EA24EB">
      <w:pPr>
        <w:spacing w:after="55" w:line="260" w:lineRule="auto"/>
        <w:ind w:left="-5" w:hanging="10"/>
        <w:jc w:val="both"/>
      </w:pPr>
      <w:r>
        <w:rPr>
          <w:rFonts w:ascii="Arial" w:eastAsia="Arial" w:hAnsi="Arial" w:cs="Arial"/>
          <w:sz w:val="18"/>
        </w:rPr>
        <w:t>The bidder certifies that:</w:t>
      </w:r>
    </w:p>
    <w:p w14:paraId="3DF3E549" w14:textId="77777777" w:rsidR="001830E8" w:rsidRDefault="00EA24EB">
      <w:pPr>
        <w:numPr>
          <w:ilvl w:val="0"/>
          <w:numId w:val="18"/>
        </w:numPr>
        <w:spacing w:after="55" w:line="260" w:lineRule="auto"/>
        <w:ind w:hanging="10"/>
        <w:jc w:val="both"/>
      </w:pPr>
      <w:r>
        <w:rPr>
          <w:rFonts w:ascii="Arial" w:eastAsia="Arial" w:hAnsi="Arial" w:cs="Arial"/>
          <w:sz w:val="18"/>
        </w:rPr>
        <w:t xml:space="preserve">Any facility to be used in the performance of this </w:t>
      </w:r>
      <w:r w:rsidR="005C0B51">
        <w:rPr>
          <w:rFonts w:ascii="Arial" w:eastAsia="Arial" w:hAnsi="Arial" w:cs="Arial"/>
          <w:sz w:val="18"/>
        </w:rPr>
        <w:t>contract [</w:t>
      </w: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listed on the Environmental Protection Agency List of Violating Facilities:</w:t>
      </w:r>
    </w:p>
    <w:p w14:paraId="50B004F3" w14:textId="77777777" w:rsidR="001830E8" w:rsidRDefault="00EA24EB">
      <w:pPr>
        <w:numPr>
          <w:ilvl w:val="0"/>
          <w:numId w:val="18"/>
        </w:numPr>
        <w:spacing w:after="55" w:line="260" w:lineRule="auto"/>
        <w:ind w:hanging="10"/>
        <w:jc w:val="both"/>
      </w:pPr>
      <w:r>
        <w:rPr>
          <w:rFonts w:ascii="Arial" w:eastAsia="Arial" w:hAnsi="Arial" w:cs="Arial"/>
          <w:sz w:val="18"/>
        </w:rPr>
        <w:t xml:space="preserve">The bidder will immediately notify the PHA/IHA </w:t>
      </w:r>
      <w:r w:rsidR="005C0B51">
        <w:rPr>
          <w:rFonts w:ascii="Arial" w:eastAsia="Arial" w:hAnsi="Arial" w:cs="Arial"/>
          <w:sz w:val="18"/>
        </w:rPr>
        <w:t>Contracting Officer</w:t>
      </w:r>
      <w:r>
        <w:rPr>
          <w:rFonts w:ascii="Arial" w:eastAsia="Arial" w:hAnsi="Arial" w:cs="Arial"/>
          <w:sz w:val="18"/>
        </w:rPr>
        <w:t>, before award, of the receipt of any communication from the Administrator, or a designee, of the Environmental Protection Agency, indicating that any facility that the bidder proposes to use for the performance of the contract is under consideration to be listed on the EPA List of Violating Facilities; and,</w:t>
      </w:r>
    </w:p>
    <w:p w14:paraId="0BBAB98B" w14:textId="77777777" w:rsidR="001830E8" w:rsidRDefault="00EA24EB">
      <w:pPr>
        <w:numPr>
          <w:ilvl w:val="0"/>
          <w:numId w:val="18"/>
        </w:numPr>
        <w:spacing w:after="141" w:line="260" w:lineRule="auto"/>
        <w:ind w:hanging="10"/>
        <w:jc w:val="both"/>
      </w:pPr>
      <w:r>
        <w:rPr>
          <w:rFonts w:ascii="Arial" w:eastAsia="Arial" w:hAnsi="Arial" w:cs="Arial"/>
          <w:sz w:val="18"/>
        </w:rPr>
        <w:t xml:space="preserve">The bidder will include a certification substantially the same </w:t>
      </w:r>
      <w:r w:rsidR="005C0B51">
        <w:rPr>
          <w:rFonts w:ascii="Arial" w:eastAsia="Arial" w:hAnsi="Arial" w:cs="Arial"/>
          <w:sz w:val="18"/>
        </w:rPr>
        <w:t>as this</w:t>
      </w:r>
      <w:r>
        <w:rPr>
          <w:rFonts w:ascii="Arial" w:eastAsia="Arial" w:hAnsi="Arial" w:cs="Arial"/>
          <w:sz w:val="18"/>
        </w:rPr>
        <w:t xml:space="preserve"> certification, including this paragraph (c), in every nonexempt subcontract.</w:t>
      </w:r>
    </w:p>
    <w:p w14:paraId="156CC61E" w14:textId="77777777" w:rsidR="001830E8" w:rsidRDefault="00EA24EB">
      <w:pPr>
        <w:spacing w:after="55" w:line="260" w:lineRule="auto"/>
        <w:ind w:left="465" w:hanging="480"/>
        <w:jc w:val="both"/>
      </w:pPr>
      <w:r>
        <w:rPr>
          <w:rFonts w:ascii="Arial" w:eastAsia="Arial" w:hAnsi="Arial" w:cs="Arial"/>
          <w:b/>
          <w:sz w:val="20"/>
        </w:rPr>
        <w:t>12. Previous Participation Certificate</w:t>
      </w:r>
      <w:r>
        <w:rPr>
          <w:rFonts w:ascii="Arial" w:eastAsia="Arial" w:hAnsi="Arial" w:cs="Arial"/>
          <w:b/>
          <w:sz w:val="18"/>
        </w:rPr>
        <w:t xml:space="preserve"> </w:t>
      </w:r>
      <w:r>
        <w:rPr>
          <w:rFonts w:ascii="Arial" w:eastAsia="Arial" w:hAnsi="Arial" w:cs="Arial"/>
          <w:sz w:val="18"/>
        </w:rPr>
        <w:t>(applicable to construction and equipment contracts exceeding $50,000)</w:t>
      </w:r>
    </w:p>
    <w:p w14:paraId="08F91E5B" w14:textId="77777777" w:rsidR="001830E8" w:rsidRDefault="00EA24EB">
      <w:pPr>
        <w:numPr>
          <w:ilvl w:val="0"/>
          <w:numId w:val="19"/>
        </w:numPr>
        <w:spacing w:after="55" w:line="260" w:lineRule="auto"/>
        <w:ind w:right="412" w:hanging="10"/>
        <w:jc w:val="both"/>
      </w:pPr>
      <w:r>
        <w:rPr>
          <w:rFonts w:ascii="Arial" w:eastAsia="Arial" w:hAnsi="Arial" w:cs="Arial"/>
          <w:sz w:val="18"/>
        </w:rPr>
        <w:t>The bidder shall complete and submit with his/her bid the FormHUD-2530, "Previous Participation Certificate."  If the successful bidder does not submit the certificate with his/her bid, he/she must submit it within three (3) working days of bid opening.  Failure to submit the certificate by that date may render the bid nonresponsive. No contract award will be made without a properly executed certificate.</w:t>
      </w:r>
    </w:p>
    <w:p w14:paraId="580E380A" w14:textId="77777777" w:rsidR="001830E8" w:rsidRDefault="00EA24EB">
      <w:pPr>
        <w:numPr>
          <w:ilvl w:val="0"/>
          <w:numId w:val="19"/>
        </w:numPr>
        <w:spacing w:after="137" w:line="326" w:lineRule="auto"/>
        <w:ind w:right="412" w:hanging="10"/>
        <w:jc w:val="both"/>
      </w:pPr>
      <w:r>
        <w:rPr>
          <w:rFonts w:ascii="Arial" w:eastAsia="Arial" w:hAnsi="Arial" w:cs="Arial"/>
          <w:sz w:val="18"/>
        </w:rPr>
        <w:t xml:space="preserve">A fully executed "Previous Participation Certificate"[ </w:t>
      </w:r>
      <w:proofErr w:type="gramStart"/>
      <w:r>
        <w:rPr>
          <w:rFonts w:ascii="Arial" w:eastAsia="Arial" w:hAnsi="Arial" w:cs="Arial"/>
          <w:sz w:val="18"/>
        </w:rPr>
        <w:t xml:space="preserve">  ]</w:t>
      </w:r>
      <w:proofErr w:type="gramEnd"/>
      <w:r>
        <w:rPr>
          <w:rFonts w:ascii="Arial" w:eastAsia="Arial" w:hAnsi="Arial" w:cs="Arial"/>
          <w:sz w:val="18"/>
        </w:rPr>
        <w:t xml:space="preserve"> is,  [   ] is not  included with the bid.</w:t>
      </w:r>
    </w:p>
    <w:p w14:paraId="3488AD34" w14:textId="77777777" w:rsidR="001830E8" w:rsidRDefault="00EA24EB">
      <w:pPr>
        <w:pStyle w:val="Heading2"/>
        <w:tabs>
          <w:tab w:val="center" w:pos="1381"/>
        </w:tabs>
        <w:ind w:left="-15" w:firstLine="0"/>
      </w:pPr>
      <w:r>
        <w:t>13.</w:t>
      </w:r>
      <w:r>
        <w:tab/>
        <w:t>Bidder's Signature</w:t>
      </w:r>
    </w:p>
    <w:p w14:paraId="7A6967FF" w14:textId="77777777" w:rsidR="001830E8" w:rsidRDefault="00EA24EB">
      <w:pPr>
        <w:spacing w:after="338" w:line="260" w:lineRule="auto"/>
        <w:ind w:left="-5" w:hanging="10"/>
        <w:jc w:val="both"/>
      </w:pPr>
      <w:r>
        <w:rPr>
          <w:rFonts w:ascii="Arial" w:eastAsia="Arial" w:hAnsi="Arial" w:cs="Arial"/>
          <w:sz w:val="18"/>
        </w:rPr>
        <w:t>The bidder hereby certifies that the information contained in these certifications and representations is accurate, complete, and current.</w:t>
      </w:r>
    </w:p>
    <w:p w14:paraId="38C7A61C" w14:textId="77777777" w:rsidR="001830E8" w:rsidRDefault="00EA24EB">
      <w:pPr>
        <w:spacing w:after="265" w:line="265" w:lineRule="auto"/>
        <w:ind w:left="4" w:firstLine="77"/>
      </w:pPr>
      <w:r>
        <w:rPr>
          <w:rFonts w:ascii="Arial" w:eastAsia="Arial" w:hAnsi="Arial" w:cs="Arial"/>
          <w:sz w:val="14"/>
        </w:rPr>
        <w:t>__________________________________________________________________ (Signature and Date)</w:t>
      </w:r>
    </w:p>
    <w:p w14:paraId="5E3C5F67" w14:textId="77777777" w:rsidR="001830E8" w:rsidRDefault="00EA24EB">
      <w:pPr>
        <w:spacing w:after="265" w:line="265" w:lineRule="auto"/>
        <w:ind w:left="4" w:firstLine="77"/>
      </w:pPr>
      <w:r>
        <w:rPr>
          <w:rFonts w:ascii="Arial" w:eastAsia="Arial" w:hAnsi="Arial" w:cs="Arial"/>
          <w:sz w:val="14"/>
        </w:rPr>
        <w:t>__________________________________________________________________ (Typed or Printed Name)</w:t>
      </w:r>
    </w:p>
    <w:p w14:paraId="4D24ED73" w14:textId="77777777" w:rsidR="001830E8" w:rsidRDefault="00EA24EB">
      <w:pPr>
        <w:spacing w:after="0" w:line="265" w:lineRule="auto"/>
        <w:ind w:left="87" w:hanging="10"/>
      </w:pPr>
      <w:r>
        <w:rPr>
          <w:rFonts w:ascii="Arial" w:eastAsia="Arial" w:hAnsi="Arial" w:cs="Arial"/>
          <w:sz w:val="14"/>
        </w:rPr>
        <w:t>__________________________________________________________________</w:t>
      </w:r>
    </w:p>
    <w:p w14:paraId="1CB6385C" w14:textId="77777777" w:rsidR="001830E8" w:rsidRDefault="00EA24EB">
      <w:pPr>
        <w:spacing w:after="265" w:line="265" w:lineRule="auto"/>
        <w:ind w:left="14" w:hanging="10"/>
      </w:pPr>
      <w:r>
        <w:rPr>
          <w:rFonts w:ascii="Arial" w:eastAsia="Arial" w:hAnsi="Arial" w:cs="Arial"/>
          <w:sz w:val="14"/>
        </w:rPr>
        <w:t>(Title)</w:t>
      </w:r>
    </w:p>
    <w:p w14:paraId="159CE443" w14:textId="77777777" w:rsidR="001830E8" w:rsidRDefault="00EA24EB">
      <w:pPr>
        <w:spacing w:after="0" w:line="265" w:lineRule="auto"/>
        <w:ind w:left="87" w:hanging="10"/>
      </w:pPr>
      <w:r>
        <w:rPr>
          <w:rFonts w:ascii="Arial" w:eastAsia="Arial" w:hAnsi="Arial" w:cs="Arial"/>
          <w:sz w:val="14"/>
        </w:rPr>
        <w:t>__________________________________________________________________</w:t>
      </w:r>
    </w:p>
    <w:p w14:paraId="3EED92B7" w14:textId="77777777" w:rsidR="001830E8" w:rsidRDefault="00EA24EB">
      <w:pPr>
        <w:spacing w:after="384" w:line="265" w:lineRule="auto"/>
        <w:ind w:left="14" w:hanging="10"/>
      </w:pPr>
      <w:r>
        <w:rPr>
          <w:rFonts w:ascii="Arial" w:eastAsia="Arial" w:hAnsi="Arial" w:cs="Arial"/>
          <w:sz w:val="14"/>
        </w:rPr>
        <w:t>(Company Name)</w:t>
      </w:r>
    </w:p>
    <w:p w14:paraId="3B224F0C" w14:textId="77777777" w:rsidR="001830E8" w:rsidRDefault="00EA24EB">
      <w:pPr>
        <w:spacing w:after="265" w:line="265" w:lineRule="auto"/>
        <w:ind w:left="14" w:hanging="10"/>
      </w:pPr>
      <w:r>
        <w:rPr>
          <w:rFonts w:ascii="Arial" w:eastAsia="Arial" w:hAnsi="Arial" w:cs="Arial"/>
          <w:sz w:val="14"/>
        </w:rPr>
        <w:t>(Company Address)</w:t>
      </w:r>
    </w:p>
    <w:p w14:paraId="2E3F4DA9" w14:textId="77777777" w:rsidR="001830E8" w:rsidRDefault="001830E8">
      <w:pPr>
        <w:sectPr w:rsidR="001830E8">
          <w:headerReference w:type="even" r:id="rId19"/>
          <w:headerReference w:type="default" r:id="rId20"/>
          <w:footerReference w:type="even" r:id="rId21"/>
          <w:footerReference w:type="default" r:id="rId22"/>
          <w:headerReference w:type="first" r:id="rId23"/>
          <w:footerReference w:type="first" r:id="rId24"/>
          <w:pgSz w:w="12240" w:h="15840"/>
          <w:pgMar w:top="603" w:right="476" w:bottom="380" w:left="480" w:header="490" w:footer="372" w:gutter="0"/>
          <w:cols w:num="2" w:space="477"/>
        </w:sectPr>
      </w:pPr>
    </w:p>
    <w:p w14:paraId="201D89C2" w14:textId="77777777" w:rsidR="001830E8" w:rsidRDefault="001830E8">
      <w:pPr>
        <w:sectPr w:rsidR="001830E8">
          <w:type w:val="continuous"/>
          <w:pgSz w:w="12240" w:h="15840"/>
          <w:pgMar w:top="603" w:right="5905" w:bottom="375" w:left="5527" w:header="720" w:footer="720" w:gutter="0"/>
          <w:cols w:space="720"/>
        </w:sectPr>
      </w:pPr>
    </w:p>
    <w:p w14:paraId="283A925F" w14:textId="77777777" w:rsidR="001830E8" w:rsidRDefault="00EA24EB">
      <w:pPr>
        <w:spacing w:after="0"/>
        <w:ind w:left="-1440" w:right="10700"/>
      </w:pPr>
      <w:r>
        <w:rPr>
          <w:noProof/>
        </w:rPr>
        <w:drawing>
          <wp:anchor distT="0" distB="0" distL="114300" distR="114300" simplePos="0" relativeHeight="251659264" behindDoc="0" locked="0" layoutInCell="1" allowOverlap="0" wp14:anchorId="2E3EC59D" wp14:editId="392FEEBA">
            <wp:simplePos x="0" y="0"/>
            <wp:positionH relativeFrom="page">
              <wp:posOffset>0</wp:posOffset>
            </wp:positionH>
            <wp:positionV relativeFrom="page">
              <wp:posOffset>0</wp:posOffset>
            </wp:positionV>
            <wp:extent cx="7696200" cy="10055352"/>
            <wp:effectExtent l="0" t="0" r="0" b="0"/>
            <wp:wrapTopAndBottom/>
            <wp:docPr id="52535" name="Picture 52535"/>
            <wp:cNvGraphicFramePr/>
            <a:graphic xmlns:a="http://schemas.openxmlformats.org/drawingml/2006/main">
              <a:graphicData uri="http://schemas.openxmlformats.org/drawingml/2006/picture">
                <pic:pic xmlns:pic="http://schemas.openxmlformats.org/drawingml/2006/picture">
                  <pic:nvPicPr>
                    <pic:cNvPr id="52535" name="Picture 52535"/>
                    <pic:cNvPicPr/>
                  </pic:nvPicPr>
                  <pic:blipFill>
                    <a:blip r:embed="rId25"/>
                    <a:stretch>
                      <a:fillRect/>
                    </a:stretch>
                  </pic:blipFill>
                  <pic:spPr>
                    <a:xfrm>
                      <a:off x="0" y="0"/>
                      <a:ext cx="7696200" cy="10055352"/>
                    </a:xfrm>
                    <a:prstGeom prst="rect">
                      <a:avLst/>
                    </a:prstGeom>
                  </pic:spPr>
                </pic:pic>
              </a:graphicData>
            </a:graphic>
          </wp:anchor>
        </w:drawing>
      </w:r>
      <w:r>
        <w:br w:type="page"/>
      </w:r>
    </w:p>
    <w:p w14:paraId="6A0E1782" w14:textId="77777777" w:rsidR="001830E8" w:rsidRDefault="00EA24EB">
      <w:pPr>
        <w:spacing w:after="0"/>
        <w:ind w:left="-1440" w:right="10700"/>
      </w:pPr>
      <w:r>
        <w:rPr>
          <w:noProof/>
        </w:rPr>
        <w:drawing>
          <wp:anchor distT="0" distB="0" distL="114300" distR="114300" simplePos="0" relativeHeight="251660288" behindDoc="0" locked="0" layoutInCell="1" allowOverlap="0" wp14:anchorId="7EE6357A" wp14:editId="609E7657">
            <wp:simplePos x="0" y="0"/>
            <wp:positionH relativeFrom="page">
              <wp:posOffset>0</wp:posOffset>
            </wp:positionH>
            <wp:positionV relativeFrom="page">
              <wp:posOffset>0</wp:posOffset>
            </wp:positionV>
            <wp:extent cx="7696200" cy="10055352"/>
            <wp:effectExtent l="0" t="0" r="0" b="0"/>
            <wp:wrapTopAndBottom/>
            <wp:docPr id="52540" name="Picture 52540"/>
            <wp:cNvGraphicFramePr/>
            <a:graphic xmlns:a="http://schemas.openxmlformats.org/drawingml/2006/main">
              <a:graphicData uri="http://schemas.openxmlformats.org/drawingml/2006/picture">
                <pic:pic xmlns:pic="http://schemas.openxmlformats.org/drawingml/2006/picture">
                  <pic:nvPicPr>
                    <pic:cNvPr id="52540" name="Picture 52540"/>
                    <pic:cNvPicPr/>
                  </pic:nvPicPr>
                  <pic:blipFill>
                    <a:blip r:embed="rId26"/>
                    <a:stretch>
                      <a:fillRect/>
                    </a:stretch>
                  </pic:blipFill>
                  <pic:spPr>
                    <a:xfrm>
                      <a:off x="0" y="0"/>
                      <a:ext cx="7696200" cy="10055352"/>
                    </a:xfrm>
                    <a:prstGeom prst="rect">
                      <a:avLst/>
                    </a:prstGeom>
                  </pic:spPr>
                </pic:pic>
              </a:graphicData>
            </a:graphic>
          </wp:anchor>
        </w:drawing>
      </w:r>
    </w:p>
    <w:p w14:paraId="39A8BDA1" w14:textId="77777777" w:rsidR="001830E8" w:rsidRDefault="001830E8">
      <w:pPr>
        <w:sectPr w:rsidR="001830E8">
          <w:headerReference w:type="even" r:id="rId27"/>
          <w:headerReference w:type="default" r:id="rId28"/>
          <w:footerReference w:type="even" r:id="rId29"/>
          <w:footerReference w:type="default" r:id="rId30"/>
          <w:headerReference w:type="first" r:id="rId31"/>
          <w:footerReference w:type="first" r:id="rId32"/>
          <w:pgSz w:w="12140" w:h="15840"/>
          <w:pgMar w:top="1440" w:right="1440" w:bottom="1440" w:left="1440" w:header="720" w:footer="720" w:gutter="0"/>
          <w:cols w:space="720"/>
        </w:sectPr>
      </w:pPr>
    </w:p>
    <w:p w14:paraId="197F9671" w14:textId="77777777" w:rsidR="001830E8" w:rsidRDefault="00EA24EB">
      <w:pPr>
        <w:pStyle w:val="Heading2"/>
        <w:tabs>
          <w:tab w:val="center" w:pos="8286"/>
        </w:tabs>
        <w:spacing w:after="0" w:line="259" w:lineRule="auto"/>
        <w:ind w:left="-15" w:firstLine="0"/>
      </w:pPr>
      <w:r>
        <w:rPr>
          <w:sz w:val="29"/>
        </w:rPr>
        <w:t xml:space="preserve">General Conditions for Non-Construction </w:t>
      </w:r>
      <w:r>
        <w:rPr>
          <w:sz w:val="29"/>
        </w:rPr>
        <w:tab/>
      </w:r>
      <w:r>
        <w:rPr>
          <w:sz w:val="29"/>
          <w:vertAlign w:val="superscript"/>
        </w:rPr>
        <w:t xml:space="preserve">U.S. Department of Housing and Urban </w:t>
      </w:r>
    </w:p>
    <w:p w14:paraId="4EBB356E" w14:textId="77777777" w:rsidR="001830E8" w:rsidRDefault="00EA24EB">
      <w:pPr>
        <w:spacing w:after="49"/>
        <w:ind w:left="3491" w:hanging="10"/>
        <w:jc w:val="center"/>
      </w:pPr>
      <w:r>
        <w:rPr>
          <w:rFonts w:ascii="Arial" w:eastAsia="Arial" w:hAnsi="Arial" w:cs="Arial"/>
          <w:b/>
          <w:sz w:val="20"/>
        </w:rPr>
        <w:t xml:space="preserve">Development </w:t>
      </w:r>
    </w:p>
    <w:p w14:paraId="7EFDA8A1" w14:textId="77777777" w:rsidR="001830E8" w:rsidRDefault="00EA24EB">
      <w:pPr>
        <w:tabs>
          <w:tab w:val="center" w:pos="7842"/>
        </w:tabs>
        <w:spacing w:after="0"/>
      </w:pPr>
      <w:r>
        <w:rPr>
          <w:rFonts w:ascii="Arial" w:eastAsia="Arial" w:hAnsi="Arial" w:cs="Arial"/>
          <w:b/>
          <w:sz w:val="29"/>
        </w:rPr>
        <w:t xml:space="preserve">Contracts </w:t>
      </w:r>
      <w:r>
        <w:rPr>
          <w:rFonts w:ascii="Arial" w:eastAsia="Arial" w:hAnsi="Arial" w:cs="Arial"/>
          <w:b/>
          <w:sz w:val="29"/>
        </w:rPr>
        <w:tab/>
      </w:r>
      <w:r>
        <w:rPr>
          <w:rFonts w:ascii="Arial" w:eastAsia="Arial" w:hAnsi="Arial" w:cs="Arial"/>
          <w:sz w:val="18"/>
        </w:rPr>
        <w:t xml:space="preserve">Office of Public and Indian Housing </w:t>
      </w:r>
    </w:p>
    <w:p w14:paraId="643B295D" w14:textId="77777777" w:rsidR="001830E8" w:rsidRDefault="00EA24EB">
      <w:pPr>
        <w:tabs>
          <w:tab w:val="center" w:pos="7426"/>
        </w:tabs>
        <w:spacing w:after="0"/>
      </w:pPr>
      <w:r>
        <w:rPr>
          <w:rFonts w:ascii="Arial" w:eastAsia="Arial" w:hAnsi="Arial" w:cs="Arial"/>
          <w:sz w:val="24"/>
        </w:rPr>
        <w:t xml:space="preserve">Section I – (With or without Maintenance </w:t>
      </w:r>
      <w:r w:rsidR="005C0B51">
        <w:rPr>
          <w:rFonts w:ascii="Arial" w:eastAsia="Arial" w:hAnsi="Arial" w:cs="Arial"/>
          <w:sz w:val="24"/>
        </w:rPr>
        <w:t>Work)</w:t>
      </w:r>
      <w:r w:rsidR="005C0B51">
        <w:rPr>
          <w:rFonts w:ascii="Arial" w:eastAsia="Arial" w:hAnsi="Arial" w:cs="Arial"/>
          <w:b/>
          <w:sz w:val="24"/>
        </w:rPr>
        <w:t xml:space="preserve"> </w:t>
      </w:r>
      <w:r w:rsidR="005C0B51">
        <w:rPr>
          <w:rFonts w:ascii="Arial" w:eastAsia="Arial" w:hAnsi="Arial" w:cs="Arial"/>
          <w:b/>
          <w:sz w:val="24"/>
        </w:rPr>
        <w:tab/>
      </w:r>
      <w:r>
        <w:rPr>
          <w:rFonts w:ascii="Arial" w:eastAsia="Arial" w:hAnsi="Arial" w:cs="Arial"/>
          <w:sz w:val="24"/>
          <w:vertAlign w:val="superscript"/>
        </w:rPr>
        <w:t xml:space="preserve">Office of Labor Relations </w:t>
      </w:r>
    </w:p>
    <w:p w14:paraId="4CAEBECF" w14:textId="77777777" w:rsidR="001830E8" w:rsidRDefault="00EA24EB">
      <w:pPr>
        <w:spacing w:after="0"/>
        <w:ind w:right="441"/>
        <w:jc w:val="right"/>
      </w:pPr>
      <w:r>
        <w:rPr>
          <w:rFonts w:ascii="Arial" w:eastAsia="Arial" w:hAnsi="Arial" w:cs="Arial"/>
          <w:sz w:val="18"/>
        </w:rPr>
        <w:t>OMB Approval No. 2577-0157 (exp. 1/01/2014)</w:t>
      </w:r>
      <w:r>
        <w:rPr>
          <w:rFonts w:ascii="Arial" w:eastAsia="Arial" w:hAnsi="Arial" w:cs="Arial"/>
          <w:sz w:val="20"/>
        </w:rPr>
        <w:t xml:space="preserve"> </w:t>
      </w:r>
    </w:p>
    <w:p w14:paraId="66DAE5DC" w14:textId="77777777" w:rsidR="001830E8" w:rsidRDefault="00EA24EB">
      <w:pPr>
        <w:spacing w:after="0"/>
        <w:ind w:left="-57" w:right="-96"/>
      </w:pPr>
      <w:r>
        <w:rPr>
          <w:noProof/>
        </w:rPr>
        <mc:AlternateContent>
          <mc:Choice Requires="wpg">
            <w:drawing>
              <wp:inline distT="0" distB="0" distL="0" distR="0" wp14:anchorId="3A2ECC89" wp14:editId="306970F2">
                <wp:extent cx="6858000" cy="28194"/>
                <wp:effectExtent l="0" t="0" r="0" b="0"/>
                <wp:docPr id="44722" name="Group 44722"/>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2999" name="Shape 2999"/>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A9A532" id="Group 44722" o:spid="_x0000_s1026" style="width:540pt;height:2.2pt;mso-position-horizontal-relative:char;mso-position-vertical-relative:lin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">
                <v:shape id="Shape 2999"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" path="m,l6858000,e" filled="f" strokeweight="2.22pt">
                  <v:path arrowok="t" textboxrect="0,0,6858000,0"/>
                </v:shape>
                <w10:anchorlock/>
              </v:group>
            </w:pict>
          </mc:Fallback>
        </mc:AlternateContent>
      </w:r>
      <w:r>
        <w:rPr>
          <w:rFonts w:ascii="Arial" w:eastAsia="Arial" w:hAnsi="Arial" w:cs="Arial"/>
          <w:sz w:val="15"/>
        </w:rPr>
        <w:t xml:space="preserve"> </w:t>
      </w:r>
    </w:p>
    <w:p w14:paraId="76B120E1" w14:textId="77777777" w:rsidR="001830E8" w:rsidRDefault="00EA24EB">
      <w:pPr>
        <w:spacing w:after="0" w:line="248" w:lineRule="auto"/>
      </w:pPr>
      <w:r>
        <w:rPr>
          <w:rFonts w:ascii="Arial" w:eastAsia="Arial" w:hAnsi="Arial" w:cs="Arial"/>
          <w:sz w:val="16"/>
        </w:rPr>
        <w:t>Public Reporting Burden for this collection of information is estimated to average 0.08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Reports Management Officer, Office of Information Policies and Systems, U.S. Department of Housing and Urban Development, Washington, D.C. 20410-3600; and to the Office of Management and Budget, Paperwork Reduction Project (2577-0157), Washington, D.C. 20503. Do not send this completed form to either of these addressees.</w:t>
      </w:r>
      <w:r>
        <w:rPr>
          <w:rFonts w:ascii="Arial" w:eastAsia="Arial" w:hAnsi="Arial" w:cs="Arial"/>
          <w:b/>
          <w:sz w:val="16"/>
        </w:rPr>
        <w:t xml:space="preserve"> </w:t>
      </w:r>
      <w:r>
        <w:rPr>
          <w:rFonts w:ascii="Arial" w:eastAsia="Arial" w:hAnsi="Arial" w:cs="Arial"/>
          <w:sz w:val="16"/>
        </w:rPr>
        <w:t xml:space="preserve"> </w:t>
      </w:r>
    </w:p>
    <w:p w14:paraId="04475087" w14:textId="77777777" w:rsidR="001830E8" w:rsidRDefault="001830E8">
      <w:pPr>
        <w:sectPr w:rsidR="001830E8">
          <w:headerReference w:type="even" r:id="rId33"/>
          <w:headerReference w:type="default" r:id="rId34"/>
          <w:footerReference w:type="even" r:id="rId35"/>
          <w:footerReference w:type="default" r:id="rId36"/>
          <w:headerReference w:type="first" r:id="rId37"/>
          <w:footerReference w:type="first" r:id="rId38"/>
          <w:pgSz w:w="12240" w:h="15840"/>
          <w:pgMar w:top="366" w:right="873" w:bottom="1497" w:left="720" w:header="720" w:footer="720" w:gutter="0"/>
          <w:pgNumType w:start="1"/>
          <w:cols w:space="720"/>
          <w:titlePg/>
        </w:sectPr>
      </w:pPr>
    </w:p>
    <w:p w14:paraId="3EE8F707" w14:textId="77777777" w:rsidR="001830E8" w:rsidRDefault="00EA24EB">
      <w:pPr>
        <w:spacing w:after="0"/>
      </w:pPr>
      <w:r>
        <w:rPr>
          <w:noProof/>
        </w:rPr>
        <mc:AlternateContent>
          <mc:Choice Requires="wpg">
            <w:drawing>
              <wp:anchor distT="0" distB="0" distL="114300" distR="114300" simplePos="0" relativeHeight="251661312" behindDoc="0" locked="0" layoutInCell="1" allowOverlap="1" wp14:anchorId="581ED133" wp14:editId="314C70D6">
                <wp:simplePos x="0" y="0"/>
                <wp:positionH relativeFrom="margin">
                  <wp:posOffset>140</wp:posOffset>
                </wp:positionH>
                <wp:positionV relativeFrom="paragraph">
                  <wp:posOffset>17525</wp:posOffset>
                </wp:positionV>
                <wp:extent cx="6858000" cy="28194"/>
                <wp:effectExtent l="0" t="0" r="0" b="0"/>
                <wp:wrapSquare wrapText="bothSides"/>
                <wp:docPr id="44723" name="Group 44723"/>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3000" name="Shape 3000"/>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D6D853" id="Group 44723" o:spid="_x0000_s1026" style="position:absolute;margin-left:0;margin-top:1.4pt;width:540pt;height:2.2pt;z-index:251661312;mso-position-horizontal-relative:margin"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">
                <v:shape id="Shape 3000"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" path="m,l6858000,e" filled="f" strokeweight="2.22pt">
                  <v:path arrowok="t" textboxrect="0,0,6858000,0"/>
                </v:shape>
                <w10:wrap type="square" anchorx="margin"/>
              </v:group>
            </w:pict>
          </mc:Fallback>
        </mc:AlternateContent>
      </w:r>
      <w:r>
        <w:rPr>
          <w:rFonts w:ascii="Arial" w:eastAsia="Arial" w:hAnsi="Arial" w:cs="Arial"/>
          <w:sz w:val="16"/>
        </w:rPr>
        <w:t xml:space="preserve"> </w:t>
      </w:r>
    </w:p>
    <w:p w14:paraId="0A5992ED" w14:textId="77777777" w:rsidR="001830E8" w:rsidRDefault="00EA24EB">
      <w:pPr>
        <w:spacing w:after="58" w:line="249" w:lineRule="auto"/>
        <w:ind w:left="-4" w:right="4" w:hanging="10"/>
      </w:pPr>
      <w:r>
        <w:rPr>
          <w:rFonts w:ascii="Arial" w:eastAsia="Arial" w:hAnsi="Arial" w:cs="Arial"/>
          <w:b/>
          <w:sz w:val="17"/>
        </w:rPr>
        <w:t xml:space="preserve">Applicability.  This form HUD-5370-C has 2 Sections.  These Sections must be inserted into non-construction contracts as described below:   </w:t>
      </w:r>
    </w:p>
    <w:p w14:paraId="2966373C" w14:textId="77777777" w:rsidR="001830E8" w:rsidRDefault="00EA24EB">
      <w:pPr>
        <w:spacing w:after="0"/>
      </w:pPr>
      <w:r>
        <w:rPr>
          <w:rFonts w:ascii="Times New Roman" w:eastAsia="Times New Roman" w:hAnsi="Times New Roman" w:cs="Times New Roman"/>
          <w:sz w:val="24"/>
        </w:rPr>
        <w:t xml:space="preserve"> </w:t>
      </w:r>
    </w:p>
    <w:p w14:paraId="5161C7EC" w14:textId="77777777" w:rsidR="001830E8" w:rsidRDefault="00EA24EB">
      <w:pPr>
        <w:numPr>
          <w:ilvl w:val="0"/>
          <w:numId w:val="20"/>
        </w:numPr>
        <w:spacing w:after="4" w:line="249" w:lineRule="auto"/>
        <w:ind w:right="4" w:hanging="360"/>
      </w:pPr>
      <w:r>
        <w:rPr>
          <w:rFonts w:ascii="Arial" w:eastAsia="Arial" w:hAnsi="Arial" w:cs="Arial"/>
          <w:b/>
          <w:sz w:val="17"/>
        </w:rPr>
        <w:t>Non-construction contracts</w:t>
      </w:r>
      <w:r>
        <w:rPr>
          <w:rFonts w:ascii="Arial" w:eastAsia="Arial" w:hAnsi="Arial" w:cs="Arial"/>
          <w:sz w:val="17"/>
        </w:rPr>
        <w:t xml:space="preserve"> (</w:t>
      </w:r>
      <w:r>
        <w:rPr>
          <w:rFonts w:ascii="Arial" w:eastAsia="Arial" w:hAnsi="Arial" w:cs="Arial"/>
          <w:i/>
          <w:sz w:val="17"/>
        </w:rPr>
        <w:t>without</w:t>
      </w:r>
      <w:r>
        <w:rPr>
          <w:rFonts w:ascii="Arial" w:eastAsia="Arial" w:hAnsi="Arial" w:cs="Arial"/>
          <w:sz w:val="17"/>
        </w:rPr>
        <w:t xml:space="preserve"> maintenance) </w:t>
      </w:r>
      <w:r>
        <w:rPr>
          <w:rFonts w:ascii="Arial" w:eastAsia="Arial" w:hAnsi="Arial" w:cs="Arial"/>
          <w:b/>
          <w:sz w:val="17"/>
        </w:rPr>
        <w:t>greater than $100,000 - use Section I</w:t>
      </w:r>
      <w:r>
        <w:rPr>
          <w:rFonts w:ascii="Arial" w:eastAsia="Arial" w:hAnsi="Arial" w:cs="Arial"/>
          <w:sz w:val="17"/>
        </w:rPr>
        <w:t xml:space="preserve">;  </w:t>
      </w:r>
    </w:p>
    <w:p w14:paraId="2F3F7B62" w14:textId="77777777" w:rsidR="001830E8" w:rsidRDefault="00EA24EB">
      <w:pPr>
        <w:numPr>
          <w:ilvl w:val="0"/>
          <w:numId w:val="20"/>
        </w:numPr>
        <w:spacing w:after="4" w:line="249" w:lineRule="auto"/>
        <w:ind w:right="4" w:hanging="360"/>
      </w:pPr>
      <w:r>
        <w:rPr>
          <w:rFonts w:ascii="Arial" w:eastAsia="Arial" w:hAnsi="Arial" w:cs="Arial"/>
          <w:b/>
          <w:sz w:val="17"/>
        </w:rPr>
        <w:t>Maintenance contracts</w:t>
      </w:r>
      <w:r>
        <w:rPr>
          <w:rFonts w:ascii="Arial" w:eastAsia="Arial" w:hAnsi="Arial" w:cs="Arial"/>
          <w:sz w:val="17"/>
        </w:rPr>
        <w:t xml:space="preserve"> (including nonroutine maintenance as defined at 24 CFR 968.105) </w:t>
      </w:r>
      <w:r>
        <w:rPr>
          <w:rFonts w:ascii="Arial" w:eastAsia="Arial" w:hAnsi="Arial" w:cs="Arial"/>
          <w:b/>
          <w:sz w:val="17"/>
        </w:rPr>
        <w:t>greater than $2,000 but not more than $100,000 - use Section II</w:t>
      </w:r>
      <w:r>
        <w:rPr>
          <w:rFonts w:ascii="Arial" w:eastAsia="Arial" w:hAnsi="Arial" w:cs="Arial"/>
          <w:sz w:val="17"/>
        </w:rPr>
        <w:t xml:space="preserve">; and 3) </w:t>
      </w:r>
      <w:r>
        <w:rPr>
          <w:rFonts w:ascii="Arial" w:eastAsia="Arial" w:hAnsi="Arial" w:cs="Arial"/>
          <w:sz w:val="17"/>
        </w:rPr>
        <w:tab/>
      </w:r>
      <w:r>
        <w:rPr>
          <w:rFonts w:ascii="Arial" w:eastAsia="Arial" w:hAnsi="Arial" w:cs="Arial"/>
          <w:b/>
          <w:sz w:val="17"/>
        </w:rPr>
        <w:t>Maintenance contracts</w:t>
      </w:r>
      <w:r>
        <w:rPr>
          <w:rFonts w:ascii="Arial" w:eastAsia="Arial" w:hAnsi="Arial" w:cs="Arial"/>
          <w:sz w:val="17"/>
        </w:rPr>
        <w:t xml:space="preserve"> (including nonroutine maintenance), </w:t>
      </w:r>
      <w:r>
        <w:rPr>
          <w:rFonts w:ascii="Arial" w:eastAsia="Arial" w:hAnsi="Arial" w:cs="Arial"/>
          <w:b/>
          <w:sz w:val="17"/>
        </w:rPr>
        <w:t>greater than $100,000 – use Sections I and II</w:t>
      </w:r>
      <w:r>
        <w:rPr>
          <w:rFonts w:ascii="Arial" w:eastAsia="Arial" w:hAnsi="Arial" w:cs="Arial"/>
          <w:sz w:val="17"/>
        </w:rPr>
        <w:t xml:space="preserve">. </w:t>
      </w:r>
    </w:p>
    <w:p w14:paraId="316D1F7E" w14:textId="77777777" w:rsidR="001830E8" w:rsidRDefault="00EA24EB">
      <w:pPr>
        <w:spacing w:after="4" w:line="249" w:lineRule="auto"/>
        <w:ind w:left="-4" w:right="4" w:hanging="10"/>
      </w:pPr>
      <w:r>
        <w:rPr>
          <w:rFonts w:ascii="Arial" w:eastAsia="Arial" w:hAnsi="Arial" w:cs="Arial"/>
          <w:b/>
          <w:sz w:val="17"/>
        </w:rPr>
        <w:t xml:space="preserve">==================================================== Section I - Clauses for All Non-Construction Contracts greater than $100,000 </w:t>
      </w:r>
    </w:p>
    <w:p w14:paraId="425DE3CA" w14:textId="77777777" w:rsidR="001830E8" w:rsidRDefault="00EA24EB">
      <w:pPr>
        <w:spacing w:after="4" w:line="249" w:lineRule="auto"/>
        <w:ind w:left="-4" w:right="4" w:hanging="10"/>
      </w:pPr>
      <w:r>
        <w:rPr>
          <w:rFonts w:ascii="Arial" w:eastAsia="Arial" w:hAnsi="Arial" w:cs="Arial"/>
          <w:b/>
          <w:sz w:val="17"/>
        </w:rPr>
        <w:t xml:space="preserve">==================================================== </w:t>
      </w:r>
    </w:p>
    <w:p w14:paraId="26F88D02" w14:textId="77777777" w:rsidR="001830E8" w:rsidRDefault="00EA24EB">
      <w:pPr>
        <w:numPr>
          <w:ilvl w:val="0"/>
          <w:numId w:val="21"/>
        </w:numPr>
        <w:spacing w:after="4" w:line="249" w:lineRule="auto"/>
        <w:ind w:right="4" w:hanging="361"/>
      </w:pPr>
      <w:r>
        <w:rPr>
          <w:rFonts w:ascii="Arial" w:eastAsia="Arial" w:hAnsi="Arial" w:cs="Arial"/>
          <w:b/>
          <w:sz w:val="17"/>
        </w:rPr>
        <w:t xml:space="preserve">Definitions </w:t>
      </w:r>
    </w:p>
    <w:p w14:paraId="28464A4A" w14:textId="77777777" w:rsidR="001830E8" w:rsidRDefault="00EA24EB">
      <w:pPr>
        <w:spacing w:after="0"/>
      </w:pPr>
      <w:r>
        <w:rPr>
          <w:rFonts w:ascii="Arial" w:eastAsia="Arial" w:hAnsi="Arial" w:cs="Arial"/>
          <w:b/>
          <w:sz w:val="17"/>
        </w:rPr>
        <w:t xml:space="preserve"> </w:t>
      </w:r>
    </w:p>
    <w:p w14:paraId="2B9CB414" w14:textId="77777777" w:rsidR="001830E8" w:rsidRDefault="00EA24EB">
      <w:pPr>
        <w:spacing w:after="4" w:line="249" w:lineRule="auto"/>
        <w:ind w:right="10"/>
      </w:pPr>
      <w:r>
        <w:rPr>
          <w:rFonts w:ascii="Arial" w:eastAsia="Arial" w:hAnsi="Arial" w:cs="Arial"/>
          <w:sz w:val="17"/>
        </w:rPr>
        <w:t xml:space="preserve">The following definitions are applicable to this contract: </w:t>
      </w:r>
    </w:p>
    <w:p w14:paraId="35B529C6" w14:textId="77777777" w:rsidR="001830E8" w:rsidRDefault="00EA24EB">
      <w:pPr>
        <w:numPr>
          <w:ilvl w:val="1"/>
          <w:numId w:val="21"/>
        </w:numPr>
        <w:spacing w:after="4" w:line="249" w:lineRule="auto"/>
        <w:ind w:right="10" w:hanging="361"/>
      </w:pPr>
      <w:r>
        <w:rPr>
          <w:rFonts w:ascii="Arial" w:eastAsia="Arial" w:hAnsi="Arial" w:cs="Arial"/>
          <w:sz w:val="17"/>
        </w:rPr>
        <w:t xml:space="preserve">"Authority or Housing Authority (HA)" means </w:t>
      </w:r>
      <w:r w:rsidR="005C0B51">
        <w:rPr>
          <w:rFonts w:ascii="Arial" w:eastAsia="Arial" w:hAnsi="Arial" w:cs="Arial"/>
          <w:sz w:val="17"/>
        </w:rPr>
        <w:t>the Housing</w:t>
      </w:r>
      <w:r>
        <w:rPr>
          <w:rFonts w:ascii="Arial" w:eastAsia="Arial" w:hAnsi="Arial" w:cs="Arial"/>
          <w:sz w:val="17"/>
        </w:rPr>
        <w:t xml:space="preserve"> Authority. </w:t>
      </w:r>
    </w:p>
    <w:p w14:paraId="021067DA" w14:textId="77777777" w:rsidR="001830E8" w:rsidRDefault="00EA24EB">
      <w:pPr>
        <w:numPr>
          <w:ilvl w:val="1"/>
          <w:numId w:val="21"/>
        </w:numPr>
        <w:spacing w:after="4" w:line="249" w:lineRule="auto"/>
        <w:ind w:right="10" w:hanging="361"/>
      </w:pPr>
      <w:r>
        <w:rPr>
          <w:rFonts w:ascii="Arial" w:eastAsia="Arial" w:hAnsi="Arial" w:cs="Arial"/>
          <w:sz w:val="17"/>
        </w:rPr>
        <w:t xml:space="preserve">"Contract" means the contract entered into between the Authority and the Contractor. It includes the contract form, the Certifications and Representations, these contract clauses, and the scope of work. It includes all formal changes to any of those documents by addendum, Change Order, or other modification. </w:t>
      </w:r>
    </w:p>
    <w:p w14:paraId="4A6CBE48" w14:textId="77777777" w:rsidR="001830E8" w:rsidRDefault="00EA24EB">
      <w:pPr>
        <w:numPr>
          <w:ilvl w:val="1"/>
          <w:numId w:val="21"/>
        </w:numPr>
        <w:spacing w:after="4" w:line="249" w:lineRule="auto"/>
        <w:ind w:right="10" w:hanging="361"/>
      </w:pPr>
      <w:r>
        <w:rPr>
          <w:rFonts w:ascii="Arial" w:eastAsia="Arial" w:hAnsi="Arial" w:cs="Arial"/>
          <w:sz w:val="17"/>
        </w:rPr>
        <w:t xml:space="preserve">"Contractor" means the person or other entity entering into the contract with the Authority to perform all of the work required under the contract. </w:t>
      </w:r>
    </w:p>
    <w:p w14:paraId="48CCB0D1" w14:textId="77777777" w:rsidR="001830E8" w:rsidRDefault="00EA24EB">
      <w:pPr>
        <w:numPr>
          <w:ilvl w:val="1"/>
          <w:numId w:val="21"/>
        </w:numPr>
        <w:spacing w:after="4" w:line="249" w:lineRule="auto"/>
        <w:ind w:right="10" w:hanging="361"/>
      </w:pPr>
      <w:r>
        <w:rPr>
          <w:rFonts w:ascii="Arial" w:eastAsia="Arial" w:hAnsi="Arial" w:cs="Arial"/>
          <w:sz w:val="17"/>
        </w:rPr>
        <w:t xml:space="preserve">"Day" means calendar days, unless otherwise stated. </w:t>
      </w:r>
    </w:p>
    <w:p w14:paraId="6FA8188A" w14:textId="77777777" w:rsidR="001830E8" w:rsidRDefault="00EA24EB">
      <w:pPr>
        <w:numPr>
          <w:ilvl w:val="1"/>
          <w:numId w:val="21"/>
        </w:numPr>
        <w:spacing w:after="4" w:line="249" w:lineRule="auto"/>
        <w:ind w:right="10" w:hanging="361"/>
      </w:pPr>
      <w:r>
        <w:rPr>
          <w:rFonts w:ascii="Arial" w:eastAsia="Arial" w:hAnsi="Arial" w:cs="Arial"/>
          <w:sz w:val="17"/>
        </w:rPr>
        <w:t xml:space="preserve">"HUD" means the Secretary of Housing and Urban    development, his delegates, successors, and assigns, and the officers and employees of the United States Department of Housing and Urban Development acting for and on behalf of the Secretary. </w:t>
      </w:r>
    </w:p>
    <w:p w14:paraId="1EC26570" w14:textId="77777777" w:rsidR="001830E8" w:rsidRDefault="00EA24EB">
      <w:pPr>
        <w:spacing w:after="0"/>
      </w:pPr>
      <w:r>
        <w:rPr>
          <w:rFonts w:ascii="Arial" w:eastAsia="Arial" w:hAnsi="Arial" w:cs="Arial"/>
          <w:sz w:val="17"/>
        </w:rPr>
        <w:t xml:space="preserve"> </w:t>
      </w:r>
    </w:p>
    <w:p w14:paraId="22BA448B" w14:textId="77777777" w:rsidR="001830E8" w:rsidRDefault="00EA24EB">
      <w:pPr>
        <w:numPr>
          <w:ilvl w:val="0"/>
          <w:numId w:val="21"/>
        </w:numPr>
        <w:spacing w:after="4" w:line="249" w:lineRule="auto"/>
        <w:ind w:right="4" w:hanging="361"/>
      </w:pPr>
      <w:r>
        <w:rPr>
          <w:rFonts w:ascii="Arial" w:eastAsia="Arial" w:hAnsi="Arial" w:cs="Arial"/>
          <w:b/>
          <w:sz w:val="17"/>
        </w:rPr>
        <w:t>Changes</w:t>
      </w:r>
      <w:r>
        <w:rPr>
          <w:rFonts w:ascii="Arial" w:eastAsia="Arial" w:hAnsi="Arial" w:cs="Arial"/>
          <w:sz w:val="17"/>
        </w:rPr>
        <w:t xml:space="preserve"> </w:t>
      </w:r>
    </w:p>
    <w:p w14:paraId="5EE44D94" w14:textId="77777777" w:rsidR="001830E8" w:rsidRDefault="00EA24EB">
      <w:pPr>
        <w:spacing w:after="0"/>
      </w:pPr>
      <w:r>
        <w:rPr>
          <w:rFonts w:ascii="Arial" w:eastAsia="Arial" w:hAnsi="Arial" w:cs="Arial"/>
          <w:sz w:val="17"/>
        </w:rPr>
        <w:t xml:space="preserve"> </w:t>
      </w:r>
    </w:p>
    <w:p w14:paraId="778112BC" w14:textId="77777777" w:rsidR="001830E8" w:rsidRDefault="00EA24EB">
      <w:pPr>
        <w:numPr>
          <w:ilvl w:val="1"/>
          <w:numId w:val="21"/>
        </w:numPr>
        <w:spacing w:after="4" w:line="249" w:lineRule="auto"/>
        <w:ind w:right="10" w:hanging="361"/>
      </w:pPr>
      <w:r>
        <w:rPr>
          <w:rFonts w:ascii="Arial" w:eastAsia="Arial" w:hAnsi="Arial" w:cs="Arial"/>
          <w:sz w:val="17"/>
        </w:rPr>
        <w:t xml:space="preserve">The HA may at any time, by written order, and without notice to the sureties, if any, make changes within the general scope of this contract in the services to be performed or supplies to be delivered. </w:t>
      </w:r>
    </w:p>
    <w:p w14:paraId="2DB8ACAF" w14:textId="77777777" w:rsidR="001830E8" w:rsidRDefault="00EA24EB">
      <w:pPr>
        <w:numPr>
          <w:ilvl w:val="1"/>
          <w:numId w:val="21"/>
        </w:numPr>
        <w:spacing w:after="4" w:line="249" w:lineRule="auto"/>
        <w:ind w:right="10" w:hanging="361"/>
      </w:pPr>
      <w:r>
        <w:rPr>
          <w:rFonts w:ascii="Arial" w:eastAsia="Arial" w:hAnsi="Arial" w:cs="Arial"/>
          <w:sz w:val="17"/>
        </w:rPr>
        <w:t xml:space="preserve">If any such change causes an increase or decrease in the hourly rate, the not-to-exceed amount of the contract, or the time required for performance of any part of the work under this contract, whether or not changed by the order, or otherwise affects the conditions of this contract, the HA shall make an equitable adjustment in the not-to-exceed amount, the hourly rate, the delivery schedule, or other affected terms, and shall modify the contract accordingly. </w:t>
      </w:r>
    </w:p>
    <w:p w14:paraId="20C58F1E" w14:textId="77777777" w:rsidR="001830E8" w:rsidRDefault="00EA24EB">
      <w:pPr>
        <w:numPr>
          <w:ilvl w:val="1"/>
          <w:numId w:val="21"/>
        </w:numPr>
        <w:spacing w:after="4" w:line="249" w:lineRule="auto"/>
        <w:ind w:right="10" w:hanging="361"/>
      </w:pPr>
      <w:r>
        <w:rPr>
          <w:rFonts w:ascii="Arial" w:eastAsia="Arial" w:hAnsi="Arial" w:cs="Arial"/>
          <w:sz w:val="17"/>
        </w:rPr>
        <w:t xml:space="preserve">The Contractor must assert its right to an equitable adjustment under this clause within 30 days from the date of receipt of the written order. However, if the HA decides that the facts justify it, the HA may receive and act upon a proposal submitted before final payment of the contract. </w:t>
      </w:r>
    </w:p>
    <w:p w14:paraId="561027B2" w14:textId="77777777" w:rsidR="001830E8" w:rsidRDefault="00EA24EB">
      <w:pPr>
        <w:numPr>
          <w:ilvl w:val="1"/>
          <w:numId w:val="21"/>
        </w:numPr>
        <w:spacing w:after="4" w:line="249" w:lineRule="auto"/>
        <w:ind w:right="10" w:hanging="361"/>
      </w:pPr>
      <w:r>
        <w:rPr>
          <w:rFonts w:ascii="Arial" w:eastAsia="Arial" w:hAnsi="Arial" w:cs="Arial"/>
          <w:sz w:val="17"/>
        </w:rPr>
        <w:t xml:space="preserve">Failure to agree to any adjustment shall be a dispute under clause Disputes, herein. However, nothing in this clause shall excuse the Contractor from proceeding with the contract as changed. </w:t>
      </w:r>
    </w:p>
    <w:p w14:paraId="44CFC18A" w14:textId="77777777" w:rsidR="001830E8" w:rsidRDefault="00EA24EB">
      <w:pPr>
        <w:numPr>
          <w:ilvl w:val="1"/>
          <w:numId w:val="21"/>
        </w:numPr>
        <w:spacing w:after="4" w:line="249" w:lineRule="auto"/>
        <w:ind w:right="10" w:hanging="361"/>
      </w:pPr>
      <w:r>
        <w:rPr>
          <w:rFonts w:ascii="Arial" w:eastAsia="Arial" w:hAnsi="Arial" w:cs="Arial"/>
          <w:sz w:val="17"/>
        </w:rPr>
        <w:t xml:space="preserve">No services for which an additional cost or fee will be charged by the Contractor shall be furnished without the prior written consent of the HA. </w:t>
      </w:r>
    </w:p>
    <w:p w14:paraId="714097DB" w14:textId="77777777" w:rsidR="001830E8" w:rsidRDefault="00EA24EB">
      <w:pPr>
        <w:spacing w:after="0"/>
        <w:ind w:left="360"/>
      </w:pPr>
      <w:r>
        <w:rPr>
          <w:rFonts w:ascii="Arial" w:eastAsia="Arial" w:hAnsi="Arial" w:cs="Arial"/>
          <w:sz w:val="17"/>
        </w:rPr>
        <w:t xml:space="preserve"> </w:t>
      </w:r>
    </w:p>
    <w:p w14:paraId="560EACC3" w14:textId="77777777" w:rsidR="001830E8" w:rsidRDefault="00EA24EB">
      <w:pPr>
        <w:numPr>
          <w:ilvl w:val="0"/>
          <w:numId w:val="21"/>
        </w:numPr>
        <w:spacing w:after="4" w:line="249" w:lineRule="auto"/>
        <w:ind w:right="4" w:hanging="361"/>
      </w:pPr>
      <w:r>
        <w:rPr>
          <w:rFonts w:ascii="Arial" w:eastAsia="Arial" w:hAnsi="Arial" w:cs="Arial"/>
          <w:b/>
          <w:sz w:val="17"/>
        </w:rPr>
        <w:t>Termination for Convenience and Default</w:t>
      </w:r>
      <w:r>
        <w:rPr>
          <w:rFonts w:ascii="Arial" w:eastAsia="Arial" w:hAnsi="Arial" w:cs="Arial"/>
          <w:sz w:val="17"/>
        </w:rPr>
        <w:t xml:space="preserve"> </w:t>
      </w:r>
    </w:p>
    <w:p w14:paraId="0C068697" w14:textId="77777777" w:rsidR="001830E8" w:rsidRDefault="00EA24EB">
      <w:pPr>
        <w:spacing w:after="0"/>
      </w:pPr>
      <w:r>
        <w:rPr>
          <w:rFonts w:ascii="Arial" w:eastAsia="Arial" w:hAnsi="Arial" w:cs="Arial"/>
          <w:b/>
          <w:sz w:val="17"/>
        </w:rPr>
        <w:t xml:space="preserve"> </w:t>
      </w:r>
    </w:p>
    <w:p w14:paraId="716608D9" w14:textId="77777777" w:rsidR="001830E8" w:rsidRDefault="00EA24EB">
      <w:pPr>
        <w:numPr>
          <w:ilvl w:val="1"/>
          <w:numId w:val="21"/>
        </w:numPr>
        <w:spacing w:after="4" w:line="249" w:lineRule="auto"/>
        <w:ind w:right="10" w:hanging="361"/>
      </w:pPr>
      <w:r>
        <w:rPr>
          <w:rFonts w:ascii="Arial" w:eastAsia="Arial" w:hAnsi="Arial" w:cs="Arial"/>
          <w:sz w:val="17"/>
        </w:rPr>
        <w:t>The HA may terminate this contract in whole, or from time to time in part, for the HA's convenience or the failure of the Contractor to fulfill the contract obligations (default).  The HA shall terminate by delivering to the Contractor a written Notice of Termination specifying the nature, extent, and effective date of the termination. Upon receipt of the notice, the Contractor shall:  (</w:t>
      </w:r>
      <w:proofErr w:type="spellStart"/>
      <w:r>
        <w:rPr>
          <w:rFonts w:ascii="Arial" w:eastAsia="Arial" w:hAnsi="Arial" w:cs="Arial"/>
          <w:sz w:val="17"/>
        </w:rPr>
        <w:t>i</w:t>
      </w:r>
      <w:proofErr w:type="spellEnd"/>
      <w:r>
        <w:rPr>
          <w:rFonts w:ascii="Arial" w:eastAsia="Arial" w:hAnsi="Arial" w:cs="Arial"/>
          <w:sz w:val="17"/>
        </w:rPr>
        <w:t xml:space="preserve">) immediately discontinue all services affected (unless the notice directs otherwise); and (ii) deliver to the HA all information, reports, papers, and other materials accumulated or generated in performing this contract, whether completed or in process. </w:t>
      </w:r>
    </w:p>
    <w:p w14:paraId="726E5D4C" w14:textId="77777777" w:rsidR="001830E8" w:rsidRDefault="00EA24EB">
      <w:pPr>
        <w:numPr>
          <w:ilvl w:val="1"/>
          <w:numId w:val="21"/>
        </w:numPr>
        <w:spacing w:after="4" w:line="249" w:lineRule="auto"/>
        <w:ind w:right="10" w:hanging="361"/>
      </w:pPr>
      <w:r>
        <w:rPr>
          <w:rFonts w:ascii="Arial" w:eastAsia="Arial" w:hAnsi="Arial" w:cs="Arial"/>
          <w:sz w:val="17"/>
        </w:rPr>
        <w:t xml:space="preserve">If the termination is for the convenience of the HA, the HA shall be liable only for payment for services rendered before the effective date of the termination. </w:t>
      </w:r>
    </w:p>
    <w:p w14:paraId="0EFE1F2E" w14:textId="77777777" w:rsidR="001830E8" w:rsidRDefault="00EA24EB">
      <w:pPr>
        <w:numPr>
          <w:ilvl w:val="1"/>
          <w:numId w:val="21"/>
        </w:numPr>
        <w:spacing w:after="4" w:line="249" w:lineRule="auto"/>
        <w:ind w:right="10" w:hanging="361"/>
      </w:pPr>
      <w:r>
        <w:rPr>
          <w:rFonts w:ascii="Arial" w:eastAsia="Arial" w:hAnsi="Arial" w:cs="Arial"/>
          <w:sz w:val="17"/>
        </w:rPr>
        <w:t>If the termination is due to the failure of the Contractor to fulfill its obligations under the contract (default), the HA may (</w:t>
      </w:r>
      <w:proofErr w:type="spellStart"/>
      <w:r>
        <w:rPr>
          <w:rFonts w:ascii="Arial" w:eastAsia="Arial" w:hAnsi="Arial" w:cs="Arial"/>
          <w:sz w:val="17"/>
        </w:rPr>
        <w:t>i</w:t>
      </w:r>
      <w:proofErr w:type="spellEnd"/>
      <w:r>
        <w:rPr>
          <w:rFonts w:ascii="Arial" w:eastAsia="Arial" w:hAnsi="Arial" w:cs="Arial"/>
          <w:sz w:val="17"/>
        </w:rPr>
        <w:t xml:space="preserve">) require the Contractor to deliver to it, in the manner and to the extent directed by the HA, any work as described in subparagraph (a)(ii) above, and compensation be determined in accordance with the Changes clause, paragraph 2, above; (ii) take over the work and prosecute the same to completion by contract or otherwise, and the Contractor shall be liable for any additional cost incurred by the HA; (iii) withhold any payments to the Contractor, for the purpose of off-set or partial payment, as the case may be, of amounts owed to the HA by the Contractor. </w:t>
      </w:r>
    </w:p>
    <w:p w14:paraId="45FED0D9" w14:textId="77777777" w:rsidR="001830E8" w:rsidRDefault="00EA24EB">
      <w:pPr>
        <w:numPr>
          <w:ilvl w:val="1"/>
          <w:numId w:val="21"/>
        </w:numPr>
        <w:spacing w:after="4" w:line="249" w:lineRule="auto"/>
        <w:ind w:right="10" w:hanging="361"/>
      </w:pPr>
      <w:r>
        <w:rPr>
          <w:rFonts w:ascii="Arial" w:eastAsia="Arial" w:hAnsi="Arial" w:cs="Arial"/>
          <w:sz w:val="17"/>
        </w:rPr>
        <w:t xml:space="preserve">If, after termination for failure to fulfill contract obligations (default), it is determined that the Contractor had not failed, the termination shall be deemed to have been </w:t>
      </w:r>
      <w:proofErr w:type="gramStart"/>
      <w:r>
        <w:rPr>
          <w:rFonts w:ascii="Arial" w:eastAsia="Arial" w:hAnsi="Arial" w:cs="Arial"/>
          <w:sz w:val="17"/>
        </w:rPr>
        <w:t>effected</w:t>
      </w:r>
      <w:proofErr w:type="gramEnd"/>
      <w:r>
        <w:rPr>
          <w:rFonts w:ascii="Arial" w:eastAsia="Arial" w:hAnsi="Arial" w:cs="Arial"/>
          <w:sz w:val="17"/>
        </w:rPr>
        <w:t xml:space="preserve"> for the convenience of the HA, and the Contractor shall been titled to payment as described in paragraph (b)</w:t>
      </w:r>
      <w:r>
        <w:rPr>
          <w:rFonts w:ascii="Arial" w:eastAsia="Arial" w:hAnsi="Arial" w:cs="Arial"/>
          <w:b/>
          <w:sz w:val="17"/>
        </w:rPr>
        <w:t xml:space="preserve"> </w:t>
      </w:r>
      <w:r>
        <w:rPr>
          <w:rFonts w:ascii="Arial" w:eastAsia="Arial" w:hAnsi="Arial" w:cs="Arial"/>
          <w:sz w:val="17"/>
        </w:rPr>
        <w:t xml:space="preserve">above. </w:t>
      </w:r>
    </w:p>
    <w:p w14:paraId="5B9EE3F4" w14:textId="77777777" w:rsidR="001830E8" w:rsidRDefault="00EA24EB">
      <w:pPr>
        <w:numPr>
          <w:ilvl w:val="1"/>
          <w:numId w:val="21"/>
        </w:numPr>
        <w:spacing w:after="4" w:line="249" w:lineRule="auto"/>
        <w:ind w:right="10" w:hanging="361"/>
      </w:pPr>
      <w:r>
        <w:rPr>
          <w:rFonts w:ascii="Arial" w:eastAsia="Arial" w:hAnsi="Arial" w:cs="Arial"/>
          <w:sz w:val="17"/>
        </w:rPr>
        <w:t xml:space="preserve">Any disputes with regard to this clause are expressly made subject to the terms of clause titled Disputes herein. </w:t>
      </w:r>
    </w:p>
    <w:p w14:paraId="799C00A6" w14:textId="77777777" w:rsidR="001830E8" w:rsidRDefault="00EA24EB">
      <w:pPr>
        <w:spacing w:after="0"/>
        <w:ind w:left="360"/>
      </w:pPr>
      <w:r>
        <w:rPr>
          <w:rFonts w:ascii="Arial" w:eastAsia="Arial" w:hAnsi="Arial" w:cs="Arial"/>
          <w:sz w:val="17"/>
        </w:rPr>
        <w:t xml:space="preserve"> </w:t>
      </w:r>
    </w:p>
    <w:p w14:paraId="70D1C78E" w14:textId="77777777" w:rsidR="001830E8" w:rsidRDefault="00EA24EB">
      <w:pPr>
        <w:numPr>
          <w:ilvl w:val="0"/>
          <w:numId w:val="21"/>
        </w:numPr>
        <w:spacing w:after="4" w:line="249" w:lineRule="auto"/>
        <w:ind w:right="4" w:hanging="361"/>
      </w:pPr>
      <w:r>
        <w:rPr>
          <w:rFonts w:ascii="Arial" w:eastAsia="Arial" w:hAnsi="Arial" w:cs="Arial"/>
          <w:b/>
          <w:sz w:val="17"/>
        </w:rPr>
        <w:t>Examination and Retention of Contractor's Records</w:t>
      </w:r>
      <w:r>
        <w:rPr>
          <w:rFonts w:ascii="Arial" w:eastAsia="Arial" w:hAnsi="Arial" w:cs="Arial"/>
          <w:sz w:val="17"/>
        </w:rPr>
        <w:t xml:space="preserve"> </w:t>
      </w:r>
    </w:p>
    <w:p w14:paraId="3AE1781D" w14:textId="77777777" w:rsidR="001830E8" w:rsidRDefault="00EA24EB">
      <w:pPr>
        <w:spacing w:after="0"/>
      </w:pPr>
      <w:r>
        <w:rPr>
          <w:rFonts w:ascii="Arial" w:eastAsia="Arial" w:hAnsi="Arial" w:cs="Arial"/>
          <w:sz w:val="17"/>
        </w:rPr>
        <w:t xml:space="preserve"> </w:t>
      </w:r>
    </w:p>
    <w:tbl>
      <w:tblPr>
        <w:tblStyle w:val="TableGrid"/>
        <w:tblpPr w:vertAnchor="text" w:horzAnchor="margin" w:tblpY="2342"/>
        <w:tblOverlap w:val="never"/>
        <w:tblW w:w="10958" w:type="dxa"/>
        <w:tblInd w:w="0" w:type="dxa"/>
        <w:tblCellMar>
          <w:right w:w="134" w:type="dxa"/>
        </w:tblCellMar>
        <w:tblLook w:val="04A0" w:firstRow="1" w:lastRow="0" w:firstColumn="1" w:lastColumn="0" w:noHBand="0" w:noVBand="1"/>
      </w:tblPr>
      <w:tblGrid>
        <w:gridCol w:w="10958"/>
      </w:tblGrid>
      <w:tr w:rsidR="001830E8" w14:paraId="304A641E" w14:textId="77777777">
        <w:trPr>
          <w:trHeight w:val="1082"/>
        </w:trPr>
        <w:tc>
          <w:tcPr>
            <w:tcW w:w="10652" w:type="dxa"/>
            <w:tcBorders>
              <w:top w:val="nil"/>
              <w:left w:val="nil"/>
              <w:bottom w:val="nil"/>
              <w:right w:val="nil"/>
            </w:tcBorders>
          </w:tcPr>
          <w:p w14:paraId="76C9CF2B" w14:textId="77777777" w:rsidR="001830E8" w:rsidRDefault="00EA24EB">
            <w:pPr>
              <w:spacing w:after="33"/>
            </w:pPr>
            <w:r>
              <w:rPr>
                <w:noProof/>
              </w:rPr>
              <mc:AlternateContent>
                <mc:Choice Requires="wpg">
                  <w:drawing>
                    <wp:inline distT="0" distB="0" distL="0" distR="0" wp14:anchorId="5C919D61" wp14:editId="594F71B2">
                      <wp:extent cx="6873240" cy="28194"/>
                      <wp:effectExtent l="0" t="0" r="0" b="0"/>
                      <wp:docPr id="44721" name="Group 44721"/>
                      <wp:cNvGraphicFramePr/>
                      <a:graphic xmlns:a="http://schemas.openxmlformats.org/drawingml/2006/main">
                        <a:graphicData uri="http://schemas.microsoft.com/office/word/2010/wordprocessingGroup">
                          <wpg:wgp>
                            <wpg:cNvGrpSpPr/>
                            <wpg:grpSpPr>
                              <a:xfrm>
                                <a:off x="0" y="0"/>
                                <a:ext cx="6873240" cy="28194"/>
                                <a:chOff x="0" y="0"/>
                                <a:chExt cx="6873240" cy="28194"/>
                              </a:xfrm>
                            </wpg:grpSpPr>
                            <wps:wsp>
                              <wps:cNvPr id="54471" name="Shape 54471"/>
                              <wps:cNvSpPr/>
                              <wps:spPr>
                                <a:xfrm>
                                  <a:off x="0" y="0"/>
                                  <a:ext cx="6873240" cy="28194"/>
                                </a:xfrm>
                                <a:custGeom>
                                  <a:avLst/>
                                  <a:gdLst/>
                                  <a:ahLst/>
                                  <a:cxnLst/>
                                  <a:rect l="0" t="0" r="0" b="0"/>
                                  <a:pathLst>
                                    <a:path w="6873240" h="28194">
                                      <a:moveTo>
                                        <a:pt x="0" y="0"/>
                                      </a:moveTo>
                                      <a:lnTo>
                                        <a:pt x="6873240" y="0"/>
                                      </a:lnTo>
                                      <a:lnTo>
                                        <a:pt x="687324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F531B9" id="Group 44721" o:spid="_x0000_s1026" style="width:541.2pt;height:2.2pt;mso-position-horizontal-relative:char;mso-position-vertical-relative:line" coordsize="6873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">
                      <v:shape id="Shape 54471" o:spid="_x0000_s1027" style="position:absolute;width:68732;height:281;visibility:visible;mso-wrap-style:square;v-text-anchor:top" coordsize="6873240,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" path="m,l6873240,r,28194l,28194,,e" fillcolor="black" stroked="f" strokeweight="0">
                        <v:stroke miterlimit="83231f" joinstyle="miter"/>
                        <v:path arrowok="t" textboxrect="0,0,6873240,28194"/>
                      </v:shape>
                      <w10:anchorlock/>
                    </v:group>
                  </w:pict>
                </mc:Fallback>
              </mc:AlternateContent>
            </w:r>
          </w:p>
          <w:p w14:paraId="371D8E45" w14:textId="77777777" w:rsidR="001830E8" w:rsidRDefault="00EA24EB">
            <w:pPr>
              <w:spacing w:after="11"/>
              <w:ind w:left="115"/>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03E7CB68" w14:textId="1F9F31BD" w:rsidR="001830E8" w:rsidRDefault="00EA24EB">
            <w:pPr>
              <w:tabs>
                <w:tab w:val="center" w:pos="4794"/>
                <w:tab w:val="right" w:pos="10824"/>
              </w:tabs>
            </w:pPr>
            <w:r>
              <w:tab/>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(10/2006)</w:t>
            </w:r>
          </w:p>
          <w:p w14:paraId="6E72FC31" w14:textId="77777777" w:rsidR="001830E8" w:rsidRDefault="00EA24EB">
            <w:pPr>
              <w:spacing w:after="59"/>
              <w:ind w:right="57"/>
              <w:jc w:val="right"/>
            </w:pPr>
            <w:r>
              <w:rPr>
                <w:rFonts w:ascii="Arial" w:eastAsia="Arial" w:hAnsi="Arial" w:cs="Arial"/>
                <w:sz w:val="16"/>
              </w:rPr>
              <w:t xml:space="preserve"> </w:t>
            </w:r>
          </w:p>
          <w:p w14:paraId="4C41D278" w14:textId="77777777" w:rsidR="001830E8" w:rsidRDefault="00EA24EB">
            <w:pPr>
              <w:ind w:left="115"/>
            </w:pPr>
            <w:r>
              <w:rPr>
                <w:rFonts w:ascii="Times New Roman" w:eastAsia="Times New Roman" w:hAnsi="Times New Roman" w:cs="Times New Roman"/>
                <w:sz w:val="24"/>
              </w:rPr>
              <w:t xml:space="preserve"> </w:t>
            </w:r>
          </w:p>
          <w:p w14:paraId="14342A60" w14:textId="77777777" w:rsidR="001830E8" w:rsidRDefault="00EA24EB">
            <w:pPr>
              <w:ind w:left="115"/>
            </w:pPr>
            <w:r>
              <w:rPr>
                <w:rFonts w:ascii="Times New Roman" w:eastAsia="Times New Roman" w:hAnsi="Times New Roman" w:cs="Times New Roman"/>
                <w:sz w:val="24"/>
              </w:rPr>
              <w:t xml:space="preserve"> </w:t>
            </w:r>
          </w:p>
        </w:tc>
      </w:tr>
    </w:tbl>
    <w:p w14:paraId="30EF9210" w14:textId="77777777" w:rsidR="001830E8" w:rsidRDefault="00EA24EB">
      <w:pPr>
        <w:numPr>
          <w:ilvl w:val="1"/>
          <w:numId w:val="21"/>
        </w:numPr>
        <w:spacing w:after="4" w:line="249" w:lineRule="auto"/>
        <w:ind w:right="10" w:hanging="361"/>
      </w:pPr>
      <w:r>
        <w:rPr>
          <w:rFonts w:ascii="Arial" w:eastAsia="Arial" w:hAnsi="Arial" w:cs="Arial"/>
          <w:sz w:val="17"/>
        </w:rPr>
        <w:t xml:space="preserve">The HA, HUD, or Comptroller General of the United 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 excerpts, and transcriptions. </w:t>
      </w:r>
    </w:p>
    <w:p w14:paraId="71C34E5F" w14:textId="77777777" w:rsidR="001830E8" w:rsidRDefault="00EA24EB">
      <w:pPr>
        <w:numPr>
          <w:ilvl w:val="1"/>
          <w:numId w:val="21"/>
        </w:numPr>
        <w:spacing w:after="4" w:line="249" w:lineRule="auto"/>
        <w:ind w:right="10" w:hanging="361"/>
      </w:pPr>
      <w:r>
        <w:rPr>
          <w:rFonts w:ascii="Arial" w:eastAsia="Arial" w:hAnsi="Arial" w:cs="Arial"/>
          <w:sz w:val="17"/>
        </w:rPr>
        <w:t xml:space="preserve">The Contractor agrees to include in first-tier subcontracts under this contract a clause substantially the same as paragraph (a) above. "Subcontract," as used in this clause, excludes purchase orders not exceeding $10,000. </w:t>
      </w:r>
    </w:p>
    <w:p w14:paraId="6CA27531" w14:textId="77777777" w:rsidR="001830E8" w:rsidRDefault="00EA24EB">
      <w:pPr>
        <w:numPr>
          <w:ilvl w:val="1"/>
          <w:numId w:val="21"/>
        </w:numPr>
        <w:spacing w:after="4" w:line="249" w:lineRule="auto"/>
        <w:ind w:right="10" w:hanging="361"/>
      </w:pPr>
      <w:r>
        <w:rPr>
          <w:rFonts w:ascii="Arial" w:eastAsia="Arial" w:hAnsi="Arial" w:cs="Arial"/>
          <w:sz w:val="17"/>
        </w:rPr>
        <w:t>The periods of access and examination in paragraphs (a) and (b) above for records relating to</w:t>
      </w:r>
      <w:proofErr w:type="gramStart"/>
      <w:r>
        <w:rPr>
          <w:rFonts w:ascii="Arial" w:eastAsia="Arial" w:hAnsi="Arial" w:cs="Arial"/>
          <w:sz w:val="17"/>
        </w:rPr>
        <w:t>:  (</w:t>
      </w:r>
      <w:proofErr w:type="spellStart"/>
      <w:proofErr w:type="gramEnd"/>
      <w:r>
        <w:rPr>
          <w:rFonts w:ascii="Arial" w:eastAsia="Arial" w:hAnsi="Arial" w:cs="Arial"/>
          <w:sz w:val="17"/>
        </w:rPr>
        <w:t>i</w:t>
      </w:r>
      <w:proofErr w:type="spellEnd"/>
      <w:r>
        <w:rPr>
          <w:rFonts w:ascii="Arial" w:eastAsia="Arial" w:hAnsi="Arial" w:cs="Arial"/>
          <w:sz w:val="17"/>
        </w:rPr>
        <w:t xml:space="preserve">) appeals under the clause titled Disputes;  (ii) litigation or settlement of claims arising from the performance of this contract; or, </w:t>
      </w:r>
    </w:p>
    <w:p w14:paraId="2F76BB2F" w14:textId="77777777" w:rsidR="001830E8" w:rsidRDefault="00EA24EB">
      <w:pPr>
        <w:spacing w:after="4" w:line="249" w:lineRule="auto"/>
        <w:ind w:left="720" w:right="10"/>
      </w:pPr>
      <w:r>
        <w:rPr>
          <w:rFonts w:ascii="Arial" w:eastAsia="Arial" w:hAnsi="Arial" w:cs="Arial"/>
          <w:sz w:val="17"/>
        </w:rPr>
        <w:t xml:space="preserve">(iii) costs and expenses of this contract to which the HA, HUD, or Comptroller General or any of their duly authorized representatives has taken exception shall continue until disposition of such appeals, litigation, claims, or exceptions. </w:t>
      </w:r>
    </w:p>
    <w:p w14:paraId="78F7C094" w14:textId="77777777" w:rsidR="001830E8" w:rsidRDefault="00EA24EB">
      <w:pPr>
        <w:spacing w:after="0"/>
        <w:ind w:left="360"/>
      </w:pPr>
      <w:r>
        <w:rPr>
          <w:rFonts w:ascii="Arial" w:eastAsia="Arial" w:hAnsi="Arial" w:cs="Arial"/>
          <w:sz w:val="17"/>
        </w:rPr>
        <w:t xml:space="preserve"> </w:t>
      </w:r>
    </w:p>
    <w:p w14:paraId="53A3EB0B" w14:textId="77777777" w:rsidR="001830E8" w:rsidRDefault="00EA24EB">
      <w:pPr>
        <w:numPr>
          <w:ilvl w:val="0"/>
          <w:numId w:val="21"/>
        </w:numPr>
        <w:spacing w:after="4" w:line="249" w:lineRule="auto"/>
        <w:ind w:right="4" w:hanging="361"/>
      </w:pPr>
      <w:r>
        <w:rPr>
          <w:rFonts w:ascii="Arial" w:eastAsia="Arial" w:hAnsi="Arial" w:cs="Arial"/>
          <w:b/>
          <w:sz w:val="17"/>
        </w:rPr>
        <w:t>Rights in Data (Ownership and Proprietary Interest)</w:t>
      </w:r>
      <w:r>
        <w:rPr>
          <w:rFonts w:ascii="Arial" w:eastAsia="Arial" w:hAnsi="Arial" w:cs="Arial"/>
          <w:sz w:val="17"/>
        </w:rPr>
        <w:t xml:space="preserve"> </w:t>
      </w:r>
    </w:p>
    <w:p w14:paraId="527CF9CF" w14:textId="77777777" w:rsidR="001830E8" w:rsidRDefault="00EA24EB">
      <w:pPr>
        <w:spacing w:after="0"/>
      </w:pPr>
      <w:r>
        <w:rPr>
          <w:rFonts w:ascii="Arial" w:eastAsia="Arial" w:hAnsi="Arial" w:cs="Arial"/>
          <w:sz w:val="17"/>
        </w:rPr>
        <w:t xml:space="preserve"> </w:t>
      </w:r>
    </w:p>
    <w:p w14:paraId="1F885ADC" w14:textId="77777777" w:rsidR="001830E8" w:rsidRDefault="00EA24EB">
      <w:pPr>
        <w:spacing w:after="4" w:line="249" w:lineRule="auto"/>
        <w:ind w:left="346" w:right="10"/>
      </w:pPr>
      <w:r>
        <w:rPr>
          <w:rFonts w:ascii="Arial" w:eastAsia="Arial" w:hAnsi="Arial" w:cs="Arial"/>
          <w:sz w:val="17"/>
        </w:rPr>
        <w:t xml:space="preserve">The HA shall have exclusive ownership of, all proprietary interest in, and the right to full and exclusive possession of all information, materials and documents discovered or produced by Contractor pursuant to the terms of this Contract, including but not limited to reports, memoranda or letters concerning the research and reporting tasks of this Contract. </w:t>
      </w:r>
    </w:p>
    <w:p w14:paraId="4D126989" w14:textId="77777777" w:rsidR="001830E8" w:rsidRDefault="00EA24EB">
      <w:pPr>
        <w:spacing w:after="0"/>
      </w:pPr>
      <w:r>
        <w:rPr>
          <w:rFonts w:ascii="Arial" w:eastAsia="Arial" w:hAnsi="Arial" w:cs="Arial"/>
          <w:b/>
          <w:sz w:val="17"/>
        </w:rPr>
        <w:t xml:space="preserve"> </w:t>
      </w:r>
    </w:p>
    <w:p w14:paraId="56678EC6" w14:textId="77777777" w:rsidR="001830E8" w:rsidRDefault="00EA24EB">
      <w:pPr>
        <w:numPr>
          <w:ilvl w:val="0"/>
          <w:numId w:val="21"/>
        </w:numPr>
        <w:spacing w:after="4" w:line="249" w:lineRule="auto"/>
        <w:ind w:right="4" w:hanging="361"/>
      </w:pPr>
      <w:r>
        <w:rPr>
          <w:rFonts w:ascii="Arial" w:eastAsia="Arial" w:hAnsi="Arial" w:cs="Arial"/>
          <w:b/>
          <w:sz w:val="17"/>
        </w:rPr>
        <w:t xml:space="preserve">Energy Efficiency  </w:t>
      </w:r>
    </w:p>
    <w:p w14:paraId="5DDD323F" w14:textId="77777777" w:rsidR="001830E8" w:rsidRDefault="00EA24EB">
      <w:pPr>
        <w:spacing w:after="0"/>
      </w:pPr>
      <w:r>
        <w:rPr>
          <w:rFonts w:ascii="Arial" w:eastAsia="Arial" w:hAnsi="Arial" w:cs="Arial"/>
          <w:b/>
          <w:sz w:val="17"/>
        </w:rPr>
        <w:t xml:space="preserve"> </w:t>
      </w:r>
    </w:p>
    <w:p w14:paraId="09DD7F72" w14:textId="77777777" w:rsidR="001830E8" w:rsidRDefault="00EA24EB">
      <w:pPr>
        <w:spacing w:after="4" w:line="249" w:lineRule="auto"/>
        <w:ind w:left="346" w:right="10"/>
      </w:pPr>
      <w:r>
        <w:rPr>
          <w:rFonts w:ascii="Arial" w:eastAsia="Arial" w:hAnsi="Arial" w:cs="Arial"/>
          <w:sz w:val="17"/>
        </w:rPr>
        <w:t>The contractor shall comply with all mandatory standards and policies relating to energy efficiency which are contained in the energy conservation plan issued in compliance with the Energy Policy and Conservation Act (</w:t>
      </w:r>
      <w:proofErr w:type="spellStart"/>
      <w:r>
        <w:rPr>
          <w:rFonts w:ascii="Arial" w:eastAsia="Arial" w:hAnsi="Arial" w:cs="Arial"/>
          <w:sz w:val="17"/>
        </w:rPr>
        <w:t>Pub.L</w:t>
      </w:r>
      <w:proofErr w:type="spellEnd"/>
      <w:r>
        <w:rPr>
          <w:rFonts w:ascii="Arial" w:eastAsia="Arial" w:hAnsi="Arial" w:cs="Arial"/>
          <w:sz w:val="17"/>
        </w:rPr>
        <w:t xml:space="preserve">. 94-163) for the State in which the work under this contract is performed. </w:t>
      </w:r>
    </w:p>
    <w:p w14:paraId="116EE2C0" w14:textId="77777777" w:rsidR="001830E8" w:rsidRDefault="00EA24EB">
      <w:pPr>
        <w:spacing w:after="0"/>
      </w:pPr>
      <w:r>
        <w:rPr>
          <w:rFonts w:ascii="Arial" w:eastAsia="Arial" w:hAnsi="Arial" w:cs="Arial"/>
          <w:sz w:val="17"/>
        </w:rPr>
        <w:t xml:space="preserve"> </w:t>
      </w:r>
    </w:p>
    <w:p w14:paraId="65FDAB47" w14:textId="77777777" w:rsidR="001830E8" w:rsidRDefault="00EA24EB">
      <w:pPr>
        <w:numPr>
          <w:ilvl w:val="0"/>
          <w:numId w:val="21"/>
        </w:numPr>
        <w:spacing w:after="4" w:line="249" w:lineRule="auto"/>
        <w:ind w:right="4" w:hanging="361"/>
      </w:pPr>
      <w:r>
        <w:rPr>
          <w:rFonts w:ascii="Arial" w:eastAsia="Arial" w:hAnsi="Arial" w:cs="Arial"/>
          <w:b/>
          <w:sz w:val="17"/>
        </w:rPr>
        <w:t xml:space="preserve">Disputes </w:t>
      </w:r>
    </w:p>
    <w:p w14:paraId="4FA0A03A" w14:textId="77777777" w:rsidR="001830E8" w:rsidRDefault="00EA24EB">
      <w:pPr>
        <w:spacing w:after="11"/>
      </w:pPr>
      <w:r>
        <w:rPr>
          <w:rFonts w:ascii="Arial" w:eastAsia="Arial" w:hAnsi="Arial" w:cs="Arial"/>
          <w:sz w:val="17"/>
        </w:rPr>
        <w:t xml:space="preserve"> </w:t>
      </w:r>
    </w:p>
    <w:p w14:paraId="602FBE50" w14:textId="77777777" w:rsidR="001830E8" w:rsidRDefault="00EA24EB">
      <w:pPr>
        <w:numPr>
          <w:ilvl w:val="1"/>
          <w:numId w:val="21"/>
        </w:numPr>
        <w:spacing w:after="4" w:line="249" w:lineRule="auto"/>
        <w:ind w:right="10" w:hanging="361"/>
      </w:pPr>
      <w:r>
        <w:rPr>
          <w:rFonts w:ascii="Arial" w:eastAsia="Arial" w:hAnsi="Arial" w:cs="Arial"/>
          <w:sz w:val="17"/>
        </w:rPr>
        <w:t xml:space="preserve">All disputes arising under or relating to this contract, </w:t>
      </w:r>
      <w:r>
        <w:rPr>
          <w:rFonts w:ascii="Arial" w:eastAsia="Arial" w:hAnsi="Arial" w:cs="Arial"/>
          <w:i/>
          <w:sz w:val="17"/>
          <w:u w:val="single" w:color="000000"/>
        </w:rPr>
        <w:t>except</w:t>
      </w:r>
      <w:r>
        <w:rPr>
          <w:rFonts w:ascii="Arial" w:eastAsia="Arial" w:hAnsi="Arial" w:cs="Arial"/>
          <w:i/>
          <w:sz w:val="17"/>
        </w:rPr>
        <w:t xml:space="preserve"> </w:t>
      </w:r>
      <w:r>
        <w:rPr>
          <w:rFonts w:ascii="Arial" w:eastAsia="Arial" w:hAnsi="Arial" w:cs="Arial"/>
          <w:i/>
          <w:sz w:val="17"/>
          <w:u w:val="single" w:color="000000"/>
        </w:rPr>
        <w:t>for disputes arising under clauses contained in Section III,</w:t>
      </w:r>
      <w:r>
        <w:rPr>
          <w:rFonts w:ascii="Arial" w:eastAsia="Arial" w:hAnsi="Arial" w:cs="Arial"/>
          <w:i/>
          <w:sz w:val="17"/>
        </w:rPr>
        <w:t xml:space="preserve"> </w:t>
      </w:r>
      <w:r>
        <w:rPr>
          <w:rFonts w:ascii="Arial" w:eastAsia="Arial" w:hAnsi="Arial" w:cs="Arial"/>
          <w:i/>
          <w:sz w:val="17"/>
          <w:u w:val="single" w:color="000000"/>
        </w:rPr>
        <w:t>Labor Standards Provisions</w:t>
      </w:r>
      <w:r>
        <w:rPr>
          <w:rFonts w:ascii="Arial" w:eastAsia="Arial" w:hAnsi="Arial" w:cs="Arial"/>
          <w:sz w:val="17"/>
        </w:rPr>
        <w:t>, including any claims for damages for the alleged breach there of which are not disposed of by agreement, shall be resolved under this clause.</w:t>
      </w:r>
      <w:r>
        <w:rPr>
          <w:rFonts w:ascii="Arial" w:eastAsia="Arial" w:hAnsi="Arial" w:cs="Arial"/>
          <w:b/>
          <w:sz w:val="17"/>
        </w:rPr>
        <w:t xml:space="preserve"> </w:t>
      </w:r>
    </w:p>
    <w:p w14:paraId="22A4FCD3" w14:textId="77777777" w:rsidR="001830E8" w:rsidRDefault="00EA24EB">
      <w:pPr>
        <w:numPr>
          <w:ilvl w:val="1"/>
          <w:numId w:val="21"/>
        </w:numPr>
        <w:spacing w:after="4" w:line="249" w:lineRule="auto"/>
        <w:ind w:right="10" w:hanging="361"/>
      </w:pPr>
      <w:r>
        <w:rPr>
          <w:rFonts w:ascii="Arial" w:eastAsia="Arial" w:hAnsi="Arial" w:cs="Arial"/>
          <w:sz w:val="17"/>
        </w:rPr>
        <w:t>All claims by the Contractor shall be made in writing and submitted to the HA. A claim by the HA against the Contractor shall be subject to a written decision by the HA.</w:t>
      </w:r>
      <w:r>
        <w:rPr>
          <w:rFonts w:ascii="Arial" w:eastAsia="Arial" w:hAnsi="Arial" w:cs="Arial"/>
          <w:b/>
          <w:sz w:val="17"/>
        </w:rPr>
        <w:t xml:space="preserve"> </w:t>
      </w:r>
    </w:p>
    <w:p w14:paraId="2E83E480" w14:textId="77777777" w:rsidR="001830E8" w:rsidRDefault="00EA24EB">
      <w:pPr>
        <w:numPr>
          <w:ilvl w:val="1"/>
          <w:numId w:val="21"/>
        </w:numPr>
        <w:spacing w:after="4" w:line="249" w:lineRule="auto"/>
        <w:ind w:right="10" w:hanging="361"/>
      </w:pPr>
      <w:r>
        <w:rPr>
          <w:rFonts w:ascii="Arial" w:eastAsia="Arial" w:hAnsi="Arial" w:cs="Arial"/>
          <w:sz w:val="17"/>
        </w:rPr>
        <w:t>The HA shall, with reasonable promptness, but in no event in no more than 60 days, render a decision concerning any claim hereunder. Unless the Contractor, within 30 days after receipt of the HA's decision, shall notify the HA in writing that it takes exception to such decision, the decision shall be final and conclusive.</w:t>
      </w:r>
      <w:r>
        <w:rPr>
          <w:rFonts w:ascii="Arial" w:eastAsia="Arial" w:hAnsi="Arial" w:cs="Arial"/>
          <w:b/>
          <w:sz w:val="17"/>
        </w:rPr>
        <w:t xml:space="preserve"> </w:t>
      </w:r>
    </w:p>
    <w:p w14:paraId="14E1BEAC" w14:textId="77777777" w:rsidR="001830E8" w:rsidRDefault="00EA24EB">
      <w:pPr>
        <w:numPr>
          <w:ilvl w:val="1"/>
          <w:numId w:val="21"/>
        </w:numPr>
        <w:spacing w:after="4" w:line="249" w:lineRule="auto"/>
        <w:ind w:right="10" w:hanging="361"/>
      </w:pPr>
      <w:r>
        <w:rPr>
          <w:rFonts w:ascii="Arial" w:eastAsia="Arial" w:hAnsi="Arial" w:cs="Arial"/>
          <w:sz w:val="17"/>
        </w:rPr>
        <w:t>Provided the Contractor has (</w:t>
      </w:r>
      <w:proofErr w:type="spellStart"/>
      <w:r>
        <w:rPr>
          <w:rFonts w:ascii="Arial" w:eastAsia="Arial" w:hAnsi="Arial" w:cs="Arial"/>
          <w:sz w:val="17"/>
        </w:rPr>
        <w:t>i</w:t>
      </w:r>
      <w:proofErr w:type="spellEnd"/>
      <w:r>
        <w:rPr>
          <w:rFonts w:ascii="Arial" w:eastAsia="Arial" w:hAnsi="Arial" w:cs="Arial"/>
          <w:sz w:val="17"/>
        </w:rPr>
        <w:t xml:space="preserve">) given the notice within the time stated in paragraph (c) above, and (ii) excepted its claim relating to such decision from the final release, and (iii) brought suit against the HA not later than one year after receipt of final payment, or if final payment has not been made, not later than one year after the Contractor has had a reasonable time to respond to a written request by the HA that it submit a final voucher and release, whichever is earlier, then the HA's decision shall not be final or conclusive, but the dispute shall be determined on the merits by a court of competent jurisdiction. </w:t>
      </w:r>
    </w:p>
    <w:p w14:paraId="335C7A7E" w14:textId="77777777" w:rsidR="001830E8" w:rsidRDefault="00EA24EB">
      <w:pPr>
        <w:numPr>
          <w:ilvl w:val="1"/>
          <w:numId w:val="21"/>
        </w:numPr>
        <w:spacing w:after="4" w:line="249" w:lineRule="auto"/>
        <w:ind w:right="10" w:hanging="361"/>
      </w:pPr>
      <w:r>
        <w:rPr>
          <w:rFonts w:ascii="Arial" w:eastAsia="Arial" w:hAnsi="Arial" w:cs="Arial"/>
          <w:sz w:val="17"/>
        </w:rPr>
        <w:t>The Contractor shall proceed diligently with performance of this contract, pending final resolution of any request for relief, claim, appeal, or action arising under the contract, and comply with any decision of the HA</w:t>
      </w:r>
      <w:r>
        <w:rPr>
          <w:rFonts w:ascii="Times New Roman" w:eastAsia="Times New Roman" w:hAnsi="Times New Roman" w:cs="Times New Roman"/>
          <w:sz w:val="17"/>
        </w:rPr>
        <w:t>.</w:t>
      </w:r>
      <w:r>
        <w:rPr>
          <w:rFonts w:ascii="Arial" w:eastAsia="Arial" w:hAnsi="Arial" w:cs="Arial"/>
          <w:sz w:val="17"/>
        </w:rPr>
        <w:t xml:space="preserve"> </w:t>
      </w:r>
    </w:p>
    <w:p w14:paraId="7DD3FB7A" w14:textId="77777777" w:rsidR="001830E8" w:rsidRDefault="00EA24EB">
      <w:pPr>
        <w:spacing w:after="0"/>
      </w:pPr>
      <w:r>
        <w:rPr>
          <w:rFonts w:ascii="Arial" w:eastAsia="Arial" w:hAnsi="Arial" w:cs="Arial"/>
          <w:sz w:val="17"/>
        </w:rPr>
        <w:t xml:space="preserve"> </w:t>
      </w:r>
    </w:p>
    <w:p w14:paraId="48637101" w14:textId="77777777" w:rsidR="001830E8" w:rsidRDefault="00EA24EB">
      <w:pPr>
        <w:numPr>
          <w:ilvl w:val="0"/>
          <w:numId w:val="21"/>
        </w:numPr>
        <w:spacing w:after="4" w:line="249" w:lineRule="auto"/>
        <w:ind w:right="4" w:hanging="361"/>
      </w:pPr>
      <w:r>
        <w:rPr>
          <w:rFonts w:ascii="Arial" w:eastAsia="Arial" w:hAnsi="Arial" w:cs="Arial"/>
          <w:b/>
          <w:sz w:val="17"/>
        </w:rPr>
        <w:t>Contract Termination; Debarment</w:t>
      </w:r>
      <w:r>
        <w:rPr>
          <w:rFonts w:ascii="Arial" w:eastAsia="Arial" w:hAnsi="Arial" w:cs="Arial"/>
          <w:sz w:val="17"/>
        </w:rPr>
        <w:t xml:space="preserve"> </w:t>
      </w:r>
    </w:p>
    <w:p w14:paraId="29F30C9B" w14:textId="77777777" w:rsidR="001830E8" w:rsidRDefault="00EA24EB">
      <w:pPr>
        <w:spacing w:after="0"/>
      </w:pPr>
      <w:r>
        <w:rPr>
          <w:rFonts w:ascii="Arial" w:eastAsia="Arial" w:hAnsi="Arial" w:cs="Arial"/>
          <w:sz w:val="17"/>
        </w:rPr>
        <w:t xml:space="preserve"> </w:t>
      </w:r>
    </w:p>
    <w:p w14:paraId="6C375698" w14:textId="77777777" w:rsidR="001830E8" w:rsidRDefault="00EA24EB">
      <w:pPr>
        <w:spacing w:after="4" w:line="249" w:lineRule="auto"/>
        <w:ind w:left="346" w:right="10"/>
      </w:pPr>
      <w:r>
        <w:rPr>
          <w:rFonts w:ascii="Arial" w:eastAsia="Arial" w:hAnsi="Arial" w:cs="Arial"/>
          <w:sz w:val="17"/>
        </w:rPr>
        <w:t xml:space="preserve">A breach of these Contract clauses may be grounds for termination of the Contract and for debarment or denial of participation in HUD programs as a Contractor and a subcontractor as provided in 24 CFR Part 24. </w:t>
      </w:r>
    </w:p>
    <w:p w14:paraId="2201FF94" w14:textId="77777777" w:rsidR="001830E8" w:rsidRDefault="00EA24EB">
      <w:pPr>
        <w:spacing w:after="0"/>
      </w:pPr>
      <w:r>
        <w:rPr>
          <w:rFonts w:ascii="Arial" w:eastAsia="Arial" w:hAnsi="Arial" w:cs="Arial"/>
          <w:sz w:val="17"/>
        </w:rPr>
        <w:t xml:space="preserve"> </w:t>
      </w:r>
    </w:p>
    <w:p w14:paraId="41B69C12" w14:textId="77777777" w:rsidR="001830E8" w:rsidRDefault="00EA24EB">
      <w:pPr>
        <w:numPr>
          <w:ilvl w:val="0"/>
          <w:numId w:val="21"/>
        </w:numPr>
        <w:spacing w:after="4" w:line="249" w:lineRule="auto"/>
        <w:ind w:right="4" w:hanging="361"/>
      </w:pPr>
      <w:r>
        <w:rPr>
          <w:rFonts w:ascii="Arial" w:eastAsia="Arial" w:hAnsi="Arial" w:cs="Arial"/>
          <w:b/>
          <w:sz w:val="17"/>
        </w:rPr>
        <w:t xml:space="preserve">Assignment of Contract  </w:t>
      </w:r>
    </w:p>
    <w:p w14:paraId="158E2713" w14:textId="77777777" w:rsidR="001830E8" w:rsidRDefault="00EA24EB">
      <w:pPr>
        <w:spacing w:after="0"/>
      </w:pPr>
      <w:r>
        <w:rPr>
          <w:rFonts w:ascii="Arial" w:eastAsia="Arial" w:hAnsi="Arial" w:cs="Arial"/>
          <w:b/>
          <w:sz w:val="17"/>
        </w:rPr>
        <w:t xml:space="preserve"> </w:t>
      </w:r>
    </w:p>
    <w:p w14:paraId="097DB0CA" w14:textId="77777777" w:rsidR="001830E8" w:rsidRDefault="00EA24EB">
      <w:pPr>
        <w:spacing w:after="4" w:line="249" w:lineRule="auto"/>
        <w:ind w:left="346" w:right="10"/>
      </w:pPr>
      <w:r>
        <w:rPr>
          <w:rFonts w:ascii="Arial" w:eastAsia="Arial" w:hAnsi="Arial" w:cs="Arial"/>
          <w:sz w:val="17"/>
        </w:rPr>
        <w:t xml:space="preserve">The Contractor shall not assign or transfer any interest in this contract; except that claims for monies due or to become due from the HA under the contract may be assigned to a bank, trust company, or other financial institution. If the Contractor is a partnership, this contract shall inure to the benefit of the surviving or remaining member(s) of such partnership approved by the HA. </w:t>
      </w:r>
    </w:p>
    <w:p w14:paraId="35F3E14B" w14:textId="77777777" w:rsidR="001830E8" w:rsidRDefault="00EA24EB">
      <w:pPr>
        <w:spacing w:after="0"/>
      </w:pPr>
      <w:r>
        <w:rPr>
          <w:rFonts w:ascii="Arial" w:eastAsia="Arial" w:hAnsi="Arial" w:cs="Arial"/>
          <w:sz w:val="17"/>
        </w:rPr>
        <w:t xml:space="preserve"> </w:t>
      </w:r>
    </w:p>
    <w:p w14:paraId="6816BEA7" w14:textId="77777777" w:rsidR="001830E8" w:rsidRDefault="00EA24EB">
      <w:pPr>
        <w:numPr>
          <w:ilvl w:val="0"/>
          <w:numId w:val="21"/>
        </w:numPr>
        <w:spacing w:after="4" w:line="249" w:lineRule="auto"/>
        <w:ind w:right="4" w:hanging="361"/>
      </w:pPr>
      <w:r>
        <w:rPr>
          <w:rFonts w:ascii="Arial" w:eastAsia="Arial" w:hAnsi="Arial" w:cs="Arial"/>
          <w:b/>
          <w:sz w:val="17"/>
        </w:rPr>
        <w:t xml:space="preserve">Certificate and Release </w:t>
      </w:r>
    </w:p>
    <w:p w14:paraId="4B9D06A7" w14:textId="77777777" w:rsidR="001830E8" w:rsidRDefault="00EA24EB">
      <w:pPr>
        <w:spacing w:after="0"/>
      </w:pPr>
      <w:r>
        <w:rPr>
          <w:rFonts w:ascii="Arial" w:eastAsia="Arial" w:hAnsi="Arial" w:cs="Arial"/>
          <w:b/>
          <w:sz w:val="17"/>
        </w:rPr>
        <w:t xml:space="preserve"> </w:t>
      </w:r>
    </w:p>
    <w:p w14:paraId="6215036A" w14:textId="77777777" w:rsidR="001830E8" w:rsidRDefault="00EA24EB">
      <w:pPr>
        <w:spacing w:after="4" w:line="249" w:lineRule="auto"/>
        <w:ind w:left="346" w:right="10"/>
      </w:pPr>
      <w:r>
        <w:rPr>
          <w:rFonts w:ascii="Arial" w:eastAsia="Arial" w:hAnsi="Arial" w:cs="Arial"/>
          <w:sz w:val="17"/>
        </w:rPr>
        <w:t xml:space="preserve">Prior to final payment under this contract, or prior to settlement upon termination of this contract, and as a condition precedent thereto, the Contractor shall execute and deliver to the HA a certificate and release, in a form acceptable to the HA, of all claims against the HA by the Contractor under and by virtue of this contract, other than such claims, if any, as may be specifically excepted by the Contractor in stated amounts set forth therein. </w:t>
      </w:r>
    </w:p>
    <w:p w14:paraId="5B30F60A" w14:textId="77777777" w:rsidR="001830E8" w:rsidRDefault="00EA24EB">
      <w:pPr>
        <w:spacing w:after="0"/>
        <w:ind w:left="360"/>
      </w:pPr>
      <w:r>
        <w:rPr>
          <w:rFonts w:ascii="Arial" w:eastAsia="Arial" w:hAnsi="Arial" w:cs="Arial"/>
          <w:sz w:val="17"/>
        </w:rPr>
        <w:t xml:space="preserve"> </w:t>
      </w:r>
    </w:p>
    <w:p w14:paraId="005BB321" w14:textId="77777777" w:rsidR="001830E8" w:rsidRDefault="00EA24EB">
      <w:pPr>
        <w:numPr>
          <w:ilvl w:val="0"/>
          <w:numId w:val="21"/>
        </w:numPr>
        <w:spacing w:after="4" w:line="249" w:lineRule="auto"/>
        <w:ind w:right="4" w:hanging="361"/>
      </w:pPr>
      <w:r>
        <w:rPr>
          <w:rFonts w:ascii="Arial" w:eastAsia="Arial" w:hAnsi="Arial" w:cs="Arial"/>
          <w:b/>
          <w:sz w:val="17"/>
        </w:rPr>
        <w:t xml:space="preserve">Organizational Conflicts of Interest </w:t>
      </w:r>
    </w:p>
    <w:p w14:paraId="58F3B621" w14:textId="77777777" w:rsidR="001830E8" w:rsidRDefault="00EA24EB">
      <w:pPr>
        <w:spacing w:after="0"/>
      </w:pPr>
      <w:r>
        <w:rPr>
          <w:rFonts w:ascii="Arial" w:eastAsia="Arial" w:hAnsi="Arial" w:cs="Arial"/>
          <w:b/>
          <w:sz w:val="17"/>
        </w:rPr>
        <w:t xml:space="preserve"> </w:t>
      </w:r>
    </w:p>
    <w:p w14:paraId="189EF239" w14:textId="77777777" w:rsidR="001830E8" w:rsidRDefault="00EA24EB">
      <w:pPr>
        <w:numPr>
          <w:ilvl w:val="1"/>
          <w:numId w:val="21"/>
        </w:numPr>
        <w:spacing w:after="4" w:line="249" w:lineRule="auto"/>
        <w:ind w:right="10" w:hanging="361"/>
      </w:pPr>
      <w:r>
        <w:rPr>
          <w:rFonts w:ascii="Arial" w:eastAsia="Arial" w:hAnsi="Arial" w:cs="Arial"/>
          <w:sz w:val="17"/>
        </w:rPr>
        <w:t>The Contractor warrants that to the best of its knowledge and belief and except as otherwise disclosed, it does not have any organizational conflict of interest which is defined as a situation in which the nature of work under this contract and a contractor's organizational, financial, contractual or other interests are such that:</w:t>
      </w:r>
      <w:r>
        <w:rPr>
          <w:rFonts w:ascii="Arial" w:eastAsia="Arial" w:hAnsi="Arial" w:cs="Arial"/>
          <w:b/>
          <w:sz w:val="17"/>
        </w:rPr>
        <w:t xml:space="preserve"> </w:t>
      </w:r>
    </w:p>
    <w:p w14:paraId="24BF3B97" w14:textId="77777777" w:rsidR="001830E8" w:rsidRDefault="00EA24EB">
      <w:pPr>
        <w:numPr>
          <w:ilvl w:val="2"/>
          <w:numId w:val="21"/>
        </w:numPr>
        <w:spacing w:after="4" w:line="249" w:lineRule="auto"/>
        <w:ind w:right="10" w:hanging="360"/>
      </w:pPr>
      <w:r>
        <w:rPr>
          <w:rFonts w:ascii="Arial" w:eastAsia="Arial" w:hAnsi="Arial" w:cs="Arial"/>
          <w:sz w:val="17"/>
        </w:rPr>
        <w:t>Award of the contract may result in an unfair competitive advantage; or</w:t>
      </w:r>
      <w:r>
        <w:rPr>
          <w:rFonts w:ascii="Arial" w:eastAsia="Arial" w:hAnsi="Arial" w:cs="Arial"/>
          <w:b/>
          <w:sz w:val="17"/>
        </w:rPr>
        <w:t xml:space="preserve"> </w:t>
      </w:r>
    </w:p>
    <w:p w14:paraId="575DE340" w14:textId="77777777" w:rsidR="001830E8" w:rsidRDefault="00EA24EB">
      <w:pPr>
        <w:numPr>
          <w:ilvl w:val="2"/>
          <w:numId w:val="21"/>
        </w:numPr>
        <w:spacing w:after="4" w:line="249" w:lineRule="auto"/>
        <w:ind w:right="10" w:hanging="360"/>
      </w:pPr>
      <w:r>
        <w:rPr>
          <w:rFonts w:ascii="Arial" w:eastAsia="Arial" w:hAnsi="Arial" w:cs="Arial"/>
          <w:sz w:val="17"/>
        </w:rPr>
        <w:t>The Contractor's objectivity in performing the contract work may be impaired.</w:t>
      </w:r>
      <w:r>
        <w:rPr>
          <w:rFonts w:ascii="Arial" w:eastAsia="Arial" w:hAnsi="Arial" w:cs="Arial"/>
          <w:b/>
          <w:sz w:val="17"/>
        </w:rPr>
        <w:t xml:space="preserve"> </w:t>
      </w:r>
    </w:p>
    <w:p w14:paraId="47E3EE75" w14:textId="77777777" w:rsidR="001830E8" w:rsidRDefault="00EA24EB">
      <w:pPr>
        <w:numPr>
          <w:ilvl w:val="1"/>
          <w:numId w:val="21"/>
        </w:numPr>
        <w:spacing w:after="4" w:line="249" w:lineRule="auto"/>
        <w:ind w:right="10" w:hanging="361"/>
      </w:pPr>
      <w:r>
        <w:rPr>
          <w:rFonts w:ascii="Arial" w:eastAsia="Arial" w:hAnsi="Arial" w:cs="Arial"/>
          <w:sz w:val="17"/>
        </w:rPr>
        <w:t>The Contractor agrees that if after award it discovers an organizational conflict of interest with respect to this contract or any task/delivery order under the contract, he or she shall make an immediate and full disclosure in writing to the Contracting Officer which shall include a description of the action which the Contractor has taken or intends to take to eliminate or neutralize the conflict. The HA may, however, terminate the contract or task/delivery order for the convenience of the HA if it would be in the best interest of the HA.</w:t>
      </w:r>
      <w:r>
        <w:rPr>
          <w:rFonts w:ascii="Arial" w:eastAsia="Arial" w:hAnsi="Arial" w:cs="Arial"/>
          <w:b/>
          <w:sz w:val="17"/>
        </w:rPr>
        <w:t xml:space="preserve"> </w:t>
      </w:r>
    </w:p>
    <w:p w14:paraId="0E3FE10A" w14:textId="77777777" w:rsidR="001830E8" w:rsidRDefault="00EA24EB">
      <w:pPr>
        <w:numPr>
          <w:ilvl w:val="1"/>
          <w:numId w:val="21"/>
        </w:numPr>
        <w:spacing w:after="4" w:line="249" w:lineRule="auto"/>
        <w:ind w:right="10" w:hanging="361"/>
      </w:pPr>
      <w:r>
        <w:rPr>
          <w:rFonts w:ascii="Arial" w:eastAsia="Arial" w:hAnsi="Arial" w:cs="Arial"/>
          <w:sz w:val="17"/>
        </w:rPr>
        <w:t>In the event the Contractor was aware of an organizational conflict of interest before the award of this contract and intentionally did not disclose the conflict to the Contracting Officer, the HA may terminate the contract for default.</w:t>
      </w:r>
      <w:r>
        <w:rPr>
          <w:rFonts w:ascii="Arial" w:eastAsia="Arial" w:hAnsi="Arial" w:cs="Arial"/>
          <w:b/>
          <w:sz w:val="17"/>
        </w:rPr>
        <w:t xml:space="preserve"> </w:t>
      </w:r>
    </w:p>
    <w:p w14:paraId="43A8EAA4" w14:textId="77777777" w:rsidR="001830E8" w:rsidRDefault="00EA24EB">
      <w:pPr>
        <w:numPr>
          <w:ilvl w:val="1"/>
          <w:numId w:val="21"/>
        </w:numPr>
        <w:spacing w:after="4" w:line="249" w:lineRule="auto"/>
        <w:ind w:right="10" w:hanging="361"/>
      </w:pPr>
      <w:r>
        <w:rPr>
          <w:rFonts w:ascii="Arial" w:eastAsia="Arial" w:hAnsi="Arial" w:cs="Arial"/>
          <w:sz w:val="17"/>
        </w:rPr>
        <w:t>The terms of this clause shall be included in all subcontracts and consulting agreements wherein the work to be performed is similar to the service provided by the prime Contractor. The Contractor shall include in such subcontracts and consulting agreements any necessary provisions to eliminate or neutralize conflicts of interest.</w:t>
      </w:r>
      <w:r>
        <w:rPr>
          <w:rFonts w:ascii="Arial" w:eastAsia="Arial" w:hAnsi="Arial" w:cs="Arial"/>
          <w:b/>
          <w:sz w:val="17"/>
        </w:rPr>
        <w:t xml:space="preserve"> </w:t>
      </w:r>
    </w:p>
    <w:p w14:paraId="423E5D49" w14:textId="77777777" w:rsidR="001830E8" w:rsidRDefault="00EA24EB">
      <w:pPr>
        <w:spacing w:after="0"/>
      </w:pPr>
      <w:r>
        <w:rPr>
          <w:rFonts w:ascii="Arial" w:eastAsia="Arial" w:hAnsi="Arial" w:cs="Arial"/>
          <w:sz w:val="17"/>
        </w:rPr>
        <w:t xml:space="preserve"> </w:t>
      </w:r>
    </w:p>
    <w:p w14:paraId="6D8D8CD6" w14:textId="77777777" w:rsidR="001830E8" w:rsidRDefault="00EA24EB">
      <w:pPr>
        <w:numPr>
          <w:ilvl w:val="0"/>
          <w:numId w:val="21"/>
        </w:numPr>
        <w:spacing w:after="4" w:line="249" w:lineRule="auto"/>
        <w:ind w:right="4" w:hanging="361"/>
      </w:pPr>
      <w:r>
        <w:rPr>
          <w:rFonts w:ascii="Arial" w:eastAsia="Arial" w:hAnsi="Arial" w:cs="Arial"/>
          <w:b/>
          <w:sz w:val="17"/>
        </w:rPr>
        <w:t xml:space="preserve">Inspection and Acceptance </w:t>
      </w:r>
    </w:p>
    <w:p w14:paraId="6A60ED58" w14:textId="77777777" w:rsidR="001830E8" w:rsidRDefault="00EA24EB">
      <w:pPr>
        <w:spacing w:after="0"/>
      </w:pPr>
      <w:r>
        <w:rPr>
          <w:rFonts w:ascii="Arial" w:eastAsia="Arial" w:hAnsi="Arial" w:cs="Arial"/>
          <w:b/>
          <w:sz w:val="17"/>
        </w:rPr>
        <w:t xml:space="preserve"> </w:t>
      </w:r>
    </w:p>
    <w:p w14:paraId="237E2FB3" w14:textId="77777777" w:rsidR="001830E8" w:rsidRDefault="00EA24EB">
      <w:pPr>
        <w:numPr>
          <w:ilvl w:val="1"/>
          <w:numId w:val="21"/>
        </w:numPr>
        <w:spacing w:after="4" w:line="249" w:lineRule="auto"/>
        <w:ind w:right="10" w:hanging="361"/>
      </w:pPr>
      <w:r>
        <w:rPr>
          <w:rFonts w:ascii="Arial" w:eastAsia="Arial" w:hAnsi="Arial" w:cs="Arial"/>
          <w:sz w:val="17"/>
        </w:rPr>
        <w:t>The HA has the right to review, require correction, if necessary, and accept the work products produced by the Contractor. Such review(s) shall be carried out within 30 days so as to not impede the work of the Contractor. Any product of work shall be deemed accepted as submitted if the HA does not issue written comments and/or required corrections within 30 days from the date of receipt of such product from the Contractor.</w:t>
      </w:r>
      <w:r>
        <w:rPr>
          <w:rFonts w:ascii="Arial" w:eastAsia="Arial" w:hAnsi="Arial" w:cs="Arial"/>
          <w:b/>
          <w:sz w:val="17"/>
        </w:rPr>
        <w:t xml:space="preserve"> </w:t>
      </w:r>
    </w:p>
    <w:p w14:paraId="3AF89AA1" w14:textId="77777777" w:rsidR="001830E8" w:rsidRDefault="00EA24EB">
      <w:pPr>
        <w:numPr>
          <w:ilvl w:val="1"/>
          <w:numId w:val="21"/>
        </w:numPr>
        <w:spacing w:after="4" w:line="249" w:lineRule="auto"/>
        <w:ind w:right="10" w:hanging="361"/>
      </w:pPr>
      <w:r>
        <w:rPr>
          <w:rFonts w:ascii="Arial" w:eastAsia="Arial" w:hAnsi="Arial" w:cs="Arial"/>
          <w:sz w:val="17"/>
        </w:rPr>
        <w:t>The Contractor shall make any required corrections promptly at no additional charge and return a revised copy of the product to the HA within 7 days of notification or a later date if extended by the HA.</w:t>
      </w:r>
      <w:r>
        <w:rPr>
          <w:rFonts w:ascii="Arial" w:eastAsia="Arial" w:hAnsi="Arial" w:cs="Arial"/>
          <w:b/>
          <w:sz w:val="17"/>
        </w:rPr>
        <w:t xml:space="preserve"> </w:t>
      </w:r>
    </w:p>
    <w:p w14:paraId="6E50D998" w14:textId="77777777" w:rsidR="001830E8" w:rsidRDefault="00EA24EB">
      <w:pPr>
        <w:numPr>
          <w:ilvl w:val="1"/>
          <w:numId w:val="21"/>
        </w:numPr>
        <w:spacing w:after="4" w:line="249" w:lineRule="auto"/>
        <w:ind w:right="10" w:hanging="361"/>
      </w:pPr>
      <w:r>
        <w:rPr>
          <w:rFonts w:ascii="Arial" w:eastAsia="Arial" w:hAnsi="Arial" w:cs="Arial"/>
          <w:sz w:val="17"/>
        </w:rPr>
        <w:t>Failure by the Contractor to proceed with reasonable promptness to make necessary corrections shall be a default. If the Contractor's submission of corrected work remains unacceptable, the HA may terminate this contract (or the task order involved) or reduce the contract price or cost to reflect the reduced value of services received.</w:t>
      </w:r>
      <w:r>
        <w:rPr>
          <w:rFonts w:ascii="Arial" w:eastAsia="Arial" w:hAnsi="Arial" w:cs="Arial"/>
          <w:b/>
          <w:sz w:val="17"/>
        </w:rPr>
        <w:t xml:space="preserve"> </w:t>
      </w:r>
    </w:p>
    <w:p w14:paraId="2EB88485" w14:textId="77777777" w:rsidR="001830E8" w:rsidRDefault="00EA24EB">
      <w:pPr>
        <w:spacing w:after="0"/>
        <w:ind w:left="1"/>
      </w:pPr>
      <w:r>
        <w:rPr>
          <w:rFonts w:ascii="Arial" w:eastAsia="Arial" w:hAnsi="Arial" w:cs="Arial"/>
          <w:b/>
          <w:sz w:val="17"/>
        </w:rPr>
        <w:t xml:space="preserve"> </w:t>
      </w:r>
    </w:p>
    <w:p w14:paraId="77C0B628" w14:textId="77777777" w:rsidR="001830E8" w:rsidRDefault="00EA24EB">
      <w:pPr>
        <w:numPr>
          <w:ilvl w:val="0"/>
          <w:numId w:val="21"/>
        </w:numPr>
        <w:spacing w:after="4" w:line="249" w:lineRule="auto"/>
        <w:ind w:right="4" w:hanging="361"/>
      </w:pPr>
      <w:r>
        <w:rPr>
          <w:rFonts w:ascii="Arial" w:eastAsia="Arial" w:hAnsi="Arial" w:cs="Arial"/>
          <w:b/>
          <w:sz w:val="17"/>
        </w:rPr>
        <w:t xml:space="preserve">Interest of Members of Congress </w:t>
      </w:r>
    </w:p>
    <w:p w14:paraId="3719268D" w14:textId="77777777" w:rsidR="001830E8" w:rsidRDefault="00EA24EB">
      <w:pPr>
        <w:spacing w:after="0"/>
        <w:ind w:left="1"/>
      </w:pPr>
      <w:r>
        <w:rPr>
          <w:rFonts w:ascii="Arial" w:eastAsia="Arial" w:hAnsi="Arial" w:cs="Arial"/>
          <w:b/>
          <w:sz w:val="17"/>
        </w:rPr>
        <w:t xml:space="preserve"> </w:t>
      </w:r>
    </w:p>
    <w:p w14:paraId="5AE8B92D" w14:textId="77777777" w:rsidR="001830E8" w:rsidRDefault="00EA24EB">
      <w:pPr>
        <w:spacing w:after="4" w:line="249" w:lineRule="auto"/>
        <w:ind w:left="346" w:right="10"/>
      </w:pPr>
      <w:r>
        <w:rPr>
          <w:rFonts w:ascii="Arial" w:eastAsia="Arial" w:hAnsi="Arial" w:cs="Arial"/>
          <w:sz w:val="17"/>
        </w:rPr>
        <w:t xml:space="preserve">No member of or delegate to the Congress of the United States of America or Resident Commissioner shall be admitted to any share or part of this contract or to any benefit to arise there from, but this provision shall not be construed to extend to this contract if made with a corporation for its general benefit. </w:t>
      </w:r>
    </w:p>
    <w:p w14:paraId="2D14D7E7" w14:textId="77777777" w:rsidR="001830E8" w:rsidRDefault="00EA24EB">
      <w:pPr>
        <w:spacing w:after="0"/>
        <w:ind w:left="361"/>
      </w:pPr>
      <w:r>
        <w:rPr>
          <w:rFonts w:ascii="Arial" w:eastAsia="Arial" w:hAnsi="Arial" w:cs="Arial"/>
          <w:sz w:val="17"/>
        </w:rPr>
        <w:t xml:space="preserve"> </w:t>
      </w:r>
    </w:p>
    <w:p w14:paraId="13AB899E" w14:textId="77777777" w:rsidR="001830E8" w:rsidRDefault="00EA24EB">
      <w:pPr>
        <w:numPr>
          <w:ilvl w:val="0"/>
          <w:numId w:val="21"/>
        </w:numPr>
        <w:spacing w:after="4" w:line="249" w:lineRule="auto"/>
        <w:ind w:right="4" w:hanging="361"/>
      </w:pPr>
      <w:r>
        <w:rPr>
          <w:rFonts w:ascii="Arial" w:eastAsia="Arial" w:hAnsi="Arial" w:cs="Arial"/>
          <w:b/>
          <w:sz w:val="17"/>
        </w:rPr>
        <w:t xml:space="preserve">Interest of Members, Officers, or Employees and Former Members, Officers, or Employees </w:t>
      </w:r>
    </w:p>
    <w:p w14:paraId="36CB3DED" w14:textId="77777777" w:rsidR="001830E8" w:rsidRDefault="00EA24EB">
      <w:pPr>
        <w:spacing w:after="0"/>
        <w:ind w:left="1"/>
      </w:pPr>
      <w:r>
        <w:rPr>
          <w:rFonts w:ascii="Arial" w:eastAsia="Arial" w:hAnsi="Arial" w:cs="Arial"/>
          <w:b/>
          <w:sz w:val="17"/>
        </w:rPr>
        <w:t xml:space="preserve"> </w:t>
      </w:r>
    </w:p>
    <w:p w14:paraId="2E138A89" w14:textId="77777777" w:rsidR="001830E8" w:rsidRDefault="00EA24EB">
      <w:pPr>
        <w:spacing w:after="4" w:line="249" w:lineRule="auto"/>
        <w:ind w:left="346" w:right="10"/>
      </w:pPr>
      <w:r>
        <w:rPr>
          <w:rFonts w:ascii="Arial" w:eastAsia="Arial" w:hAnsi="Arial" w:cs="Arial"/>
          <w:sz w:val="17"/>
        </w:rPr>
        <w:t xml:space="preserve">No member, officer, or employee of the HA, no member of the governing body of the locality in which the project is situated, no member of the governing body in which the HA was activated, and no other </w:t>
      </w:r>
      <w:r w:rsidR="005C0B51">
        <w:rPr>
          <w:rFonts w:ascii="Arial" w:eastAsia="Arial" w:hAnsi="Arial" w:cs="Arial"/>
          <w:sz w:val="17"/>
        </w:rPr>
        <w:t>public</w:t>
      </w:r>
      <w:r>
        <w:rPr>
          <w:rFonts w:ascii="Arial" w:eastAsia="Arial" w:hAnsi="Arial" w:cs="Arial"/>
          <w:sz w:val="17"/>
        </w:rPr>
        <w:t xml:space="preserve"> official of such locality or localities who exercises any functions or responsibilities with respect to the project, shall, during his or her tenure, or for one year thereafter, have any interest, direct or indirect, in this contract or the proceeds thereof. </w:t>
      </w:r>
    </w:p>
    <w:p w14:paraId="3EB670A7" w14:textId="77777777" w:rsidR="001830E8" w:rsidRDefault="00EA24EB">
      <w:pPr>
        <w:spacing w:after="0"/>
        <w:ind w:left="361"/>
      </w:pPr>
      <w:r>
        <w:rPr>
          <w:rFonts w:ascii="Arial" w:eastAsia="Arial" w:hAnsi="Arial" w:cs="Arial"/>
          <w:sz w:val="17"/>
        </w:rPr>
        <w:t xml:space="preserve"> </w:t>
      </w:r>
    </w:p>
    <w:p w14:paraId="780C8A0F" w14:textId="77777777" w:rsidR="001830E8" w:rsidRDefault="00EA24EB">
      <w:pPr>
        <w:numPr>
          <w:ilvl w:val="0"/>
          <w:numId w:val="21"/>
        </w:numPr>
        <w:spacing w:after="4" w:line="249" w:lineRule="auto"/>
        <w:ind w:right="4" w:hanging="361"/>
      </w:pPr>
      <w:r>
        <w:rPr>
          <w:rFonts w:ascii="Arial" w:eastAsia="Arial" w:hAnsi="Arial" w:cs="Arial"/>
          <w:b/>
          <w:sz w:val="17"/>
        </w:rPr>
        <w:t xml:space="preserve">Limitation on Payments to Influence Certain Federal Transactions </w:t>
      </w:r>
    </w:p>
    <w:p w14:paraId="14196806" w14:textId="77777777" w:rsidR="001830E8" w:rsidRDefault="00EA24EB">
      <w:pPr>
        <w:spacing w:after="0"/>
        <w:ind w:left="1"/>
      </w:pPr>
      <w:r>
        <w:rPr>
          <w:rFonts w:ascii="Arial" w:eastAsia="Arial" w:hAnsi="Arial" w:cs="Arial"/>
          <w:b/>
          <w:sz w:val="17"/>
        </w:rPr>
        <w:t xml:space="preserve"> </w:t>
      </w:r>
    </w:p>
    <w:p w14:paraId="2DB86A59" w14:textId="77777777" w:rsidR="001830E8" w:rsidRDefault="00EA24EB">
      <w:pPr>
        <w:numPr>
          <w:ilvl w:val="1"/>
          <w:numId w:val="21"/>
        </w:numPr>
        <w:spacing w:after="4" w:line="249" w:lineRule="auto"/>
        <w:ind w:right="10" w:hanging="361"/>
      </w:pPr>
      <w:r>
        <w:rPr>
          <w:rFonts w:ascii="Arial" w:eastAsia="Arial" w:hAnsi="Arial" w:cs="Arial"/>
          <w:sz w:val="17"/>
        </w:rPr>
        <w:t xml:space="preserve">Definitions. As used in this clause: </w:t>
      </w:r>
    </w:p>
    <w:p w14:paraId="16D4ACB4" w14:textId="77777777" w:rsidR="001830E8" w:rsidRDefault="00EA24EB">
      <w:pPr>
        <w:spacing w:after="4" w:line="249" w:lineRule="auto"/>
        <w:ind w:left="346" w:right="10" w:firstLine="360"/>
      </w:pPr>
      <w:r>
        <w:rPr>
          <w:rFonts w:ascii="Arial" w:eastAsia="Arial" w:hAnsi="Arial" w:cs="Arial"/>
          <w:sz w:val="17"/>
        </w:rPr>
        <w:t xml:space="preserve">"Agency", as defined in 5 U.S.C. 552(f), includes Federal executive departments and agencies as well as independent regulatory commissions and Government corporations, as defined in 31 U.S.C. 9101(1). </w:t>
      </w:r>
    </w:p>
    <w:p w14:paraId="77F23D18" w14:textId="77777777" w:rsidR="001830E8" w:rsidRDefault="00EA24EB">
      <w:pPr>
        <w:spacing w:after="4" w:line="249" w:lineRule="auto"/>
        <w:ind w:left="346" w:right="10" w:firstLine="360"/>
      </w:pPr>
      <w:r>
        <w:rPr>
          <w:rFonts w:ascii="Arial" w:eastAsia="Arial" w:hAnsi="Arial" w:cs="Arial"/>
          <w:sz w:val="17"/>
        </w:rPr>
        <w:t xml:space="preserve">"Covered Federal Action" means any of the following Federal actions: </w:t>
      </w:r>
    </w:p>
    <w:p w14:paraId="231EBB68" w14:textId="77777777" w:rsidR="001830E8" w:rsidRDefault="00EA24EB">
      <w:pPr>
        <w:numPr>
          <w:ilvl w:val="2"/>
          <w:numId w:val="21"/>
        </w:numPr>
        <w:spacing w:after="4" w:line="249" w:lineRule="auto"/>
        <w:ind w:right="10" w:hanging="360"/>
      </w:pPr>
      <w:r>
        <w:rPr>
          <w:rFonts w:ascii="Arial" w:eastAsia="Arial" w:hAnsi="Arial" w:cs="Arial"/>
          <w:sz w:val="17"/>
        </w:rPr>
        <w:t xml:space="preserve">The awarding of any Federal contract; </w:t>
      </w:r>
    </w:p>
    <w:p w14:paraId="6D0837A8" w14:textId="77777777" w:rsidR="001830E8" w:rsidRDefault="00EA24EB">
      <w:pPr>
        <w:numPr>
          <w:ilvl w:val="2"/>
          <w:numId w:val="21"/>
        </w:numPr>
        <w:spacing w:after="4" w:line="249" w:lineRule="auto"/>
        <w:ind w:right="10" w:hanging="360"/>
      </w:pPr>
      <w:r>
        <w:rPr>
          <w:rFonts w:ascii="Arial" w:eastAsia="Arial" w:hAnsi="Arial" w:cs="Arial"/>
          <w:sz w:val="17"/>
        </w:rPr>
        <w:t xml:space="preserve">The making of any Federal grant; </w:t>
      </w:r>
    </w:p>
    <w:p w14:paraId="6F4C0EAE" w14:textId="77777777" w:rsidR="001830E8" w:rsidRDefault="00EA24EB">
      <w:pPr>
        <w:numPr>
          <w:ilvl w:val="2"/>
          <w:numId w:val="21"/>
        </w:numPr>
        <w:spacing w:after="4" w:line="249" w:lineRule="auto"/>
        <w:ind w:right="10" w:hanging="360"/>
      </w:pPr>
      <w:r>
        <w:rPr>
          <w:rFonts w:ascii="Arial" w:eastAsia="Arial" w:hAnsi="Arial" w:cs="Arial"/>
          <w:sz w:val="17"/>
        </w:rPr>
        <w:t xml:space="preserve">The making of any Federal loan; </w:t>
      </w:r>
    </w:p>
    <w:p w14:paraId="53DC23B8" w14:textId="77777777" w:rsidR="001830E8" w:rsidRDefault="00EA24EB">
      <w:pPr>
        <w:numPr>
          <w:ilvl w:val="2"/>
          <w:numId w:val="21"/>
        </w:numPr>
        <w:spacing w:after="4" w:line="249" w:lineRule="auto"/>
        <w:ind w:right="10" w:hanging="360"/>
      </w:pPr>
      <w:r>
        <w:rPr>
          <w:rFonts w:ascii="Arial" w:eastAsia="Arial" w:hAnsi="Arial" w:cs="Arial"/>
          <w:sz w:val="17"/>
        </w:rPr>
        <w:t xml:space="preserve">The entering into of any cooperative agreement; and, </w:t>
      </w:r>
    </w:p>
    <w:p w14:paraId="3F532315" w14:textId="77777777" w:rsidR="001830E8" w:rsidRDefault="00EA24EB">
      <w:pPr>
        <w:numPr>
          <w:ilvl w:val="2"/>
          <w:numId w:val="21"/>
        </w:numPr>
        <w:spacing w:after="4" w:line="249" w:lineRule="auto"/>
        <w:ind w:right="10" w:hanging="360"/>
      </w:pPr>
      <w:r>
        <w:rPr>
          <w:rFonts w:ascii="Arial" w:eastAsia="Arial" w:hAnsi="Arial" w:cs="Arial"/>
          <w:sz w:val="17"/>
        </w:rPr>
        <w:t xml:space="preserve">The extension, continuation, renewal, amendment, or modification of any Federal contract, grant, loan, or cooperative agreement. </w:t>
      </w:r>
    </w:p>
    <w:p w14:paraId="7375C347" w14:textId="77777777" w:rsidR="001830E8" w:rsidRDefault="00EA24EB">
      <w:pPr>
        <w:spacing w:after="4" w:line="249" w:lineRule="auto"/>
        <w:ind w:left="457" w:right="10"/>
      </w:pPr>
      <w:r>
        <w:rPr>
          <w:rFonts w:ascii="Arial" w:eastAsia="Arial" w:hAnsi="Arial" w:cs="Arial"/>
          <w:sz w:val="17"/>
        </w:rPr>
        <w:t xml:space="preserve">Covered Federal action does not include receiving from an agency a commitment providing for the United States to insure or guarantee a loan. </w:t>
      </w:r>
    </w:p>
    <w:p w14:paraId="07D17528" w14:textId="77777777" w:rsidR="001830E8" w:rsidRDefault="00EA24EB">
      <w:pPr>
        <w:spacing w:after="4" w:line="249" w:lineRule="auto"/>
        <w:ind w:left="346" w:right="10" w:firstLine="400"/>
      </w:pPr>
      <w:r>
        <w:rPr>
          <w:rFonts w:ascii="Arial" w:eastAsia="Arial" w:hAnsi="Arial" w:cs="Arial"/>
          <w:sz w:val="17"/>
        </w:rPr>
        <w:t xml:space="preserve">"Indian tribe" and "tribal organization" have the meaning provided in section 4 of the Indian Self-Determination and Education Assistance Act (25 U.S.C. 450B). Alaskan Natives are included under the definitions of Indian tribes in that Act. </w:t>
      </w:r>
    </w:p>
    <w:p w14:paraId="09882479" w14:textId="77777777" w:rsidR="001830E8" w:rsidRDefault="00EA24EB">
      <w:pPr>
        <w:spacing w:after="4" w:line="249" w:lineRule="auto"/>
        <w:ind w:left="346" w:right="10" w:firstLine="342"/>
      </w:pPr>
      <w:r>
        <w:rPr>
          <w:rFonts w:ascii="Arial" w:eastAsia="Arial" w:hAnsi="Arial" w:cs="Arial"/>
          <w:sz w:val="17"/>
        </w:rPr>
        <w:t xml:space="preserve">"Influencing or attempting to influence" means making, with the intent to influence, any communication to or appearance before an officer or employee of any agency, a Member of Congress, an officer or employee of Congress, or an employee of a Member of Congress in connection with any covered Federal action. </w:t>
      </w:r>
    </w:p>
    <w:p w14:paraId="46EBFE7D" w14:textId="77777777" w:rsidR="001830E8" w:rsidRDefault="00EA24EB">
      <w:pPr>
        <w:spacing w:after="4" w:line="249" w:lineRule="auto"/>
        <w:ind w:right="10" w:firstLine="342"/>
      </w:pPr>
      <w:r>
        <w:rPr>
          <w:rFonts w:ascii="Arial" w:eastAsia="Arial" w:hAnsi="Arial" w:cs="Arial"/>
          <w:sz w:val="17"/>
        </w:rPr>
        <w:t xml:space="preserve">"Local government" means a unit of government in a State and, if chartered, established, or otherwise recognized by a State for the performance of a governmental duty, including a local public authority, a special district, an intrastate district, a council of governments, a sponsor group representative organization, and any other instrumentality of a local government. </w:t>
      </w:r>
    </w:p>
    <w:p w14:paraId="668ED4A7" w14:textId="77777777" w:rsidR="001830E8" w:rsidRDefault="00EA24EB">
      <w:pPr>
        <w:spacing w:after="4" w:line="249" w:lineRule="auto"/>
        <w:ind w:right="10" w:firstLine="400"/>
      </w:pPr>
      <w:r>
        <w:rPr>
          <w:rFonts w:ascii="Arial" w:eastAsia="Arial" w:hAnsi="Arial" w:cs="Arial"/>
          <w:sz w:val="17"/>
        </w:rPr>
        <w:t xml:space="preserve">"Officer or employee of an agency" includes the following individuals who are employed by an agency: </w:t>
      </w:r>
    </w:p>
    <w:p w14:paraId="1081034E" w14:textId="77777777" w:rsidR="001830E8" w:rsidRDefault="00EA24EB">
      <w:pPr>
        <w:numPr>
          <w:ilvl w:val="0"/>
          <w:numId w:val="22"/>
        </w:numPr>
        <w:spacing w:after="4" w:line="249" w:lineRule="auto"/>
        <w:ind w:right="10" w:hanging="360"/>
      </w:pPr>
      <w:r>
        <w:rPr>
          <w:rFonts w:ascii="Arial" w:eastAsia="Arial" w:hAnsi="Arial" w:cs="Arial"/>
          <w:sz w:val="17"/>
        </w:rPr>
        <w:t xml:space="preserve">An individual who is appointed to a position in the Government under title 5, U.S.C., including a position under a temporary appointment; </w:t>
      </w:r>
    </w:p>
    <w:p w14:paraId="40688BBF" w14:textId="77777777" w:rsidR="001830E8" w:rsidRDefault="00EA24EB">
      <w:pPr>
        <w:numPr>
          <w:ilvl w:val="0"/>
          <w:numId w:val="22"/>
        </w:numPr>
        <w:spacing w:after="4" w:line="249" w:lineRule="auto"/>
        <w:ind w:right="10" w:hanging="360"/>
      </w:pPr>
      <w:r>
        <w:rPr>
          <w:rFonts w:ascii="Arial" w:eastAsia="Arial" w:hAnsi="Arial" w:cs="Arial"/>
          <w:sz w:val="17"/>
        </w:rPr>
        <w:t xml:space="preserve">A member of the uniformed services as defined in section 202, title 18, U.S.C.; </w:t>
      </w:r>
    </w:p>
    <w:p w14:paraId="05C5F203" w14:textId="77777777" w:rsidR="001830E8" w:rsidRDefault="00EA24EB">
      <w:pPr>
        <w:numPr>
          <w:ilvl w:val="0"/>
          <w:numId w:val="22"/>
        </w:numPr>
        <w:spacing w:after="4" w:line="249" w:lineRule="auto"/>
        <w:ind w:right="10" w:hanging="360"/>
      </w:pPr>
      <w:r>
        <w:rPr>
          <w:rFonts w:ascii="Arial" w:eastAsia="Arial" w:hAnsi="Arial" w:cs="Arial"/>
          <w:sz w:val="17"/>
        </w:rPr>
        <w:t xml:space="preserve">A special Government employee as defined in section </w:t>
      </w:r>
    </w:p>
    <w:p w14:paraId="15E2057B" w14:textId="77777777" w:rsidR="001830E8" w:rsidRDefault="00EA24EB">
      <w:pPr>
        <w:spacing w:after="4" w:line="249" w:lineRule="auto"/>
        <w:ind w:left="738" w:right="10"/>
      </w:pPr>
      <w:r>
        <w:rPr>
          <w:rFonts w:ascii="Arial" w:eastAsia="Arial" w:hAnsi="Arial" w:cs="Arial"/>
          <w:sz w:val="17"/>
        </w:rPr>
        <w:t xml:space="preserve">202, title 18, U.S.C.; and, </w:t>
      </w:r>
    </w:p>
    <w:p w14:paraId="1AF8EF7E" w14:textId="77777777" w:rsidR="001830E8" w:rsidRDefault="00EA24EB">
      <w:pPr>
        <w:numPr>
          <w:ilvl w:val="0"/>
          <w:numId w:val="22"/>
        </w:numPr>
        <w:spacing w:after="4" w:line="249" w:lineRule="auto"/>
        <w:ind w:right="10" w:hanging="360"/>
      </w:pPr>
      <w:r>
        <w:rPr>
          <w:rFonts w:ascii="Arial" w:eastAsia="Arial" w:hAnsi="Arial" w:cs="Arial"/>
          <w:sz w:val="17"/>
        </w:rPr>
        <w:t xml:space="preserve">An individual who is a member of a Federal advisory committee, as defined by the Federal Advisory Committee Act, title 5, appendix 2. </w:t>
      </w:r>
    </w:p>
    <w:p w14:paraId="5B0863E7" w14:textId="77777777" w:rsidR="001830E8" w:rsidRDefault="00EA24EB">
      <w:pPr>
        <w:spacing w:after="4" w:line="249" w:lineRule="auto"/>
        <w:ind w:right="10" w:firstLine="342"/>
      </w:pPr>
      <w:r>
        <w:rPr>
          <w:rFonts w:ascii="Arial" w:eastAsia="Arial" w:hAnsi="Arial" w:cs="Arial"/>
          <w:sz w:val="17"/>
        </w:rPr>
        <w:t xml:space="preserve">“Person" means an individual, corporation, company, association, authority, firm, partnership, society, State, and local government, regardless of whether such entity is operated for profit or not for profit. This term excludes an Indian tribe, tribal organization, or other Indian organization with respect to expenditures specifically permitted by other Federal law. </w:t>
      </w:r>
    </w:p>
    <w:p w14:paraId="6BED786C" w14:textId="77777777" w:rsidR="001830E8" w:rsidRDefault="00EA24EB">
      <w:pPr>
        <w:spacing w:after="4" w:line="249" w:lineRule="auto"/>
        <w:ind w:right="10" w:firstLine="342"/>
      </w:pPr>
      <w:r>
        <w:rPr>
          <w:rFonts w:ascii="Arial" w:eastAsia="Arial" w:hAnsi="Arial" w:cs="Arial"/>
          <w:sz w:val="17"/>
        </w:rPr>
        <w:t xml:space="preserve">"Recipient" includes all contractors, subcontractors at any tier, and subgrantees at any tier of the recipient of funds received in connection with a Federal contract, grant, loan, or cooperative agreement. The term excludes an Indian tribe, tribal organization, or any other Indian organization with respect to expenditures specifically permitted by other Federal law. </w:t>
      </w:r>
    </w:p>
    <w:p w14:paraId="1031A978" w14:textId="77777777" w:rsidR="001830E8" w:rsidRDefault="00EA24EB">
      <w:pPr>
        <w:spacing w:after="4" w:line="249" w:lineRule="auto"/>
        <w:ind w:right="10" w:firstLine="342"/>
      </w:pPr>
      <w:r>
        <w:rPr>
          <w:rFonts w:ascii="Arial" w:eastAsia="Arial" w:hAnsi="Arial" w:cs="Arial"/>
          <w:sz w:val="17"/>
        </w:rPr>
        <w:t xml:space="preserve">"Regularly employed means, with respect to an officer or employee of a person requesting or receiving a Federal contract, grant, loan, or cooperative agreement, an officer or employee who is employed by such person for at least 130 working days within one year immediately preceding the date of the submission that initiates agency consideration of such person for receipt of such contract, grant, loan, or cooperative agreement. An officer or employee who is employed by such person for less than 130 working days within one year immediately preceding the date of submission that initiates agency consideration of such person shall be considered to be regularly employed as soon as he or she is employed by such person for 130 working days. </w:t>
      </w:r>
    </w:p>
    <w:p w14:paraId="5C3F192A" w14:textId="77777777" w:rsidR="001830E8" w:rsidRDefault="00EA24EB">
      <w:pPr>
        <w:spacing w:after="4" w:line="249" w:lineRule="auto"/>
        <w:ind w:right="10" w:firstLine="342"/>
      </w:pPr>
      <w:r>
        <w:rPr>
          <w:rFonts w:ascii="Arial" w:eastAsia="Arial" w:hAnsi="Arial" w:cs="Arial"/>
          <w:sz w:val="17"/>
        </w:rPr>
        <w:t xml:space="preserve">"State" means a State of the United States, the District of Columbia, the Commonwealth of Puerto Rico, a territory or possession of the United States, an agency or instrumentality of a State, and a multi-State, regional, or interstate entity having governmental duties and powers. </w:t>
      </w:r>
    </w:p>
    <w:p w14:paraId="7BB53F6A" w14:textId="77777777" w:rsidR="001830E8" w:rsidRDefault="00EA24EB">
      <w:pPr>
        <w:spacing w:after="4" w:line="249" w:lineRule="auto"/>
        <w:ind w:left="18" w:right="10"/>
      </w:pPr>
      <w:r>
        <w:rPr>
          <w:rFonts w:ascii="Arial" w:eastAsia="Arial" w:hAnsi="Arial" w:cs="Arial"/>
          <w:sz w:val="17"/>
        </w:rPr>
        <w:t xml:space="preserve">(b) </w:t>
      </w:r>
      <w:proofErr w:type="spellStart"/>
      <w:r>
        <w:rPr>
          <w:rFonts w:ascii="Arial" w:eastAsia="Arial" w:hAnsi="Arial" w:cs="Arial"/>
          <w:sz w:val="17"/>
        </w:rPr>
        <w:t>Prohibitio</w:t>
      </w:r>
      <w:proofErr w:type="spellEnd"/>
      <w:r>
        <w:rPr>
          <w:rFonts w:ascii="Arial" w:eastAsia="Arial" w:hAnsi="Arial" w:cs="Arial"/>
          <w:sz w:val="17"/>
        </w:rPr>
        <w:t xml:space="preserve"> n. </w:t>
      </w:r>
    </w:p>
    <w:p w14:paraId="734EB992" w14:textId="77777777" w:rsidR="001830E8" w:rsidRDefault="00EA24EB">
      <w:pPr>
        <w:numPr>
          <w:ilvl w:val="0"/>
          <w:numId w:val="23"/>
        </w:numPr>
        <w:spacing w:after="4" w:line="249" w:lineRule="auto"/>
        <w:ind w:right="10" w:hanging="360"/>
      </w:pPr>
      <w:r>
        <w:rPr>
          <w:rFonts w:ascii="Arial" w:eastAsia="Arial" w:hAnsi="Arial" w:cs="Arial"/>
          <w:sz w:val="17"/>
        </w:rPr>
        <w:t xml:space="preserve">Section 1352 of title 31, U.S.C. provides in part that no appropriated funds may be expended by the recipient of a Federal contract, grant, loan, or cooperative agreement to pay any person for influencing or attempting to influence an officer or employee of any agency, a Member of Congress, an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2E31FDD1" w14:textId="77777777" w:rsidR="001830E8" w:rsidRDefault="00EA24EB">
      <w:pPr>
        <w:numPr>
          <w:ilvl w:val="0"/>
          <w:numId w:val="23"/>
        </w:numPr>
        <w:spacing w:after="4" w:line="249" w:lineRule="auto"/>
        <w:ind w:right="10" w:hanging="360"/>
      </w:pPr>
      <w:r>
        <w:rPr>
          <w:rFonts w:ascii="Arial" w:eastAsia="Arial" w:hAnsi="Arial" w:cs="Arial"/>
          <w:sz w:val="17"/>
        </w:rPr>
        <w:t xml:space="preserve">The prohibition does not apply as follows: </w:t>
      </w:r>
    </w:p>
    <w:p w14:paraId="4EE3046E" w14:textId="77777777" w:rsidR="001830E8" w:rsidRDefault="00EA24EB">
      <w:pPr>
        <w:numPr>
          <w:ilvl w:val="0"/>
          <w:numId w:val="24"/>
        </w:numPr>
        <w:spacing w:after="4" w:line="249" w:lineRule="auto"/>
        <w:ind w:right="10" w:hanging="361"/>
      </w:pPr>
      <w:r>
        <w:rPr>
          <w:rFonts w:ascii="Arial" w:eastAsia="Arial" w:hAnsi="Arial" w:cs="Arial"/>
          <w:sz w:val="17"/>
        </w:rPr>
        <w:t xml:space="preserve">Agency and legislative liaison by Own Employees.  </w:t>
      </w:r>
    </w:p>
    <w:p w14:paraId="762DD111" w14:textId="77777777" w:rsidR="001830E8" w:rsidRDefault="00EA24EB">
      <w:pPr>
        <w:numPr>
          <w:ilvl w:val="1"/>
          <w:numId w:val="24"/>
        </w:numPr>
        <w:spacing w:after="4" w:line="249" w:lineRule="auto"/>
        <w:ind w:right="10"/>
      </w:pPr>
      <w:r>
        <w:rPr>
          <w:rFonts w:ascii="Arial" w:eastAsia="Arial" w:hAnsi="Arial" w:cs="Arial"/>
          <w:sz w:val="17"/>
        </w:rPr>
        <w:t>The prohibition on the use of appropriated funds, in paragraph (</w:t>
      </w:r>
      <w:proofErr w:type="spellStart"/>
      <w:r>
        <w:rPr>
          <w:rFonts w:ascii="Arial" w:eastAsia="Arial" w:hAnsi="Arial" w:cs="Arial"/>
          <w:sz w:val="17"/>
        </w:rPr>
        <w:t>i</w:t>
      </w:r>
      <w:proofErr w:type="spellEnd"/>
      <w:r>
        <w:rPr>
          <w:rFonts w:ascii="Arial" w:eastAsia="Arial" w:hAnsi="Arial" w:cs="Arial"/>
          <w:sz w:val="17"/>
        </w:rPr>
        <w:t xml:space="preserve">) of this section, does not apply in the case of a payment of reasonable compensation made to an officer or employee of a person requesting or receiving a Federal contract, grant, loan, or cooperative agreement, if the payment is for agency and legislative activities not directly related to a covered Federal action. </w:t>
      </w:r>
    </w:p>
    <w:p w14:paraId="56BA6299" w14:textId="77777777" w:rsidR="001830E8" w:rsidRDefault="00EA24EB">
      <w:pPr>
        <w:numPr>
          <w:ilvl w:val="1"/>
          <w:numId w:val="24"/>
        </w:numPr>
        <w:spacing w:after="4" w:line="249" w:lineRule="auto"/>
        <w:ind w:right="10"/>
      </w:pPr>
      <w:r>
        <w:rPr>
          <w:rFonts w:ascii="Arial" w:eastAsia="Arial" w:hAnsi="Arial" w:cs="Arial"/>
          <w:sz w:val="17"/>
        </w:rPr>
        <w:t>For purposes of paragraph (b)(</w:t>
      </w:r>
      <w:proofErr w:type="spellStart"/>
      <w:r>
        <w:rPr>
          <w:rFonts w:ascii="Arial" w:eastAsia="Arial" w:hAnsi="Arial" w:cs="Arial"/>
          <w:sz w:val="17"/>
        </w:rPr>
        <w:t>i</w:t>
      </w:r>
      <w:proofErr w:type="spellEnd"/>
      <w:r>
        <w:rPr>
          <w:rFonts w:ascii="Arial" w:eastAsia="Arial" w:hAnsi="Arial" w:cs="Arial"/>
          <w:sz w:val="17"/>
        </w:rPr>
        <w:t xml:space="preserve">)(1)(a) of this clause, providing any information specifically requested by an agency or Congress is permitted at any time. </w:t>
      </w:r>
    </w:p>
    <w:p w14:paraId="4765774D" w14:textId="77777777" w:rsidR="001830E8" w:rsidRDefault="00EA24EB">
      <w:pPr>
        <w:numPr>
          <w:ilvl w:val="1"/>
          <w:numId w:val="24"/>
        </w:numPr>
        <w:spacing w:after="4" w:line="249" w:lineRule="auto"/>
        <w:ind w:right="10"/>
      </w:pPr>
      <w:r>
        <w:rPr>
          <w:rFonts w:ascii="Arial" w:eastAsia="Arial" w:hAnsi="Arial" w:cs="Arial"/>
          <w:sz w:val="17"/>
        </w:rPr>
        <w:t xml:space="preserve">The following agency and legislative liaison activities are permitted at any time only where they are not related to a specific solicitation for any covered Federal action:       </w:t>
      </w:r>
      <w:r>
        <w:rPr>
          <w:rFonts w:ascii="Arial" w:eastAsia="Arial" w:hAnsi="Arial" w:cs="Arial"/>
          <w:sz w:val="17"/>
        </w:rPr>
        <w:tab/>
        <w:t xml:space="preserve">(1) Discussing with an agency </w:t>
      </w:r>
    </w:p>
    <w:p w14:paraId="1A9E9825" w14:textId="77777777" w:rsidR="001830E8" w:rsidRDefault="00EA24EB">
      <w:pPr>
        <w:spacing w:after="4" w:line="249" w:lineRule="auto"/>
        <w:ind w:left="1440" w:right="10"/>
      </w:pPr>
      <w:r>
        <w:rPr>
          <w:rFonts w:ascii="Arial" w:eastAsia="Arial" w:hAnsi="Arial" w:cs="Arial"/>
          <w:sz w:val="17"/>
        </w:rPr>
        <w:t xml:space="preserve">(including individual demonstrations) the qualities and characteristics of the person's products or services, conditions or terms of sale, and service capabilities; and,  </w:t>
      </w:r>
    </w:p>
    <w:p w14:paraId="513F8EBE" w14:textId="77777777" w:rsidR="001830E8" w:rsidRDefault="00EA24EB">
      <w:pPr>
        <w:numPr>
          <w:ilvl w:val="0"/>
          <w:numId w:val="24"/>
        </w:numPr>
        <w:spacing w:after="4" w:line="249" w:lineRule="auto"/>
        <w:ind w:right="10" w:hanging="361"/>
      </w:pPr>
      <w:r>
        <w:rPr>
          <w:rFonts w:ascii="Arial" w:eastAsia="Arial" w:hAnsi="Arial" w:cs="Arial"/>
          <w:sz w:val="17"/>
        </w:rPr>
        <w:t xml:space="preserve">Technical discussions and other activities regarding the application or adaptation of the person's products or services for an agency's use. </w:t>
      </w:r>
    </w:p>
    <w:p w14:paraId="0E53FDEC" w14:textId="77777777" w:rsidR="001830E8" w:rsidRDefault="00EA24EB">
      <w:pPr>
        <w:numPr>
          <w:ilvl w:val="0"/>
          <w:numId w:val="25"/>
        </w:numPr>
        <w:spacing w:after="4" w:line="249" w:lineRule="auto"/>
        <w:ind w:right="10" w:firstLine="226"/>
      </w:pPr>
      <w:r>
        <w:rPr>
          <w:rFonts w:ascii="Arial" w:eastAsia="Arial" w:hAnsi="Arial" w:cs="Arial"/>
          <w:sz w:val="17"/>
        </w:rPr>
        <w:t xml:space="preserve">The following agency and legislative liaison activities are permitted where they are prior to formal solicitation of any covered Federal action: </w:t>
      </w:r>
    </w:p>
    <w:p w14:paraId="4740F39E" w14:textId="77777777" w:rsidR="001830E8" w:rsidRDefault="00EA24EB">
      <w:pPr>
        <w:numPr>
          <w:ilvl w:val="1"/>
          <w:numId w:val="25"/>
        </w:numPr>
        <w:spacing w:after="4" w:line="249" w:lineRule="auto"/>
        <w:ind w:right="10" w:firstLine="720"/>
      </w:pPr>
      <w:r>
        <w:rPr>
          <w:rFonts w:ascii="Arial" w:eastAsia="Arial" w:hAnsi="Arial" w:cs="Arial"/>
          <w:sz w:val="17"/>
        </w:rPr>
        <w:t xml:space="preserve">Providing any information not specifically requested but necessary for an agency to make an informed decision about initiation of a covered Federal action; </w:t>
      </w:r>
    </w:p>
    <w:p w14:paraId="21CEC6AC" w14:textId="77777777" w:rsidR="001830E8" w:rsidRDefault="00EA24EB">
      <w:pPr>
        <w:numPr>
          <w:ilvl w:val="1"/>
          <w:numId w:val="25"/>
        </w:numPr>
        <w:spacing w:after="4" w:line="249" w:lineRule="auto"/>
        <w:ind w:right="10" w:firstLine="720"/>
      </w:pPr>
      <w:r>
        <w:rPr>
          <w:rFonts w:ascii="Arial" w:eastAsia="Arial" w:hAnsi="Arial" w:cs="Arial"/>
          <w:sz w:val="17"/>
        </w:rPr>
        <w:t xml:space="preserve">Technical discussions regarding the preparation of an unsolicited proposal prior to its official submission; and  </w:t>
      </w:r>
    </w:p>
    <w:p w14:paraId="14A878E6" w14:textId="77777777" w:rsidR="001830E8" w:rsidRDefault="00EA24EB">
      <w:pPr>
        <w:numPr>
          <w:ilvl w:val="1"/>
          <w:numId w:val="25"/>
        </w:numPr>
        <w:spacing w:after="4" w:line="249" w:lineRule="auto"/>
        <w:ind w:right="10" w:firstLine="720"/>
      </w:pPr>
      <w:r>
        <w:rPr>
          <w:rFonts w:ascii="Arial" w:eastAsia="Arial" w:hAnsi="Arial" w:cs="Arial"/>
          <w:sz w:val="17"/>
        </w:rPr>
        <w:t xml:space="preserve">Capability presentations by persons seeking awards from an agency pursuant to the provisions of the Small Business Act, as amended by Public Law 95-507 and other subsequent amendments. </w:t>
      </w:r>
    </w:p>
    <w:p w14:paraId="1E32BCD0" w14:textId="77777777" w:rsidR="001830E8" w:rsidRDefault="00EA24EB">
      <w:pPr>
        <w:numPr>
          <w:ilvl w:val="0"/>
          <w:numId w:val="25"/>
        </w:numPr>
        <w:spacing w:after="4" w:line="249" w:lineRule="auto"/>
        <w:ind w:right="10" w:firstLine="226"/>
      </w:pPr>
      <w:r>
        <w:rPr>
          <w:rFonts w:ascii="Arial" w:eastAsia="Arial" w:hAnsi="Arial" w:cs="Arial"/>
          <w:sz w:val="17"/>
        </w:rPr>
        <w:t xml:space="preserve">Only those activities expressly authorized by subdivision (b)(ii)(1)(a) of this clause are permitted under this clause. </w:t>
      </w:r>
    </w:p>
    <w:p w14:paraId="1B824651" w14:textId="77777777" w:rsidR="001830E8" w:rsidRDefault="00EA24EB">
      <w:pPr>
        <w:spacing w:after="4" w:line="249" w:lineRule="auto"/>
        <w:ind w:left="1080" w:right="10"/>
      </w:pPr>
      <w:r>
        <w:rPr>
          <w:rFonts w:ascii="Arial" w:eastAsia="Arial" w:hAnsi="Arial" w:cs="Arial"/>
          <w:sz w:val="17"/>
        </w:rPr>
        <w:t xml:space="preserve">(2) Professional and technical services. </w:t>
      </w:r>
    </w:p>
    <w:p w14:paraId="6FD0413A" w14:textId="77777777" w:rsidR="001830E8" w:rsidRDefault="00EA24EB">
      <w:pPr>
        <w:spacing w:after="4" w:line="249" w:lineRule="auto"/>
        <w:ind w:left="1810" w:right="10" w:hanging="370"/>
      </w:pPr>
      <w:r>
        <w:rPr>
          <w:rFonts w:ascii="Arial" w:eastAsia="Arial" w:hAnsi="Arial" w:cs="Arial"/>
          <w:sz w:val="17"/>
        </w:rPr>
        <w:t>(a) The prohibition on the use of appropriated funds, in subparagraph (b)(</w:t>
      </w:r>
      <w:proofErr w:type="spellStart"/>
      <w:r>
        <w:rPr>
          <w:rFonts w:ascii="Arial" w:eastAsia="Arial" w:hAnsi="Arial" w:cs="Arial"/>
          <w:sz w:val="17"/>
        </w:rPr>
        <w:t>i</w:t>
      </w:r>
      <w:proofErr w:type="spellEnd"/>
      <w:r>
        <w:rPr>
          <w:rFonts w:ascii="Arial" w:eastAsia="Arial" w:hAnsi="Arial" w:cs="Arial"/>
          <w:sz w:val="17"/>
        </w:rPr>
        <w:t xml:space="preserve">) of this clause, does not apply in the case of- </w:t>
      </w:r>
    </w:p>
    <w:p w14:paraId="236349EE" w14:textId="77777777" w:rsidR="001830E8" w:rsidRDefault="00EA24EB">
      <w:pPr>
        <w:numPr>
          <w:ilvl w:val="0"/>
          <w:numId w:val="26"/>
        </w:numPr>
        <w:spacing w:after="4" w:line="249" w:lineRule="auto"/>
        <w:ind w:right="123" w:hanging="360"/>
      </w:pPr>
      <w:r>
        <w:rPr>
          <w:rFonts w:ascii="Arial" w:eastAsia="Arial" w:hAnsi="Arial" w:cs="Arial"/>
          <w:sz w:val="17"/>
        </w:rPr>
        <w:t xml:space="preserve">A payment of reasonable compensation made to an officer or employee of a person requesting or receiving a covered Federal action or an extension, continuation, renewal, amendment, or modification of a covered Federal action, if payment is for professional or technical services rendered directly in the preparation, submission, or negotiation of any bid, proposal, or application for that Federal action or for meeting requirements imposed by or pursuant to law as a condition for receiving that Federal action. </w:t>
      </w:r>
    </w:p>
    <w:p w14:paraId="3317ECAE" w14:textId="77777777" w:rsidR="001830E8" w:rsidRDefault="00EA24EB">
      <w:pPr>
        <w:numPr>
          <w:ilvl w:val="0"/>
          <w:numId w:val="26"/>
        </w:numPr>
        <w:spacing w:after="0" w:line="240" w:lineRule="auto"/>
        <w:ind w:right="123" w:hanging="360"/>
      </w:pPr>
      <w:r>
        <w:rPr>
          <w:rFonts w:ascii="Arial" w:eastAsia="Arial" w:hAnsi="Arial" w:cs="Arial"/>
          <w:sz w:val="17"/>
        </w:rPr>
        <w:t xml:space="preserve">Any reasonable payment to a person, other than an officer or employee of a person requesting or receiving a covered Federal action or an extension, continuation, renewal, amendment, or modification of a covered Federal action if the payment is for professional or technical services rendered directly in the preparation, submission, or negotiation of any bid, proposal, or application for that Federal action or for meeting requirements imposed by or pursuant to law as a condition for receiving that Federal action. Persons other than officers or employees of a person requesting or receiving a covered Federal action include consultants and trade associations. </w:t>
      </w:r>
    </w:p>
    <w:p w14:paraId="37DF920C" w14:textId="77777777" w:rsidR="001830E8" w:rsidRDefault="00EA24EB">
      <w:pPr>
        <w:numPr>
          <w:ilvl w:val="1"/>
          <w:numId w:val="26"/>
        </w:numPr>
        <w:spacing w:after="4" w:line="249" w:lineRule="auto"/>
        <w:ind w:right="10" w:hanging="360"/>
      </w:pPr>
      <w:r>
        <w:rPr>
          <w:rFonts w:ascii="Arial" w:eastAsia="Arial" w:hAnsi="Arial" w:cs="Arial"/>
          <w:sz w:val="17"/>
        </w:rPr>
        <w:t xml:space="preserve">For purposes of subdivision (b)(ii)(2)(a) of clause, "professional and technical services" shall be limited to advice and analysis directly applying any professional or technical discipline. </w:t>
      </w:r>
    </w:p>
    <w:p w14:paraId="16F2B11A" w14:textId="77777777" w:rsidR="001830E8" w:rsidRDefault="00EA24EB">
      <w:pPr>
        <w:numPr>
          <w:ilvl w:val="1"/>
          <w:numId w:val="26"/>
        </w:numPr>
        <w:spacing w:after="4" w:line="249" w:lineRule="auto"/>
        <w:ind w:right="10" w:hanging="360"/>
      </w:pPr>
      <w:r>
        <w:rPr>
          <w:rFonts w:ascii="Arial" w:eastAsia="Arial" w:hAnsi="Arial" w:cs="Arial"/>
          <w:sz w:val="17"/>
        </w:rPr>
        <w:t xml:space="preserve">Requirements imposed by or pursuant to law as a condition for receiving a covered Federal award include those required by law or regulation, or reasonably expected to be required by law or regulation, and any other requirements in the actual award documents. </w:t>
      </w:r>
    </w:p>
    <w:p w14:paraId="7780E4A5" w14:textId="77777777" w:rsidR="001830E8" w:rsidRDefault="00EA24EB">
      <w:pPr>
        <w:numPr>
          <w:ilvl w:val="1"/>
          <w:numId w:val="26"/>
        </w:numPr>
        <w:spacing w:after="0" w:line="240" w:lineRule="auto"/>
        <w:ind w:right="10" w:hanging="360"/>
      </w:pPr>
      <w:r>
        <w:rPr>
          <w:rFonts w:ascii="Arial" w:eastAsia="Arial" w:hAnsi="Arial" w:cs="Arial"/>
          <w:sz w:val="17"/>
        </w:rPr>
        <w:t>Only those services expressly authorized by subdivisions (b)(ii)(2)(a)(</w:t>
      </w:r>
      <w:proofErr w:type="spellStart"/>
      <w:r>
        <w:rPr>
          <w:rFonts w:ascii="Arial" w:eastAsia="Arial" w:hAnsi="Arial" w:cs="Arial"/>
          <w:sz w:val="17"/>
        </w:rPr>
        <w:t>i</w:t>
      </w:r>
      <w:proofErr w:type="spellEnd"/>
      <w:r>
        <w:rPr>
          <w:rFonts w:ascii="Arial" w:eastAsia="Arial" w:hAnsi="Arial" w:cs="Arial"/>
          <w:sz w:val="17"/>
        </w:rPr>
        <w:t xml:space="preserve">) and (ii) of this section are permitted under this clause. </w:t>
      </w:r>
    </w:p>
    <w:p w14:paraId="26D0829B" w14:textId="77777777" w:rsidR="001830E8" w:rsidRDefault="00EA24EB">
      <w:pPr>
        <w:spacing w:after="4" w:line="249" w:lineRule="auto"/>
        <w:ind w:left="716" w:right="10" w:hanging="370"/>
      </w:pPr>
      <w:r>
        <w:rPr>
          <w:rFonts w:ascii="Arial" w:eastAsia="Arial" w:hAnsi="Arial" w:cs="Arial"/>
          <w:sz w:val="17"/>
        </w:rPr>
        <w:t xml:space="preserve">(iii) Selling activities by independent sales representatives. </w:t>
      </w:r>
    </w:p>
    <w:p w14:paraId="282F471B" w14:textId="77777777" w:rsidR="001830E8" w:rsidRDefault="00EA24EB">
      <w:pPr>
        <w:numPr>
          <w:ilvl w:val="0"/>
          <w:numId w:val="27"/>
        </w:numPr>
        <w:spacing w:after="4" w:line="249" w:lineRule="auto"/>
        <w:ind w:right="10" w:hanging="361"/>
      </w:pPr>
      <w:r>
        <w:rPr>
          <w:rFonts w:ascii="Arial" w:eastAsia="Arial" w:hAnsi="Arial" w:cs="Arial"/>
          <w:sz w:val="17"/>
        </w:rPr>
        <w:t>The prohibition on the use of appropriated funds, in subparagraph (b)(</w:t>
      </w:r>
      <w:proofErr w:type="spellStart"/>
      <w:r>
        <w:rPr>
          <w:rFonts w:ascii="Arial" w:eastAsia="Arial" w:hAnsi="Arial" w:cs="Arial"/>
          <w:sz w:val="17"/>
        </w:rPr>
        <w:t>i</w:t>
      </w:r>
      <w:proofErr w:type="spellEnd"/>
      <w:r>
        <w:rPr>
          <w:rFonts w:ascii="Arial" w:eastAsia="Arial" w:hAnsi="Arial" w:cs="Arial"/>
          <w:sz w:val="17"/>
        </w:rPr>
        <w:t xml:space="preserve">) of this clause, does not apply to the following selling activities before an agency by independent sales representatives, provided such activities are prior to formal solicitation by an agency and are specifically limited to the merits of the matter: </w:t>
      </w:r>
    </w:p>
    <w:p w14:paraId="38C7A5A2" w14:textId="77777777" w:rsidR="001830E8" w:rsidRDefault="00EA24EB">
      <w:pPr>
        <w:numPr>
          <w:ilvl w:val="1"/>
          <w:numId w:val="27"/>
        </w:numPr>
        <w:spacing w:after="4" w:line="249" w:lineRule="auto"/>
        <w:ind w:left="707" w:right="10" w:hanging="361"/>
      </w:pPr>
      <w:r>
        <w:rPr>
          <w:rFonts w:ascii="Arial" w:eastAsia="Arial" w:hAnsi="Arial" w:cs="Arial"/>
          <w:sz w:val="17"/>
        </w:rPr>
        <w:t xml:space="preserve">Discussing with an agency (including individual demonstration) the qualities and characteristics of the person's products or services, conditions or terms of sale, and service capabilities; and </w:t>
      </w:r>
    </w:p>
    <w:p w14:paraId="5E2A14FC" w14:textId="77777777" w:rsidR="001830E8" w:rsidRDefault="00EA24EB">
      <w:pPr>
        <w:numPr>
          <w:ilvl w:val="1"/>
          <w:numId w:val="27"/>
        </w:numPr>
        <w:spacing w:after="4" w:line="249" w:lineRule="auto"/>
        <w:ind w:left="707" w:right="10" w:hanging="361"/>
      </w:pPr>
      <w:r>
        <w:rPr>
          <w:rFonts w:ascii="Arial" w:eastAsia="Arial" w:hAnsi="Arial" w:cs="Arial"/>
          <w:sz w:val="17"/>
        </w:rPr>
        <w:t xml:space="preserve">Technical discussions and other activities regarding the application or adaptation of the person's products or services for an agency's use. </w:t>
      </w:r>
    </w:p>
    <w:p w14:paraId="0F73FF49" w14:textId="77777777" w:rsidR="001830E8" w:rsidRDefault="00EA24EB">
      <w:pPr>
        <w:numPr>
          <w:ilvl w:val="0"/>
          <w:numId w:val="27"/>
        </w:numPr>
        <w:spacing w:after="4" w:line="249" w:lineRule="auto"/>
        <w:ind w:right="10" w:hanging="361"/>
      </w:pPr>
      <w:r>
        <w:rPr>
          <w:rFonts w:ascii="Arial" w:eastAsia="Arial" w:hAnsi="Arial" w:cs="Arial"/>
          <w:sz w:val="17"/>
        </w:rPr>
        <w:t xml:space="preserve">Agreement. In accepting any contract, grant, cooperative agreement, or loan resulting from this solicitation, the person submitting the offer agrees not to make any payment prohibited by this clause. </w:t>
      </w:r>
    </w:p>
    <w:p w14:paraId="70155108" w14:textId="77777777" w:rsidR="001830E8" w:rsidRDefault="00EA24EB">
      <w:pPr>
        <w:numPr>
          <w:ilvl w:val="0"/>
          <w:numId w:val="27"/>
        </w:numPr>
        <w:spacing w:after="4" w:line="249" w:lineRule="auto"/>
        <w:ind w:right="10" w:hanging="361"/>
      </w:pPr>
      <w:r>
        <w:rPr>
          <w:rFonts w:ascii="Arial" w:eastAsia="Arial" w:hAnsi="Arial" w:cs="Arial"/>
          <w:sz w:val="17"/>
        </w:rPr>
        <w:t xml:space="preserve">Penalties. Any person who makes an expenditure prohibited under paragraph (b) of this clause shall be subject to civil penalties as provided for by 31 U.S.C. 1352. An imposition of a civil penalty does not prevent the Government from seeking any other remedy that may be applicable. </w:t>
      </w:r>
    </w:p>
    <w:p w14:paraId="7CD2A4FA" w14:textId="77777777" w:rsidR="001830E8" w:rsidRDefault="00EA24EB">
      <w:pPr>
        <w:numPr>
          <w:ilvl w:val="0"/>
          <w:numId w:val="27"/>
        </w:numPr>
        <w:spacing w:after="4" w:line="249" w:lineRule="auto"/>
        <w:ind w:right="10" w:hanging="361"/>
      </w:pPr>
      <w:r>
        <w:rPr>
          <w:rFonts w:ascii="Arial" w:eastAsia="Arial" w:hAnsi="Arial" w:cs="Arial"/>
          <w:sz w:val="17"/>
        </w:rPr>
        <w:t xml:space="preserve">Cost Allowability. Nothing in this clause is to be interpreted to make allowable or reasonable any costs which would be unallowable or unreasonable in accordance with Part 31 of the Federal Acquisition Regulation (FAR), or OMB Circulars dealing with cost allowability for recipients of assistance agreements. Conversely, costs made specifically unallowable by the requirements in this clause will not be made allowable under any of the provisions of FAR Part 31 or the relevant OMB Circulars. </w:t>
      </w:r>
    </w:p>
    <w:p w14:paraId="380FFB70" w14:textId="77777777" w:rsidR="001830E8" w:rsidRDefault="00EA24EB">
      <w:pPr>
        <w:spacing w:after="0"/>
        <w:ind w:left="1306"/>
      </w:pPr>
      <w:r>
        <w:rPr>
          <w:rFonts w:ascii="Arial" w:eastAsia="Arial" w:hAnsi="Arial" w:cs="Arial"/>
          <w:sz w:val="17"/>
        </w:rPr>
        <w:t xml:space="preserve"> </w:t>
      </w:r>
    </w:p>
    <w:p w14:paraId="582DD1D3" w14:textId="77777777" w:rsidR="001830E8" w:rsidRDefault="00EA24EB">
      <w:pPr>
        <w:numPr>
          <w:ilvl w:val="0"/>
          <w:numId w:val="28"/>
        </w:numPr>
        <w:spacing w:after="4" w:line="249" w:lineRule="auto"/>
        <w:ind w:right="4" w:hanging="361"/>
      </w:pPr>
      <w:r>
        <w:rPr>
          <w:rFonts w:ascii="Arial" w:eastAsia="Arial" w:hAnsi="Arial" w:cs="Arial"/>
          <w:b/>
          <w:sz w:val="17"/>
        </w:rPr>
        <w:t xml:space="preserve">Equal Employment Opportunity </w:t>
      </w:r>
    </w:p>
    <w:p w14:paraId="70D77932" w14:textId="77777777" w:rsidR="001830E8" w:rsidRDefault="00EA24EB">
      <w:pPr>
        <w:spacing w:after="0"/>
      </w:pPr>
      <w:r>
        <w:rPr>
          <w:rFonts w:ascii="Arial" w:eastAsia="Arial" w:hAnsi="Arial" w:cs="Arial"/>
          <w:b/>
          <w:sz w:val="17"/>
        </w:rPr>
        <w:t xml:space="preserve"> </w:t>
      </w:r>
    </w:p>
    <w:p w14:paraId="1551626F" w14:textId="77777777" w:rsidR="001830E8" w:rsidRDefault="00EA24EB">
      <w:pPr>
        <w:spacing w:after="4" w:line="249" w:lineRule="auto"/>
        <w:ind w:left="346" w:right="10"/>
      </w:pPr>
      <w:r>
        <w:rPr>
          <w:rFonts w:ascii="Arial" w:eastAsia="Arial" w:hAnsi="Arial" w:cs="Arial"/>
          <w:sz w:val="17"/>
        </w:rPr>
        <w:t xml:space="preserve">During the performance of this contract, the Contractor agrees as follows: </w:t>
      </w:r>
    </w:p>
    <w:p w14:paraId="6E3A0C1F"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not discriminate against any employee or applicant for employment because of race, color, religion, sex, or national origin. </w:t>
      </w:r>
    </w:p>
    <w:p w14:paraId="43EFEC42"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take affirmative action to ensure that applicants are employed, and that employees are treated during employment without regard to their race, color, religion, sex, or national origin.  Such action shall include, but not be limited to (1) employment; (2) upgrading; (3) demotion; (4) transfer; (5) recruitment or recruitment advertising; (6) layoff or termination; (7) rates of pay or other forms of compensation; and (8) selection for training, including apprenticeship. </w:t>
      </w:r>
    </w:p>
    <w:p w14:paraId="66478880"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post in conspicuous places available to employees and applicants for employment the notices to be provided by the Contracting Officer that explain this clause. </w:t>
      </w:r>
    </w:p>
    <w:p w14:paraId="614C7F3F"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in all solicitations or advertisements for employees placed by or on behalf of the Contractor, state that all qualified applicants will receive consideration for employment without regard to race, color, religion, sex, or national origin. </w:t>
      </w:r>
    </w:p>
    <w:p w14:paraId="4EBA918A"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send, to each labor union or 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 employees and applicants for employment. </w:t>
      </w:r>
    </w:p>
    <w:p w14:paraId="666E4C6C"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comply with Executive Order 11246, as amended, and the rules, regulations, and orders of the Secretary of Labor. </w:t>
      </w:r>
    </w:p>
    <w:p w14:paraId="3076BDA7"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furnish all information and reports required by Executive Order 11246, as amended and by rules, regulations, and orders of the Secretary of Labor, or pursuant thereto. The Contractor shall permit access to its books, records, and accounts by the Secretary of Labor for purposes of investigation to ascertain compliance with such rules, regulations, and orders. </w:t>
      </w:r>
    </w:p>
    <w:p w14:paraId="56567127"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In the event of a determination that the Contractor is not 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 or as otherwise provided by law. </w:t>
      </w:r>
    </w:p>
    <w:p w14:paraId="4D3FDBEE"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include the terms and conditions of 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subcontractor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 interests of the United States. </w:t>
      </w:r>
    </w:p>
    <w:p w14:paraId="25E50F7B" w14:textId="77777777" w:rsidR="001830E8" w:rsidRDefault="00EA24EB">
      <w:pPr>
        <w:spacing w:after="0"/>
        <w:ind w:left="342"/>
      </w:pPr>
      <w:r>
        <w:rPr>
          <w:rFonts w:ascii="Arial" w:eastAsia="Arial" w:hAnsi="Arial" w:cs="Arial"/>
          <w:sz w:val="17"/>
        </w:rPr>
        <w:t xml:space="preserve"> </w:t>
      </w:r>
    </w:p>
    <w:p w14:paraId="5F8FA93D" w14:textId="77777777" w:rsidR="001830E8" w:rsidRDefault="00EA24EB">
      <w:pPr>
        <w:numPr>
          <w:ilvl w:val="0"/>
          <w:numId w:val="28"/>
        </w:numPr>
        <w:spacing w:after="4" w:line="249" w:lineRule="auto"/>
        <w:ind w:right="4" w:hanging="361"/>
      </w:pPr>
      <w:r>
        <w:rPr>
          <w:rFonts w:ascii="Arial" w:eastAsia="Arial" w:hAnsi="Arial" w:cs="Arial"/>
          <w:b/>
          <w:sz w:val="17"/>
        </w:rPr>
        <w:t>Dissemination or Disclosure of Information</w:t>
      </w:r>
      <w:r>
        <w:rPr>
          <w:rFonts w:ascii="Arial" w:eastAsia="Arial" w:hAnsi="Arial" w:cs="Arial"/>
          <w:sz w:val="17"/>
        </w:rPr>
        <w:t xml:space="preserve"> </w:t>
      </w:r>
    </w:p>
    <w:p w14:paraId="255C74E9" w14:textId="77777777" w:rsidR="001830E8" w:rsidRDefault="00EA24EB">
      <w:pPr>
        <w:spacing w:after="0"/>
        <w:ind w:left="360"/>
      </w:pPr>
      <w:r>
        <w:rPr>
          <w:rFonts w:ascii="Arial" w:eastAsia="Arial" w:hAnsi="Arial" w:cs="Arial"/>
          <w:sz w:val="17"/>
        </w:rPr>
        <w:t xml:space="preserve"> </w:t>
      </w:r>
    </w:p>
    <w:p w14:paraId="66FDC9C3" w14:textId="77777777" w:rsidR="001830E8" w:rsidRDefault="00EA24EB">
      <w:pPr>
        <w:spacing w:after="4" w:line="249" w:lineRule="auto"/>
        <w:ind w:left="346" w:right="10"/>
      </w:pPr>
      <w:r>
        <w:rPr>
          <w:rFonts w:ascii="Arial" w:eastAsia="Arial" w:hAnsi="Arial" w:cs="Arial"/>
          <w:sz w:val="17"/>
        </w:rPr>
        <w:t xml:space="preserve">No information or material shall be disseminated or disclosed to the general public, the news media, or any person or organization without prior express written approval by the HA. </w:t>
      </w:r>
    </w:p>
    <w:p w14:paraId="313223BE" w14:textId="77777777" w:rsidR="001830E8" w:rsidRDefault="00EA24EB">
      <w:pPr>
        <w:spacing w:after="0"/>
        <w:ind w:left="360"/>
      </w:pPr>
      <w:r>
        <w:rPr>
          <w:rFonts w:ascii="Arial" w:eastAsia="Arial" w:hAnsi="Arial" w:cs="Arial"/>
          <w:sz w:val="17"/>
        </w:rPr>
        <w:t xml:space="preserve"> </w:t>
      </w:r>
    </w:p>
    <w:p w14:paraId="6B920B0F" w14:textId="77777777" w:rsidR="001830E8" w:rsidRDefault="00EA24EB">
      <w:pPr>
        <w:numPr>
          <w:ilvl w:val="0"/>
          <w:numId w:val="28"/>
        </w:numPr>
        <w:spacing w:after="4" w:line="249" w:lineRule="auto"/>
        <w:ind w:right="4" w:hanging="361"/>
      </w:pPr>
      <w:r>
        <w:rPr>
          <w:rFonts w:ascii="Arial" w:eastAsia="Arial" w:hAnsi="Arial" w:cs="Arial"/>
          <w:b/>
          <w:sz w:val="17"/>
        </w:rPr>
        <w:t>Contractor's Status</w:t>
      </w:r>
      <w:r>
        <w:rPr>
          <w:rFonts w:ascii="Arial" w:eastAsia="Arial" w:hAnsi="Arial" w:cs="Arial"/>
          <w:sz w:val="17"/>
        </w:rPr>
        <w:t xml:space="preserve"> </w:t>
      </w:r>
    </w:p>
    <w:p w14:paraId="5CBF32E3" w14:textId="77777777" w:rsidR="001830E8" w:rsidRDefault="00EA24EB">
      <w:pPr>
        <w:spacing w:after="0"/>
      </w:pPr>
      <w:r>
        <w:rPr>
          <w:rFonts w:ascii="Arial" w:eastAsia="Arial" w:hAnsi="Arial" w:cs="Arial"/>
          <w:sz w:val="17"/>
        </w:rPr>
        <w:t xml:space="preserve"> </w:t>
      </w:r>
    </w:p>
    <w:p w14:paraId="2E1012CC" w14:textId="77777777" w:rsidR="001830E8" w:rsidRDefault="00EA24EB">
      <w:pPr>
        <w:spacing w:after="4" w:line="249" w:lineRule="auto"/>
        <w:ind w:left="346" w:right="10"/>
      </w:pPr>
      <w:r>
        <w:rPr>
          <w:rFonts w:ascii="Arial" w:eastAsia="Arial" w:hAnsi="Arial" w:cs="Arial"/>
          <w:sz w:val="17"/>
        </w:rPr>
        <w:t xml:space="preserve">It is understood that the Contractor is an independent contractor and is not to be considered an employee of the HA, or assume any right, privilege or duties of an employee, and shall save harmless the HA and its employees from claims suits, actions and costs of every description resulting from the Contractor's activities on behalf of the HA in connection with this Agreement. </w:t>
      </w:r>
    </w:p>
    <w:p w14:paraId="39ADD7E7" w14:textId="77777777" w:rsidR="001830E8" w:rsidRDefault="00EA24EB">
      <w:pPr>
        <w:spacing w:after="0"/>
      </w:pPr>
      <w:r>
        <w:rPr>
          <w:rFonts w:ascii="Arial" w:eastAsia="Arial" w:hAnsi="Arial" w:cs="Arial"/>
          <w:sz w:val="17"/>
        </w:rPr>
        <w:t xml:space="preserve"> </w:t>
      </w:r>
    </w:p>
    <w:p w14:paraId="5D4090CF" w14:textId="77777777" w:rsidR="001830E8" w:rsidRDefault="00EA24EB">
      <w:pPr>
        <w:numPr>
          <w:ilvl w:val="0"/>
          <w:numId w:val="28"/>
        </w:numPr>
        <w:spacing w:after="4" w:line="249" w:lineRule="auto"/>
        <w:ind w:right="4" w:hanging="361"/>
      </w:pPr>
      <w:r>
        <w:rPr>
          <w:rFonts w:ascii="Arial" w:eastAsia="Arial" w:hAnsi="Arial" w:cs="Arial"/>
          <w:b/>
          <w:sz w:val="17"/>
        </w:rPr>
        <w:t>Other Contractors</w:t>
      </w:r>
      <w:r>
        <w:rPr>
          <w:rFonts w:ascii="Arial" w:eastAsia="Arial" w:hAnsi="Arial" w:cs="Arial"/>
          <w:sz w:val="17"/>
        </w:rPr>
        <w:t xml:space="preserve"> </w:t>
      </w:r>
    </w:p>
    <w:p w14:paraId="11003184" w14:textId="77777777" w:rsidR="001830E8" w:rsidRDefault="00EA24EB">
      <w:pPr>
        <w:spacing w:after="0"/>
      </w:pPr>
      <w:r>
        <w:rPr>
          <w:rFonts w:ascii="Arial" w:eastAsia="Arial" w:hAnsi="Arial" w:cs="Arial"/>
          <w:sz w:val="17"/>
        </w:rPr>
        <w:t xml:space="preserve"> </w:t>
      </w:r>
    </w:p>
    <w:p w14:paraId="4F784009" w14:textId="77777777" w:rsidR="001830E8" w:rsidRDefault="00EA24EB">
      <w:pPr>
        <w:spacing w:after="4" w:line="249" w:lineRule="auto"/>
        <w:ind w:left="346" w:right="10"/>
      </w:pPr>
      <w:r>
        <w:rPr>
          <w:rFonts w:ascii="Arial" w:eastAsia="Arial" w:hAnsi="Arial" w:cs="Arial"/>
          <w:sz w:val="17"/>
        </w:rPr>
        <w:t xml:space="preserve">HA may undertake or award other contracts for additional work at or near the site(s) of the work under this contract. The contractor shall fully cooperate with the other contractors and with HA and HUD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HA employee. </w:t>
      </w:r>
    </w:p>
    <w:p w14:paraId="533D841E" w14:textId="77777777" w:rsidR="001830E8" w:rsidRDefault="00EA24EB">
      <w:pPr>
        <w:spacing w:after="0"/>
      </w:pPr>
      <w:r>
        <w:rPr>
          <w:rFonts w:ascii="Arial" w:eastAsia="Arial" w:hAnsi="Arial" w:cs="Arial"/>
          <w:sz w:val="17"/>
        </w:rPr>
        <w:t xml:space="preserve"> </w:t>
      </w:r>
    </w:p>
    <w:p w14:paraId="7A024D7C" w14:textId="77777777" w:rsidR="001830E8" w:rsidRDefault="00EA24EB">
      <w:pPr>
        <w:numPr>
          <w:ilvl w:val="0"/>
          <w:numId w:val="28"/>
        </w:numPr>
        <w:spacing w:after="4" w:line="249" w:lineRule="auto"/>
        <w:ind w:right="4" w:hanging="361"/>
      </w:pPr>
      <w:r>
        <w:rPr>
          <w:rFonts w:ascii="Arial" w:eastAsia="Arial" w:hAnsi="Arial" w:cs="Arial"/>
          <w:b/>
          <w:sz w:val="17"/>
        </w:rPr>
        <w:t>Liens</w:t>
      </w:r>
      <w:r>
        <w:rPr>
          <w:rFonts w:ascii="Arial" w:eastAsia="Arial" w:hAnsi="Arial" w:cs="Arial"/>
          <w:sz w:val="17"/>
        </w:rPr>
        <w:t xml:space="preserve"> </w:t>
      </w:r>
    </w:p>
    <w:p w14:paraId="45637F0A" w14:textId="77777777" w:rsidR="001830E8" w:rsidRDefault="00EA24EB">
      <w:pPr>
        <w:spacing w:after="0"/>
      </w:pPr>
      <w:r>
        <w:rPr>
          <w:rFonts w:ascii="Arial" w:eastAsia="Arial" w:hAnsi="Arial" w:cs="Arial"/>
          <w:sz w:val="17"/>
        </w:rPr>
        <w:t xml:space="preserve"> </w:t>
      </w:r>
    </w:p>
    <w:p w14:paraId="150D792E" w14:textId="77777777" w:rsidR="001830E8" w:rsidRDefault="00EA24EB">
      <w:pPr>
        <w:spacing w:after="4" w:line="249" w:lineRule="auto"/>
        <w:ind w:left="346" w:right="10"/>
      </w:pPr>
      <w:r>
        <w:rPr>
          <w:rFonts w:ascii="Arial" w:eastAsia="Arial" w:hAnsi="Arial" w:cs="Arial"/>
          <w:sz w:val="17"/>
        </w:rPr>
        <w:t xml:space="preserve">The Contractor is prohibited from placing a lien on HA's property. This prohibition shall apply to all subcontractors. </w:t>
      </w:r>
    </w:p>
    <w:p w14:paraId="40EE8552" w14:textId="77777777" w:rsidR="001830E8" w:rsidRDefault="00EA24EB">
      <w:pPr>
        <w:spacing w:after="0"/>
      </w:pPr>
      <w:r>
        <w:rPr>
          <w:rFonts w:ascii="Arial" w:eastAsia="Arial" w:hAnsi="Arial" w:cs="Arial"/>
          <w:sz w:val="17"/>
        </w:rPr>
        <w:t xml:space="preserve"> </w:t>
      </w:r>
    </w:p>
    <w:p w14:paraId="197D69B1" w14:textId="77777777" w:rsidR="001830E8" w:rsidRDefault="00EA24EB">
      <w:pPr>
        <w:numPr>
          <w:ilvl w:val="0"/>
          <w:numId w:val="28"/>
        </w:numPr>
        <w:spacing w:after="4" w:line="249" w:lineRule="auto"/>
        <w:ind w:right="4" w:hanging="361"/>
      </w:pPr>
      <w:r>
        <w:rPr>
          <w:rFonts w:ascii="Arial" w:eastAsia="Arial" w:hAnsi="Arial" w:cs="Arial"/>
          <w:b/>
          <w:sz w:val="17"/>
        </w:rPr>
        <w:t>Training and Employment Opportunities for Residents in the Project Area</w:t>
      </w:r>
      <w:r>
        <w:rPr>
          <w:rFonts w:ascii="Arial" w:eastAsia="Arial" w:hAnsi="Arial" w:cs="Arial"/>
          <w:sz w:val="17"/>
        </w:rPr>
        <w:t xml:space="preserve"> (Section 3, HUD Act of 1968; 24 CFR 135) </w:t>
      </w:r>
      <w:r>
        <w:rPr>
          <w:rFonts w:ascii="Arial" w:eastAsia="Arial" w:hAnsi="Arial" w:cs="Arial"/>
          <w:b/>
          <w:sz w:val="17"/>
        </w:rPr>
        <w:t xml:space="preserve"> </w:t>
      </w:r>
    </w:p>
    <w:p w14:paraId="7B4C690A" w14:textId="77777777" w:rsidR="001830E8" w:rsidRDefault="00EA24EB">
      <w:pPr>
        <w:spacing w:after="0"/>
      </w:pPr>
      <w:r>
        <w:rPr>
          <w:rFonts w:ascii="Arial" w:eastAsia="Arial" w:hAnsi="Arial" w:cs="Arial"/>
          <w:sz w:val="17"/>
        </w:rPr>
        <w:t xml:space="preserve"> </w:t>
      </w:r>
    </w:p>
    <w:p w14:paraId="3D66983F" w14:textId="77777777" w:rsidR="001830E8" w:rsidRDefault="00EA24EB">
      <w:pPr>
        <w:numPr>
          <w:ilvl w:val="0"/>
          <w:numId w:val="29"/>
        </w:numPr>
        <w:spacing w:after="4" w:line="249" w:lineRule="auto"/>
        <w:ind w:right="10" w:hanging="256"/>
      </w:pPr>
      <w:r>
        <w:rPr>
          <w:rFonts w:ascii="Arial" w:eastAsia="Arial" w:hAnsi="Arial" w:cs="Arial"/>
          <w:sz w:val="17"/>
        </w:rPr>
        <w:t xml:space="preserve">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w:t>
      </w:r>
    </w:p>
    <w:p w14:paraId="23EB8D38" w14:textId="77777777" w:rsidR="001830E8" w:rsidRDefault="00EA24EB">
      <w:pPr>
        <w:numPr>
          <w:ilvl w:val="0"/>
          <w:numId w:val="29"/>
        </w:numPr>
        <w:spacing w:after="4" w:line="249" w:lineRule="auto"/>
        <w:ind w:right="10" w:hanging="256"/>
      </w:pPr>
      <w:r>
        <w:rPr>
          <w:rFonts w:ascii="Arial" w:eastAsia="Arial" w:hAnsi="Arial" w:cs="Arial"/>
          <w:sz w:val="17"/>
        </w:rPr>
        <w:t xml:space="preserve">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 </w:t>
      </w:r>
    </w:p>
    <w:p w14:paraId="1E955924" w14:textId="77777777" w:rsidR="001830E8" w:rsidRDefault="00EA24EB">
      <w:pPr>
        <w:numPr>
          <w:ilvl w:val="0"/>
          <w:numId w:val="29"/>
        </w:numPr>
        <w:spacing w:after="4" w:line="249" w:lineRule="auto"/>
        <w:ind w:right="10" w:hanging="256"/>
      </w:pPr>
      <w:r>
        <w:rPr>
          <w:rFonts w:ascii="Arial" w:eastAsia="Arial" w:hAnsi="Arial" w:cs="Arial"/>
          <w:sz w:val="17"/>
        </w:rPr>
        <w:t xml:space="preserve">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w:t>
      </w:r>
    </w:p>
    <w:p w14:paraId="62896B9B" w14:textId="77777777" w:rsidR="001830E8" w:rsidRDefault="00EA24EB">
      <w:pPr>
        <w:spacing w:after="4" w:line="249" w:lineRule="auto"/>
        <w:ind w:left="286" w:right="10"/>
      </w:pPr>
      <w:r>
        <w:rPr>
          <w:rFonts w:ascii="Arial" w:eastAsia="Arial" w:hAnsi="Arial" w:cs="Arial"/>
          <w:sz w:val="17"/>
        </w:rPr>
        <w:t xml:space="preserve">apprenticeship and training positions, the qualifications for each; and the name and location of the person(s) taking applications for each of the positions; and the anticipated date the work shall begin. </w:t>
      </w:r>
    </w:p>
    <w:p w14:paraId="4CF1F59F" w14:textId="77777777" w:rsidR="001830E8" w:rsidRDefault="00EA24EB">
      <w:pPr>
        <w:numPr>
          <w:ilvl w:val="0"/>
          <w:numId w:val="29"/>
        </w:numPr>
        <w:spacing w:after="4" w:line="249" w:lineRule="auto"/>
        <w:ind w:right="10" w:hanging="256"/>
      </w:pPr>
      <w:r>
        <w:rPr>
          <w:rFonts w:ascii="Arial" w:eastAsia="Arial" w:hAnsi="Arial" w:cs="Arial"/>
          <w:sz w:val="17"/>
        </w:rPr>
        <w:t xml:space="preserve">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 135. </w:t>
      </w:r>
    </w:p>
    <w:p w14:paraId="7968A635" w14:textId="77777777" w:rsidR="001830E8" w:rsidRDefault="00EA24EB">
      <w:pPr>
        <w:numPr>
          <w:ilvl w:val="0"/>
          <w:numId w:val="29"/>
        </w:numPr>
        <w:spacing w:after="4" w:line="249" w:lineRule="auto"/>
        <w:ind w:right="10" w:hanging="256"/>
      </w:pPr>
      <w:r>
        <w:rPr>
          <w:rFonts w:ascii="Arial" w:eastAsia="Arial" w:hAnsi="Arial" w:cs="Arial"/>
          <w:sz w:val="17"/>
        </w:rPr>
        <w:t xml:space="preserve">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 </w:t>
      </w:r>
    </w:p>
    <w:p w14:paraId="3EBD2A1A" w14:textId="77777777" w:rsidR="001830E8" w:rsidRDefault="00EA24EB">
      <w:pPr>
        <w:numPr>
          <w:ilvl w:val="0"/>
          <w:numId w:val="29"/>
        </w:numPr>
        <w:spacing w:after="4" w:line="249" w:lineRule="auto"/>
        <w:ind w:right="10" w:hanging="256"/>
      </w:pPr>
      <w:r>
        <w:rPr>
          <w:rFonts w:ascii="Arial" w:eastAsia="Arial" w:hAnsi="Arial" w:cs="Arial"/>
          <w:sz w:val="17"/>
        </w:rPr>
        <w:t xml:space="preserve">Noncompliance with HUD's regulations in 24 CFR Part 135 may result in sanctions, termination of this contract for default, and debarment or suspension from future HUD assisted contracts. </w:t>
      </w:r>
    </w:p>
    <w:p w14:paraId="7A05022E" w14:textId="77777777" w:rsidR="001830E8" w:rsidRDefault="00EA24EB">
      <w:pPr>
        <w:spacing w:after="0"/>
      </w:pPr>
      <w:r>
        <w:rPr>
          <w:rFonts w:ascii="Arial" w:eastAsia="Arial" w:hAnsi="Arial" w:cs="Arial"/>
          <w:sz w:val="17"/>
        </w:rPr>
        <w:t xml:space="preserve"> </w:t>
      </w:r>
    </w:p>
    <w:p w14:paraId="2D319DA4" w14:textId="77777777" w:rsidR="001830E8" w:rsidRDefault="00EA24EB">
      <w:pPr>
        <w:spacing w:after="4" w:line="249" w:lineRule="auto"/>
        <w:ind w:left="-4" w:right="4" w:hanging="10"/>
      </w:pPr>
      <w:r>
        <w:rPr>
          <w:rFonts w:ascii="Arial" w:eastAsia="Arial" w:hAnsi="Arial" w:cs="Arial"/>
          <w:b/>
          <w:sz w:val="17"/>
        </w:rPr>
        <w:t xml:space="preserve">22.  Procurement of Recovered Materials </w:t>
      </w:r>
    </w:p>
    <w:p w14:paraId="63796B07" w14:textId="77777777" w:rsidR="001830E8" w:rsidRDefault="00EA24EB">
      <w:pPr>
        <w:spacing w:after="0"/>
      </w:pPr>
      <w:r>
        <w:rPr>
          <w:rFonts w:ascii="Times New Roman" w:eastAsia="Times New Roman" w:hAnsi="Times New Roman" w:cs="Times New Roman"/>
          <w:sz w:val="17"/>
        </w:rPr>
        <w:t xml:space="preserve"> </w:t>
      </w:r>
    </w:p>
    <w:p w14:paraId="440BCC33" w14:textId="77777777" w:rsidR="001830E8" w:rsidRDefault="00EA24EB">
      <w:pPr>
        <w:numPr>
          <w:ilvl w:val="0"/>
          <w:numId w:val="30"/>
        </w:numPr>
        <w:spacing w:after="4" w:line="249" w:lineRule="auto"/>
        <w:ind w:right="10" w:hanging="256"/>
      </w:pPr>
      <w:r>
        <w:rPr>
          <w:rFonts w:ascii="Arial" w:eastAsia="Arial" w:hAnsi="Arial" w:cs="Arial"/>
          <w:sz w:val="17"/>
        </w:rPr>
        <w:t xml:space="preserve">In accordance with Section 6002 of the Solid Waste 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 unreasonable price. </w:t>
      </w:r>
    </w:p>
    <w:p w14:paraId="13A5A682" w14:textId="77777777" w:rsidR="001830E8" w:rsidRDefault="00EA24EB">
      <w:pPr>
        <w:numPr>
          <w:ilvl w:val="0"/>
          <w:numId w:val="30"/>
        </w:numPr>
        <w:spacing w:after="4" w:line="249" w:lineRule="auto"/>
        <w:ind w:right="10" w:hanging="256"/>
      </w:pPr>
      <w:r>
        <w:rPr>
          <w:rFonts w:ascii="Arial" w:eastAsia="Arial" w:hAnsi="Arial" w:cs="Arial"/>
          <w:sz w:val="17"/>
        </w:rPr>
        <w:t>Paragraph (a) of this clause shall apply to items purchased under this contract where: (1) the Contractor purchases in excess of $10,000 of the item under this contract; or (2) during the preceding Federal fiscal year, the Contractor: (</w:t>
      </w:r>
      <w:proofErr w:type="spellStart"/>
      <w:r>
        <w:rPr>
          <w:rFonts w:ascii="Arial" w:eastAsia="Arial" w:hAnsi="Arial" w:cs="Arial"/>
          <w:sz w:val="17"/>
        </w:rPr>
        <w:t>i</w:t>
      </w:r>
      <w:proofErr w:type="spellEnd"/>
      <w:r>
        <w:rPr>
          <w:rFonts w:ascii="Arial" w:eastAsia="Arial" w:hAnsi="Arial" w:cs="Arial"/>
          <w:sz w:val="17"/>
        </w:rPr>
        <w:t xml:space="preserve">)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 </w:t>
      </w:r>
    </w:p>
    <w:p w14:paraId="54F184DE" w14:textId="77777777" w:rsidR="001830E8" w:rsidRDefault="001830E8">
      <w:pPr>
        <w:sectPr w:rsidR="001830E8">
          <w:type w:val="continuous"/>
          <w:pgSz w:w="12240" w:h="15840"/>
          <w:pgMar w:top="1442" w:right="722" w:bottom="291" w:left="720" w:header="720" w:footer="720" w:gutter="0"/>
          <w:cols w:num="2" w:space="402"/>
        </w:sectPr>
      </w:pPr>
    </w:p>
    <w:p w14:paraId="508328F7" w14:textId="77777777" w:rsidR="001830E8" w:rsidRDefault="00EA24EB">
      <w:pPr>
        <w:spacing w:after="0"/>
      </w:pPr>
      <w:r>
        <w:rPr>
          <w:rFonts w:ascii="Times New Roman" w:eastAsia="Times New Roman" w:hAnsi="Times New Roman" w:cs="Times New Roman"/>
          <w:sz w:val="24"/>
        </w:rPr>
        <w:t xml:space="preserve"> </w:t>
      </w:r>
    </w:p>
    <w:p w14:paraId="52C77049" w14:textId="77777777" w:rsidR="001830E8" w:rsidRDefault="00EA24EB">
      <w:pPr>
        <w:pStyle w:val="Heading2"/>
        <w:tabs>
          <w:tab w:val="center" w:pos="8286"/>
        </w:tabs>
        <w:spacing w:after="0" w:line="259" w:lineRule="auto"/>
        <w:ind w:left="-15" w:firstLine="0"/>
      </w:pPr>
      <w:r>
        <w:rPr>
          <w:sz w:val="29"/>
        </w:rPr>
        <w:t xml:space="preserve">General Conditions for Non-Construction </w:t>
      </w:r>
      <w:r>
        <w:rPr>
          <w:sz w:val="29"/>
        </w:rPr>
        <w:tab/>
      </w:r>
      <w:r>
        <w:rPr>
          <w:sz w:val="29"/>
          <w:vertAlign w:val="superscript"/>
        </w:rPr>
        <w:t xml:space="preserve">U.S. Department of Housing and Urban </w:t>
      </w:r>
    </w:p>
    <w:p w14:paraId="482B7138" w14:textId="77777777" w:rsidR="001830E8" w:rsidRDefault="00EA24EB">
      <w:pPr>
        <w:spacing w:after="49"/>
        <w:ind w:left="3491" w:hanging="10"/>
        <w:jc w:val="center"/>
      </w:pPr>
      <w:r>
        <w:rPr>
          <w:rFonts w:ascii="Arial" w:eastAsia="Arial" w:hAnsi="Arial" w:cs="Arial"/>
          <w:b/>
          <w:sz w:val="20"/>
        </w:rPr>
        <w:t xml:space="preserve">Development </w:t>
      </w:r>
    </w:p>
    <w:p w14:paraId="45A33CDF" w14:textId="77777777" w:rsidR="001830E8" w:rsidRDefault="00EA24EB">
      <w:pPr>
        <w:tabs>
          <w:tab w:val="center" w:pos="7997"/>
        </w:tabs>
        <w:spacing w:after="0"/>
      </w:pPr>
      <w:r>
        <w:rPr>
          <w:rFonts w:ascii="Arial" w:eastAsia="Arial" w:hAnsi="Arial" w:cs="Arial"/>
          <w:b/>
          <w:sz w:val="29"/>
        </w:rPr>
        <w:t xml:space="preserve">Contracts </w:t>
      </w:r>
      <w:r>
        <w:rPr>
          <w:rFonts w:ascii="Arial" w:eastAsia="Arial" w:hAnsi="Arial" w:cs="Arial"/>
          <w:b/>
          <w:sz w:val="29"/>
        </w:rPr>
        <w:tab/>
      </w:r>
      <w:r>
        <w:rPr>
          <w:rFonts w:ascii="Arial" w:eastAsia="Arial" w:hAnsi="Arial" w:cs="Arial"/>
          <w:sz w:val="20"/>
        </w:rPr>
        <w:t xml:space="preserve">Office of Public and Indian Housing </w:t>
      </w:r>
    </w:p>
    <w:p w14:paraId="22631473" w14:textId="77777777" w:rsidR="001830E8" w:rsidRDefault="00EA24EB">
      <w:pPr>
        <w:tabs>
          <w:tab w:val="center" w:pos="7536"/>
        </w:tabs>
        <w:spacing w:after="0"/>
      </w:pPr>
      <w:r>
        <w:rPr>
          <w:rFonts w:ascii="Arial" w:eastAsia="Arial" w:hAnsi="Arial" w:cs="Arial"/>
          <w:sz w:val="24"/>
        </w:rPr>
        <w:t xml:space="preserve">Section II – (With Maintenance Work) </w:t>
      </w:r>
      <w:r>
        <w:rPr>
          <w:rFonts w:ascii="Arial" w:eastAsia="Arial" w:hAnsi="Arial" w:cs="Arial"/>
          <w:sz w:val="24"/>
        </w:rPr>
        <w:tab/>
      </w:r>
      <w:r>
        <w:rPr>
          <w:rFonts w:ascii="Arial" w:eastAsia="Arial" w:hAnsi="Arial" w:cs="Arial"/>
          <w:sz w:val="20"/>
        </w:rPr>
        <w:t xml:space="preserve">Office of Labor Relations </w:t>
      </w:r>
    </w:p>
    <w:p w14:paraId="4E1446A9" w14:textId="77777777" w:rsidR="001830E8" w:rsidRDefault="00EA24EB">
      <w:pPr>
        <w:spacing w:after="0"/>
        <w:ind w:right="442"/>
        <w:jc w:val="right"/>
      </w:pPr>
      <w:r>
        <w:rPr>
          <w:rFonts w:ascii="Arial" w:eastAsia="Arial" w:hAnsi="Arial" w:cs="Arial"/>
          <w:sz w:val="18"/>
        </w:rPr>
        <w:t>OMB Approval No. 2577-0157 (exp. 1/01/2014)</w:t>
      </w:r>
      <w:r>
        <w:rPr>
          <w:rFonts w:ascii="Arial" w:eastAsia="Arial" w:hAnsi="Arial" w:cs="Arial"/>
          <w:sz w:val="20"/>
        </w:rPr>
        <w:t xml:space="preserve"> </w:t>
      </w:r>
    </w:p>
    <w:p w14:paraId="7AE794C9" w14:textId="77777777" w:rsidR="001830E8" w:rsidRDefault="00EA24EB">
      <w:pPr>
        <w:spacing w:after="0"/>
        <w:ind w:left="-57" w:right="-96"/>
      </w:pPr>
      <w:r>
        <w:rPr>
          <w:noProof/>
        </w:rPr>
        <mc:AlternateContent>
          <mc:Choice Requires="wpg">
            <w:drawing>
              <wp:inline distT="0" distB="0" distL="0" distR="0" wp14:anchorId="57C9A33D" wp14:editId="6D883260">
                <wp:extent cx="6858000" cy="28194"/>
                <wp:effectExtent l="0" t="0" r="0" b="0"/>
                <wp:docPr id="47450" name="Group 47450"/>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085" name="Shape 408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1A8FEF" id="Group 47450" o:spid="_x0000_s1026" style="width:540pt;height:2.2pt;mso-position-horizontal-relative:char;mso-position-vertical-relative:lin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">
                <v:shape id="Shape 408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" path="m,l6858000,e" filled="f" strokeweight="2.22pt">
                  <v:path arrowok="t" textboxrect="0,0,6858000,0"/>
                </v:shape>
                <w10:anchorlock/>
              </v:group>
            </w:pict>
          </mc:Fallback>
        </mc:AlternateContent>
      </w:r>
      <w:r>
        <w:rPr>
          <w:rFonts w:ascii="Arial" w:eastAsia="Arial" w:hAnsi="Arial" w:cs="Arial"/>
          <w:sz w:val="15"/>
        </w:rPr>
        <w:t xml:space="preserve"> </w:t>
      </w:r>
    </w:p>
    <w:p w14:paraId="2143E998" w14:textId="77777777" w:rsidR="001830E8" w:rsidRDefault="00EA24EB">
      <w:pPr>
        <w:spacing w:after="0" w:line="248" w:lineRule="auto"/>
      </w:pPr>
      <w:r>
        <w:rPr>
          <w:rFonts w:ascii="Arial" w:eastAsia="Arial" w:hAnsi="Arial" w:cs="Arial"/>
          <w:sz w:val="16"/>
        </w:rPr>
        <w:t>Public Reporting Burden for this collection of information is estimated to average 0.08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Reports Management Officer, Office of Information Policies and Systems, U.S. Department of Housing and Urban Development, Washington, D.C. 20410-3600; and to the Office of Management and Budget, Paperwork Reduction Project (2577-0157), Washington, D.C. 20503. Do not send this completed form to either of these addressees.</w:t>
      </w:r>
      <w:r>
        <w:rPr>
          <w:rFonts w:ascii="Arial" w:eastAsia="Arial" w:hAnsi="Arial" w:cs="Arial"/>
          <w:b/>
          <w:sz w:val="16"/>
        </w:rPr>
        <w:t xml:space="preserve"> </w:t>
      </w:r>
      <w:r>
        <w:rPr>
          <w:rFonts w:ascii="Arial" w:eastAsia="Arial" w:hAnsi="Arial" w:cs="Arial"/>
          <w:sz w:val="16"/>
        </w:rPr>
        <w:t xml:space="preserve"> </w:t>
      </w:r>
    </w:p>
    <w:p w14:paraId="45652863" w14:textId="77777777" w:rsidR="001830E8" w:rsidRDefault="001830E8">
      <w:pPr>
        <w:sectPr w:rsidR="001830E8">
          <w:headerReference w:type="even" r:id="rId39"/>
          <w:headerReference w:type="default" r:id="rId40"/>
          <w:footerReference w:type="even" r:id="rId41"/>
          <w:footerReference w:type="default" r:id="rId42"/>
          <w:headerReference w:type="first" r:id="rId43"/>
          <w:footerReference w:type="first" r:id="rId44"/>
          <w:pgSz w:w="12240" w:h="15840"/>
          <w:pgMar w:top="367" w:right="873" w:bottom="854" w:left="720" w:header="720" w:footer="579" w:gutter="0"/>
          <w:pgNumType w:start="1"/>
          <w:cols w:space="720"/>
        </w:sectPr>
      </w:pPr>
    </w:p>
    <w:p w14:paraId="54CB3255" w14:textId="77777777" w:rsidR="001830E8" w:rsidRDefault="00EA24EB">
      <w:pPr>
        <w:spacing w:after="0"/>
      </w:pPr>
      <w:r>
        <w:rPr>
          <w:noProof/>
        </w:rPr>
        <mc:AlternateContent>
          <mc:Choice Requires="wpg">
            <w:drawing>
              <wp:anchor distT="0" distB="0" distL="114300" distR="114300" simplePos="0" relativeHeight="251662336" behindDoc="0" locked="0" layoutInCell="1" allowOverlap="1" wp14:anchorId="1D017733" wp14:editId="5C46AFC6">
                <wp:simplePos x="0" y="0"/>
                <wp:positionH relativeFrom="margin">
                  <wp:posOffset>101</wp:posOffset>
                </wp:positionH>
                <wp:positionV relativeFrom="paragraph">
                  <wp:posOffset>16764</wp:posOffset>
                </wp:positionV>
                <wp:extent cx="6858000" cy="28194"/>
                <wp:effectExtent l="0" t="0" r="0" b="0"/>
                <wp:wrapSquare wrapText="bothSides"/>
                <wp:docPr id="47452" name="Group 47452"/>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087" name="Shape 4087"/>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BB17C36" id="Group 47452" o:spid="_x0000_s1026" style="position:absolute;margin-left:0;margin-top:1.3pt;width:540pt;height:2.2pt;z-index:251662336;mso-position-horizontal-relative:margin"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">
                <v:shape id="Shape 4087"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" path="m,l6858000,e" filled="f" strokeweight="2.22pt">
                  <v:path arrowok="t" textboxrect="0,0,6858000,0"/>
                </v:shape>
                <w10:wrap type="square" anchorx="margin"/>
              </v:group>
            </w:pict>
          </mc:Fallback>
        </mc:AlternateContent>
      </w:r>
      <w:r>
        <w:rPr>
          <w:rFonts w:ascii="Arial" w:eastAsia="Arial" w:hAnsi="Arial" w:cs="Arial"/>
          <w:sz w:val="16"/>
        </w:rPr>
        <w:t xml:space="preserve"> </w:t>
      </w:r>
    </w:p>
    <w:p w14:paraId="1256D4F4" w14:textId="77777777" w:rsidR="001830E8" w:rsidRDefault="00EA24EB">
      <w:pPr>
        <w:spacing w:after="58" w:line="249" w:lineRule="auto"/>
        <w:ind w:left="-4" w:right="4" w:hanging="10"/>
      </w:pPr>
      <w:r>
        <w:rPr>
          <w:rFonts w:ascii="Arial" w:eastAsia="Arial" w:hAnsi="Arial" w:cs="Arial"/>
          <w:b/>
          <w:sz w:val="17"/>
        </w:rPr>
        <w:t xml:space="preserve">Applicability.  This form HUD-5370C has 2 Sections.  These Sections must be inserted into non-construction contracts as described below:   </w:t>
      </w:r>
    </w:p>
    <w:p w14:paraId="28344199" w14:textId="77777777" w:rsidR="001830E8" w:rsidRDefault="00EA24EB">
      <w:pPr>
        <w:spacing w:after="0"/>
      </w:pPr>
      <w:r>
        <w:rPr>
          <w:rFonts w:ascii="Times New Roman" w:eastAsia="Times New Roman" w:hAnsi="Times New Roman" w:cs="Times New Roman"/>
          <w:sz w:val="24"/>
        </w:rPr>
        <w:t xml:space="preserve"> </w:t>
      </w:r>
    </w:p>
    <w:p w14:paraId="77C563D2" w14:textId="77777777" w:rsidR="001830E8" w:rsidRDefault="00EA24EB">
      <w:pPr>
        <w:numPr>
          <w:ilvl w:val="0"/>
          <w:numId w:val="31"/>
        </w:numPr>
        <w:spacing w:after="5" w:line="249" w:lineRule="auto"/>
        <w:ind w:right="11" w:hanging="360"/>
      </w:pPr>
      <w:r>
        <w:rPr>
          <w:rFonts w:ascii="Arial" w:eastAsia="Arial" w:hAnsi="Arial" w:cs="Arial"/>
          <w:sz w:val="17"/>
        </w:rPr>
        <w:t>Non-construction contracts (</w:t>
      </w:r>
      <w:r>
        <w:rPr>
          <w:rFonts w:ascii="Arial" w:eastAsia="Arial" w:hAnsi="Arial" w:cs="Arial"/>
          <w:i/>
          <w:sz w:val="17"/>
        </w:rPr>
        <w:t>without</w:t>
      </w:r>
      <w:r>
        <w:rPr>
          <w:rFonts w:ascii="Arial" w:eastAsia="Arial" w:hAnsi="Arial" w:cs="Arial"/>
          <w:sz w:val="17"/>
        </w:rPr>
        <w:t xml:space="preserve"> maintenance) greater than $100,000 - use Section I;  </w:t>
      </w:r>
    </w:p>
    <w:p w14:paraId="6A9355F0" w14:textId="77777777" w:rsidR="001830E8" w:rsidRDefault="00EA24EB">
      <w:pPr>
        <w:numPr>
          <w:ilvl w:val="0"/>
          <w:numId w:val="31"/>
        </w:numPr>
        <w:spacing w:after="5" w:line="249" w:lineRule="auto"/>
        <w:ind w:right="11" w:hanging="360"/>
      </w:pPr>
      <w:r>
        <w:rPr>
          <w:rFonts w:ascii="Arial" w:eastAsia="Arial" w:hAnsi="Arial" w:cs="Arial"/>
          <w:sz w:val="17"/>
        </w:rPr>
        <w:t xml:space="preserve">Maintenance contracts (including nonroutine maintenance as defined at 24 CFR 968.105) greater than $2,000 but not more than $100,000 - use Section II; and </w:t>
      </w:r>
    </w:p>
    <w:p w14:paraId="3154D2B2" w14:textId="77777777" w:rsidR="001830E8" w:rsidRDefault="00EA24EB">
      <w:pPr>
        <w:numPr>
          <w:ilvl w:val="0"/>
          <w:numId w:val="31"/>
        </w:numPr>
        <w:spacing w:after="5" w:line="249" w:lineRule="auto"/>
        <w:ind w:right="11" w:hanging="360"/>
      </w:pPr>
      <w:r>
        <w:rPr>
          <w:rFonts w:ascii="Arial" w:eastAsia="Arial" w:hAnsi="Arial" w:cs="Arial"/>
          <w:sz w:val="17"/>
        </w:rPr>
        <w:t xml:space="preserve">Maintenance contracts (including nonroutine maintenance), greater than $100,000 – use Sections I and II. </w:t>
      </w:r>
    </w:p>
    <w:p w14:paraId="1E23CFD5" w14:textId="77777777" w:rsidR="001830E8" w:rsidRDefault="00EA24EB">
      <w:pPr>
        <w:spacing w:after="0"/>
      </w:pPr>
      <w:r>
        <w:rPr>
          <w:rFonts w:ascii="Arial" w:eastAsia="Arial" w:hAnsi="Arial" w:cs="Arial"/>
          <w:b/>
          <w:sz w:val="17"/>
        </w:rPr>
        <w:t xml:space="preserve"> </w:t>
      </w:r>
    </w:p>
    <w:p w14:paraId="5EE8D7B3" w14:textId="77777777" w:rsidR="001830E8" w:rsidRDefault="00EA24EB">
      <w:pPr>
        <w:spacing w:after="4" w:line="249" w:lineRule="auto"/>
        <w:ind w:left="-4" w:right="4" w:hanging="10"/>
      </w:pPr>
      <w:r>
        <w:rPr>
          <w:rFonts w:ascii="Arial" w:eastAsia="Arial" w:hAnsi="Arial" w:cs="Arial"/>
          <w:b/>
          <w:sz w:val="17"/>
        </w:rPr>
        <w:t xml:space="preserve">==================================================== </w:t>
      </w:r>
    </w:p>
    <w:p w14:paraId="25A7C625" w14:textId="6202F793" w:rsidR="001830E8" w:rsidRDefault="00EA24EB">
      <w:pPr>
        <w:spacing w:after="4" w:line="249" w:lineRule="auto"/>
        <w:ind w:left="-4" w:right="4" w:hanging="10"/>
      </w:pPr>
      <w:r>
        <w:rPr>
          <w:rFonts w:ascii="Arial" w:eastAsia="Arial" w:hAnsi="Arial" w:cs="Arial"/>
          <w:b/>
          <w:sz w:val="17"/>
        </w:rPr>
        <w:t xml:space="preserve">Section II – Labor Standard Provisions </w:t>
      </w:r>
      <w:r w:rsidR="00D145B3">
        <w:rPr>
          <w:rFonts w:ascii="Arial" w:eastAsia="Arial" w:hAnsi="Arial" w:cs="Arial"/>
          <w:b/>
          <w:sz w:val="17"/>
        </w:rPr>
        <w:t>for all</w:t>
      </w:r>
      <w:r>
        <w:rPr>
          <w:rFonts w:ascii="Arial" w:eastAsia="Arial" w:hAnsi="Arial" w:cs="Arial"/>
          <w:b/>
          <w:sz w:val="17"/>
        </w:rPr>
        <w:t xml:space="preserve"> Maintenance </w:t>
      </w:r>
    </w:p>
    <w:p w14:paraId="3069444C" w14:textId="77777777" w:rsidR="001830E8" w:rsidRDefault="00EA24EB">
      <w:pPr>
        <w:spacing w:after="4" w:line="249" w:lineRule="auto"/>
        <w:ind w:left="-4" w:right="4" w:hanging="10"/>
      </w:pPr>
      <w:r>
        <w:rPr>
          <w:rFonts w:ascii="Arial" w:eastAsia="Arial" w:hAnsi="Arial" w:cs="Arial"/>
          <w:b/>
          <w:sz w:val="17"/>
        </w:rPr>
        <w:t xml:space="preserve">Contracts greater than $2,000 </w:t>
      </w:r>
    </w:p>
    <w:p w14:paraId="516DDCB1" w14:textId="77777777" w:rsidR="001830E8" w:rsidRDefault="00EA24EB">
      <w:pPr>
        <w:spacing w:after="4" w:line="249" w:lineRule="auto"/>
        <w:ind w:left="-4" w:right="4" w:hanging="10"/>
      </w:pPr>
      <w:r>
        <w:rPr>
          <w:rFonts w:ascii="Arial" w:eastAsia="Arial" w:hAnsi="Arial" w:cs="Arial"/>
          <w:b/>
          <w:sz w:val="17"/>
        </w:rPr>
        <w:t>====================================================</w:t>
      </w:r>
      <w:r>
        <w:rPr>
          <w:rFonts w:ascii="Times New Roman" w:eastAsia="Times New Roman" w:hAnsi="Times New Roman" w:cs="Times New Roman"/>
          <w:sz w:val="17"/>
        </w:rPr>
        <w:t xml:space="preserve"> </w:t>
      </w:r>
    </w:p>
    <w:p w14:paraId="7EB85E45" w14:textId="77777777" w:rsidR="001830E8" w:rsidRDefault="00EA24EB">
      <w:pPr>
        <w:numPr>
          <w:ilvl w:val="0"/>
          <w:numId w:val="32"/>
        </w:numPr>
        <w:spacing w:after="4" w:line="249" w:lineRule="auto"/>
        <w:ind w:right="4" w:hanging="361"/>
      </w:pPr>
      <w:r>
        <w:rPr>
          <w:rFonts w:ascii="Arial" w:eastAsia="Arial" w:hAnsi="Arial" w:cs="Arial"/>
          <w:b/>
          <w:sz w:val="17"/>
        </w:rPr>
        <w:t>Minimum Wages</w:t>
      </w:r>
      <w:r>
        <w:rPr>
          <w:rFonts w:ascii="Arial" w:eastAsia="Arial" w:hAnsi="Arial" w:cs="Arial"/>
          <w:sz w:val="17"/>
        </w:rPr>
        <w:t xml:space="preserve"> </w:t>
      </w:r>
    </w:p>
    <w:p w14:paraId="02057375" w14:textId="77777777" w:rsidR="001830E8" w:rsidRDefault="00EA24EB">
      <w:pPr>
        <w:numPr>
          <w:ilvl w:val="2"/>
          <w:numId w:val="39"/>
        </w:numPr>
        <w:spacing w:after="5" w:line="249" w:lineRule="auto"/>
        <w:ind w:right="11" w:hanging="361"/>
      </w:pPr>
      <w:r>
        <w:rPr>
          <w:rFonts w:ascii="Arial" w:eastAsia="Arial" w:hAnsi="Arial" w:cs="Arial"/>
          <w:sz w:val="17"/>
        </w:rPr>
        <w:t xml:space="preserve">All maintenance laborers and mechanics employed under this Contract in the operation of the project(s) shall be paid unconditionally and not less often than semi-monthly, and without subsequent deduction (except as otherwise provided by law or regulations), the full amount of wages due at time of payment computed at rates not less than those contained in the wage determination of the Secretary of Housing and Urban Development which is attached hereto and made a part hereof.  Such laborers and mechanics shall be paid the appropriate wage rate on the wage determination for the classification of work actually performed, without regard to skill.  Laborers or mechanics performing work in more than one classification may be 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classifications and wage rates approved by HUD under subparagraph 1(b), shall be posted at all times by the Contractor and its subcontractors at the site of the work in a prominent and accessible place where it can be easily seen by the workers. </w:t>
      </w:r>
    </w:p>
    <w:p w14:paraId="262B02AF" w14:textId="77777777" w:rsidR="001830E8" w:rsidRDefault="00EA24EB">
      <w:pPr>
        <w:numPr>
          <w:ilvl w:val="2"/>
          <w:numId w:val="39"/>
        </w:numPr>
        <w:spacing w:after="5" w:line="249" w:lineRule="auto"/>
        <w:ind w:right="11" w:hanging="361"/>
      </w:pPr>
      <w:r>
        <w:rPr>
          <w:rFonts w:ascii="Arial" w:eastAsia="Arial" w:hAnsi="Arial" w:cs="Arial"/>
          <w:sz w:val="17"/>
        </w:rPr>
        <w:t>(</w:t>
      </w:r>
      <w:proofErr w:type="spellStart"/>
      <w:r>
        <w:rPr>
          <w:rFonts w:ascii="Arial" w:eastAsia="Arial" w:hAnsi="Arial" w:cs="Arial"/>
          <w:sz w:val="17"/>
        </w:rPr>
        <w:t>i</w:t>
      </w:r>
      <w:proofErr w:type="spellEnd"/>
      <w:r>
        <w:rPr>
          <w:rFonts w:ascii="Arial" w:eastAsia="Arial" w:hAnsi="Arial" w:cs="Arial"/>
          <w:sz w:val="17"/>
        </w:rPr>
        <w:t xml:space="preserve">) Any class of laborers or mechanics which is not listed in the wage determination and which is to be employed under the Contract shall be classified in conformance with the wage determination.  HUD shall approve an additional classification and wage rate only when the following criteria have been met: </w:t>
      </w:r>
    </w:p>
    <w:p w14:paraId="5B12A960" w14:textId="77777777" w:rsidR="001830E8" w:rsidRDefault="00EA24EB">
      <w:pPr>
        <w:numPr>
          <w:ilvl w:val="4"/>
          <w:numId w:val="35"/>
        </w:numPr>
        <w:spacing w:after="5" w:line="249" w:lineRule="auto"/>
        <w:ind w:right="11" w:hanging="361"/>
      </w:pPr>
      <w:r>
        <w:rPr>
          <w:rFonts w:ascii="Arial" w:eastAsia="Arial" w:hAnsi="Arial" w:cs="Arial"/>
          <w:sz w:val="17"/>
        </w:rPr>
        <w:t xml:space="preserve">The work to be performed by the classification required is not performed by a classification in the wage determination; </w:t>
      </w:r>
    </w:p>
    <w:p w14:paraId="75F8A263" w14:textId="77777777" w:rsidR="001830E8" w:rsidRDefault="00EA24EB">
      <w:pPr>
        <w:numPr>
          <w:ilvl w:val="4"/>
          <w:numId w:val="35"/>
        </w:numPr>
        <w:spacing w:after="5" w:line="249" w:lineRule="auto"/>
        <w:ind w:right="11" w:hanging="361"/>
      </w:pPr>
      <w:r>
        <w:rPr>
          <w:rFonts w:ascii="Arial" w:eastAsia="Arial" w:hAnsi="Arial" w:cs="Arial"/>
          <w:sz w:val="17"/>
        </w:rPr>
        <w:t xml:space="preserve">The classification is utilized in the area by the industry; and </w:t>
      </w:r>
    </w:p>
    <w:p w14:paraId="5E7A99FD" w14:textId="77777777" w:rsidR="001830E8" w:rsidRDefault="00EA24EB">
      <w:pPr>
        <w:numPr>
          <w:ilvl w:val="4"/>
          <w:numId w:val="35"/>
        </w:numPr>
        <w:spacing w:after="5" w:line="249" w:lineRule="auto"/>
        <w:ind w:right="11" w:hanging="361"/>
      </w:pPr>
      <w:r>
        <w:rPr>
          <w:rFonts w:ascii="Arial" w:eastAsia="Arial" w:hAnsi="Arial" w:cs="Arial"/>
          <w:sz w:val="17"/>
        </w:rPr>
        <w:t xml:space="preserve">The proposed wage rate bears a reasonable relationship to the wage rates contained in the wage determination. </w:t>
      </w:r>
    </w:p>
    <w:p w14:paraId="207259A7" w14:textId="77777777" w:rsidR="001830E8" w:rsidRDefault="00EA24EB">
      <w:pPr>
        <w:spacing w:after="5" w:line="249" w:lineRule="auto"/>
        <w:ind w:left="1090" w:right="11" w:hanging="370"/>
      </w:pPr>
      <w:r>
        <w:rPr>
          <w:rFonts w:ascii="Arial" w:eastAsia="Arial" w:hAnsi="Arial" w:cs="Arial"/>
          <w:sz w:val="17"/>
        </w:rPr>
        <w:t xml:space="preserve">(ii) </w:t>
      </w:r>
      <w:r>
        <w:rPr>
          <w:rFonts w:ascii="Arial" w:eastAsia="Arial" w:hAnsi="Arial" w:cs="Arial"/>
          <w:sz w:val="17"/>
        </w:rPr>
        <w:tab/>
        <w:t xml:space="preserve">The wage rate determined pursuant to this paragraph shall be paid to all workers performing work </w:t>
      </w:r>
    </w:p>
    <w:p w14:paraId="5DE60DDE" w14:textId="77777777" w:rsidR="001830E8" w:rsidRDefault="00EA24EB">
      <w:pPr>
        <w:spacing w:after="3" w:line="249" w:lineRule="auto"/>
        <w:ind w:left="953" w:right="13" w:hanging="10"/>
        <w:jc w:val="center"/>
      </w:pPr>
      <w:r>
        <w:rPr>
          <w:rFonts w:ascii="Arial" w:eastAsia="Arial" w:hAnsi="Arial" w:cs="Arial"/>
          <w:sz w:val="17"/>
        </w:rPr>
        <w:t xml:space="preserve">in the classification under this Contract from the first day on which work is performed in the classification. </w:t>
      </w:r>
    </w:p>
    <w:p w14:paraId="5DAEF24F" w14:textId="77777777" w:rsidR="001830E8" w:rsidRDefault="00EA24EB">
      <w:pPr>
        <w:spacing w:after="0"/>
        <w:ind w:left="720"/>
      </w:pPr>
      <w:r>
        <w:rPr>
          <w:rFonts w:ascii="Arial" w:eastAsia="Arial" w:hAnsi="Arial" w:cs="Arial"/>
          <w:sz w:val="17"/>
        </w:rPr>
        <w:t xml:space="preserve"> </w:t>
      </w:r>
    </w:p>
    <w:p w14:paraId="1B92B9C9" w14:textId="77777777" w:rsidR="001830E8" w:rsidRDefault="00EA24EB">
      <w:pPr>
        <w:numPr>
          <w:ilvl w:val="0"/>
          <w:numId w:val="32"/>
        </w:numPr>
        <w:spacing w:after="4" w:line="249" w:lineRule="auto"/>
        <w:ind w:right="4" w:hanging="361"/>
      </w:pPr>
      <w:r>
        <w:rPr>
          <w:rFonts w:ascii="Arial" w:eastAsia="Arial" w:hAnsi="Arial" w:cs="Arial"/>
          <w:b/>
          <w:sz w:val="17"/>
        </w:rPr>
        <w:t>Withholding of funds</w:t>
      </w:r>
      <w:r>
        <w:rPr>
          <w:rFonts w:ascii="Arial" w:eastAsia="Arial" w:hAnsi="Arial" w:cs="Arial"/>
          <w:sz w:val="17"/>
        </w:rPr>
        <w:t xml:space="preserve"> </w:t>
      </w:r>
    </w:p>
    <w:p w14:paraId="66EE1BE0" w14:textId="77777777" w:rsidR="001830E8" w:rsidRDefault="00EA24EB">
      <w:pPr>
        <w:spacing w:after="0"/>
      </w:pPr>
      <w:r>
        <w:rPr>
          <w:rFonts w:ascii="Arial" w:eastAsia="Arial" w:hAnsi="Arial" w:cs="Arial"/>
          <w:sz w:val="17"/>
        </w:rPr>
        <w:t xml:space="preserve"> </w:t>
      </w:r>
    </w:p>
    <w:p w14:paraId="57B041A1" w14:textId="77777777" w:rsidR="001830E8" w:rsidRDefault="00EA24EB">
      <w:pPr>
        <w:spacing w:after="5" w:line="249" w:lineRule="auto"/>
        <w:ind w:left="345" w:right="11"/>
      </w:pPr>
      <w:r>
        <w:rPr>
          <w:rFonts w:ascii="Arial" w:eastAsia="Arial" w:hAnsi="Arial" w:cs="Arial"/>
          <w:sz w:val="17"/>
        </w:rPr>
        <w:t xml:space="preserve">The Contracting Officer, upon his/her own action or upon request of HUD, shall withhold or cause to be withheld from the Contractor under this Contract or any other contract subject to HUD-determined wage rates, with the same prime Contractor, so much of the accrued payments or advances as may be considered necessary to pay laborers and mechanics employed by the Contractor or any subcontractor the full amount of wages required by this clause.  In the event of failure to pay any laborer or mechanic employed under this Contract all or part of the wages required under this Contract, the Contracting Officer or HUD may, after written notice to the Contractor, take such action as may be necessary to cause the suspension of any further payment or advance until such violations have ceased.  The Public Housing Agency or HUD may, after written notice to the Contractor, disburse such amounts withheld for and on account of the Contractor or subcontractor to the respective employees to whom they are due. </w:t>
      </w:r>
    </w:p>
    <w:p w14:paraId="1FD2B4DA" w14:textId="77777777" w:rsidR="001830E8" w:rsidRDefault="00EA24EB">
      <w:pPr>
        <w:spacing w:after="0"/>
        <w:ind w:left="360"/>
      </w:pPr>
      <w:r>
        <w:rPr>
          <w:rFonts w:ascii="Arial" w:eastAsia="Arial" w:hAnsi="Arial" w:cs="Arial"/>
          <w:sz w:val="17"/>
        </w:rPr>
        <w:t xml:space="preserve"> </w:t>
      </w:r>
    </w:p>
    <w:p w14:paraId="7170D03B" w14:textId="77777777" w:rsidR="001830E8" w:rsidRDefault="00EA24EB">
      <w:pPr>
        <w:numPr>
          <w:ilvl w:val="0"/>
          <w:numId w:val="32"/>
        </w:numPr>
        <w:spacing w:after="4" w:line="249" w:lineRule="auto"/>
        <w:ind w:right="4" w:hanging="361"/>
      </w:pPr>
      <w:r>
        <w:rPr>
          <w:rFonts w:ascii="Arial" w:eastAsia="Arial" w:hAnsi="Arial" w:cs="Arial"/>
          <w:b/>
          <w:sz w:val="17"/>
        </w:rPr>
        <w:t>Records</w:t>
      </w:r>
      <w:r>
        <w:rPr>
          <w:rFonts w:ascii="Arial" w:eastAsia="Arial" w:hAnsi="Arial" w:cs="Arial"/>
          <w:sz w:val="17"/>
        </w:rPr>
        <w:t xml:space="preserve"> </w:t>
      </w:r>
    </w:p>
    <w:p w14:paraId="0FF15AC0" w14:textId="77777777" w:rsidR="001830E8" w:rsidRDefault="00EA24EB">
      <w:pPr>
        <w:spacing w:after="0"/>
      </w:pPr>
      <w:r>
        <w:rPr>
          <w:rFonts w:ascii="Arial" w:eastAsia="Arial" w:hAnsi="Arial" w:cs="Arial"/>
          <w:sz w:val="17"/>
        </w:rPr>
        <w:t xml:space="preserve">  </w:t>
      </w:r>
    </w:p>
    <w:p w14:paraId="39334035" w14:textId="77777777" w:rsidR="001830E8" w:rsidRDefault="00EA24EB">
      <w:pPr>
        <w:spacing w:after="5" w:line="249" w:lineRule="auto"/>
        <w:ind w:left="715" w:right="11" w:hanging="370"/>
      </w:pPr>
      <w:r>
        <w:rPr>
          <w:rFonts w:ascii="Arial" w:eastAsia="Arial" w:hAnsi="Arial" w:cs="Arial"/>
          <w:sz w:val="17"/>
        </w:rPr>
        <w:t xml:space="preserve">(a) The Contractor and each subcontractor shall make and maintain for three (3) years from the completion of the work records containing the following for each laborer and mechanic: </w:t>
      </w:r>
    </w:p>
    <w:p w14:paraId="7E32FD87" w14:textId="77777777" w:rsidR="001830E8" w:rsidRDefault="00EA24EB">
      <w:pPr>
        <w:numPr>
          <w:ilvl w:val="3"/>
          <w:numId w:val="36"/>
        </w:numPr>
        <w:spacing w:after="5" w:line="249" w:lineRule="auto"/>
        <w:ind w:right="11"/>
      </w:pPr>
      <w:r>
        <w:rPr>
          <w:rFonts w:ascii="Arial" w:eastAsia="Arial" w:hAnsi="Arial" w:cs="Arial"/>
          <w:sz w:val="17"/>
        </w:rPr>
        <w:t xml:space="preserve">Name, address and Social Security Number; </w:t>
      </w:r>
    </w:p>
    <w:p w14:paraId="053520CD" w14:textId="77777777" w:rsidR="001830E8" w:rsidRDefault="00EA24EB">
      <w:pPr>
        <w:numPr>
          <w:ilvl w:val="3"/>
          <w:numId w:val="36"/>
        </w:numPr>
        <w:spacing w:after="5" w:line="249" w:lineRule="auto"/>
        <w:ind w:right="11"/>
      </w:pPr>
      <w:r>
        <w:rPr>
          <w:rFonts w:ascii="Arial" w:eastAsia="Arial" w:hAnsi="Arial" w:cs="Arial"/>
          <w:sz w:val="17"/>
        </w:rPr>
        <w:t xml:space="preserve">Correct work classification or classifications; </w:t>
      </w:r>
    </w:p>
    <w:p w14:paraId="62381C95" w14:textId="77777777" w:rsidR="001830E8" w:rsidRDefault="00EA24EB">
      <w:pPr>
        <w:numPr>
          <w:ilvl w:val="3"/>
          <w:numId w:val="36"/>
        </w:numPr>
        <w:spacing w:after="5" w:line="249" w:lineRule="auto"/>
        <w:ind w:right="11"/>
      </w:pPr>
      <w:r>
        <w:rPr>
          <w:rFonts w:ascii="Arial" w:eastAsia="Arial" w:hAnsi="Arial" w:cs="Arial"/>
          <w:sz w:val="17"/>
        </w:rPr>
        <w:t>Hourly rate or rates of monetary wages paid; (iv</w:t>
      </w:r>
      <w:proofErr w:type="gramStart"/>
      <w:r>
        <w:rPr>
          <w:rFonts w:ascii="Arial" w:eastAsia="Arial" w:hAnsi="Arial" w:cs="Arial"/>
          <w:sz w:val="17"/>
        </w:rPr>
        <w:t>)  Rate</w:t>
      </w:r>
      <w:proofErr w:type="gramEnd"/>
      <w:r>
        <w:rPr>
          <w:rFonts w:ascii="Arial" w:eastAsia="Arial" w:hAnsi="Arial" w:cs="Arial"/>
          <w:sz w:val="17"/>
        </w:rPr>
        <w:t xml:space="preserve"> or rates of any fringe benefits provided; </w:t>
      </w:r>
    </w:p>
    <w:p w14:paraId="1DAD5E3E" w14:textId="77777777" w:rsidR="001830E8" w:rsidRDefault="00EA24EB">
      <w:pPr>
        <w:numPr>
          <w:ilvl w:val="3"/>
          <w:numId w:val="40"/>
        </w:numPr>
        <w:spacing w:after="5" w:line="249" w:lineRule="auto"/>
        <w:ind w:right="11"/>
      </w:pPr>
      <w:r>
        <w:rPr>
          <w:rFonts w:ascii="Arial" w:eastAsia="Arial" w:hAnsi="Arial" w:cs="Arial"/>
          <w:sz w:val="17"/>
        </w:rPr>
        <w:t xml:space="preserve">Number of daily and weekly hours worked; </w:t>
      </w:r>
    </w:p>
    <w:p w14:paraId="1F052965" w14:textId="77777777" w:rsidR="001830E8" w:rsidRDefault="00EA24EB">
      <w:pPr>
        <w:numPr>
          <w:ilvl w:val="3"/>
          <w:numId w:val="40"/>
        </w:numPr>
        <w:spacing w:after="5" w:line="249" w:lineRule="auto"/>
        <w:ind w:right="11"/>
      </w:pPr>
      <w:r>
        <w:rPr>
          <w:rFonts w:ascii="Arial" w:eastAsia="Arial" w:hAnsi="Arial" w:cs="Arial"/>
          <w:sz w:val="17"/>
        </w:rPr>
        <w:t xml:space="preserve">Gross wages earned; </w:t>
      </w:r>
    </w:p>
    <w:p w14:paraId="2411DC5D" w14:textId="77777777" w:rsidR="001830E8" w:rsidRDefault="00EA24EB">
      <w:pPr>
        <w:numPr>
          <w:ilvl w:val="3"/>
          <w:numId w:val="40"/>
        </w:numPr>
        <w:spacing w:after="5" w:line="249" w:lineRule="auto"/>
        <w:ind w:right="11"/>
      </w:pPr>
      <w:r>
        <w:rPr>
          <w:rFonts w:ascii="Arial" w:eastAsia="Arial" w:hAnsi="Arial" w:cs="Arial"/>
          <w:sz w:val="17"/>
        </w:rPr>
        <w:t xml:space="preserve">Any deductions made; and (viii) Actual wages paid. </w:t>
      </w:r>
    </w:p>
    <w:p w14:paraId="5C3F9900" w14:textId="77777777" w:rsidR="001830E8" w:rsidRDefault="00EA24EB">
      <w:pPr>
        <w:spacing w:after="5" w:line="249" w:lineRule="auto"/>
        <w:ind w:left="715" w:right="11" w:hanging="370"/>
      </w:pPr>
      <w:r>
        <w:rPr>
          <w:rFonts w:ascii="Arial" w:eastAsia="Arial" w:hAnsi="Arial" w:cs="Arial"/>
          <w:sz w:val="17"/>
        </w:rPr>
        <w:t xml:space="preserve">(b) The Contractor and each subcontractor shall make the records required under paragraph 3(a) available for inspection, copying, or transcription by authorized representatives of HUD or the HA and shall permit such representatives to interview employees during working hours on the job.  If the Contractor or any subcontractor fails to make the required records available, HUD or its designee may, after written notice to the Contractor, take such action as may be necessary to cause the suspension of any further payment, advance or guarantee of funds. </w:t>
      </w:r>
    </w:p>
    <w:p w14:paraId="0EDD7E34" w14:textId="77777777" w:rsidR="001830E8" w:rsidRDefault="00EA24EB">
      <w:pPr>
        <w:spacing w:after="0"/>
        <w:ind w:left="360"/>
      </w:pPr>
      <w:r>
        <w:rPr>
          <w:rFonts w:ascii="Arial" w:eastAsia="Arial" w:hAnsi="Arial" w:cs="Arial"/>
          <w:sz w:val="17"/>
        </w:rPr>
        <w:t xml:space="preserve"> </w:t>
      </w:r>
    </w:p>
    <w:p w14:paraId="623F4544" w14:textId="77777777" w:rsidR="001830E8" w:rsidRDefault="00EA24EB">
      <w:pPr>
        <w:numPr>
          <w:ilvl w:val="0"/>
          <w:numId w:val="32"/>
        </w:numPr>
        <w:spacing w:after="4" w:line="249" w:lineRule="auto"/>
        <w:ind w:right="4" w:hanging="361"/>
      </w:pPr>
      <w:r>
        <w:rPr>
          <w:rFonts w:ascii="Arial" w:eastAsia="Arial" w:hAnsi="Arial" w:cs="Arial"/>
          <w:b/>
          <w:sz w:val="17"/>
        </w:rPr>
        <w:t>Apprentices and Trainees</w:t>
      </w:r>
      <w:r>
        <w:rPr>
          <w:rFonts w:ascii="Arial" w:eastAsia="Arial" w:hAnsi="Arial" w:cs="Arial"/>
          <w:sz w:val="17"/>
        </w:rPr>
        <w:t xml:space="preserve"> </w:t>
      </w:r>
    </w:p>
    <w:p w14:paraId="30511A45" w14:textId="77777777" w:rsidR="001830E8" w:rsidRDefault="00EA24EB">
      <w:pPr>
        <w:spacing w:after="0"/>
      </w:pPr>
      <w:r>
        <w:rPr>
          <w:rFonts w:ascii="Arial" w:eastAsia="Arial" w:hAnsi="Arial" w:cs="Arial"/>
          <w:sz w:val="17"/>
        </w:rPr>
        <w:t xml:space="preserve"> </w:t>
      </w:r>
    </w:p>
    <w:p w14:paraId="3269975E" w14:textId="77777777" w:rsidR="001830E8" w:rsidRDefault="00EA24EB">
      <w:pPr>
        <w:spacing w:after="5" w:line="249" w:lineRule="auto"/>
        <w:ind w:left="715" w:right="11" w:hanging="370"/>
      </w:pPr>
      <w:r>
        <w:rPr>
          <w:rFonts w:ascii="Arial" w:eastAsia="Arial" w:hAnsi="Arial" w:cs="Arial"/>
          <w:sz w:val="17"/>
        </w:rPr>
        <w:t xml:space="preserve">(a) Apprentices and trainees will be permitted to work at less than the predetermined rate for the work they perform when they are employed pursuant to and individually registered in: </w:t>
      </w:r>
    </w:p>
    <w:p w14:paraId="17E0C3DF" w14:textId="77777777" w:rsidR="001830E8" w:rsidRDefault="00EA24EB">
      <w:pPr>
        <w:numPr>
          <w:ilvl w:val="3"/>
          <w:numId w:val="37"/>
        </w:numPr>
        <w:spacing w:after="234" w:line="249" w:lineRule="auto"/>
        <w:ind w:right="11" w:hanging="648"/>
      </w:pPr>
      <w:r>
        <w:rPr>
          <w:rFonts w:ascii="Arial" w:eastAsia="Arial" w:hAnsi="Arial" w:cs="Arial"/>
          <w:sz w:val="17"/>
        </w:rPr>
        <w:t xml:space="preserve">A bona fide apprenticeship program registered with the U.S. Department of Labor, Employment and Training Administration (ETA), Office of </w:t>
      </w:r>
    </w:p>
    <w:p w14:paraId="24C709DF" w14:textId="77777777" w:rsidR="001830E8" w:rsidRDefault="00EA24EB">
      <w:pPr>
        <w:spacing w:after="2"/>
        <w:ind w:right="142"/>
        <w:jc w:val="right"/>
      </w:pPr>
      <w:r>
        <w:rPr>
          <w:rFonts w:ascii="Arial" w:eastAsia="Arial" w:hAnsi="Arial" w:cs="Arial"/>
          <w:sz w:val="16"/>
        </w:rPr>
        <w:t xml:space="preserve"> </w:t>
      </w:r>
    </w:p>
    <w:p w14:paraId="02D26AE9" w14:textId="77777777" w:rsidR="001830E8" w:rsidRDefault="00EA24EB">
      <w:pPr>
        <w:spacing w:after="120"/>
        <w:ind w:left="10" w:right="186" w:hanging="10"/>
        <w:jc w:val="right"/>
      </w:pPr>
      <w:r>
        <w:rPr>
          <w:rFonts w:ascii="Arial" w:eastAsia="Arial" w:hAnsi="Arial" w:cs="Arial"/>
          <w:sz w:val="16"/>
        </w:rPr>
        <w:t xml:space="preserve">form </w:t>
      </w:r>
      <w:r>
        <w:rPr>
          <w:rFonts w:ascii="Arial" w:eastAsia="Arial" w:hAnsi="Arial" w:cs="Arial"/>
          <w:b/>
          <w:sz w:val="16"/>
        </w:rPr>
        <w:t xml:space="preserve">HUD-5370-C </w:t>
      </w:r>
      <w:r>
        <w:rPr>
          <w:rFonts w:ascii="Arial" w:eastAsia="Arial" w:hAnsi="Arial" w:cs="Arial"/>
          <w:sz w:val="16"/>
        </w:rPr>
        <w:t xml:space="preserve">(10/2006) </w:t>
      </w:r>
    </w:p>
    <w:p w14:paraId="5D5C1747" w14:textId="77777777" w:rsidR="001830E8" w:rsidRDefault="00EA24EB">
      <w:pPr>
        <w:spacing w:after="5" w:line="249" w:lineRule="auto"/>
        <w:ind w:left="1368" w:right="11"/>
      </w:pPr>
      <w:r>
        <w:rPr>
          <w:rFonts w:ascii="Arial" w:eastAsia="Arial" w:hAnsi="Arial" w:cs="Arial"/>
          <w:sz w:val="17"/>
        </w:rPr>
        <w:t xml:space="preserve">Apprenticeship Training, Employer and Labor Services (OATELS), or with a state apprenticeship agency recognized by OATELS, or if a person is employed in his/her first 90 days of probationary employment as an apprentice in such an apprenticeship program, who is not individually registered in the program, but who has been certified by OATELS or a state apprenticeship agency (where appropriate) to be eligible for probationary employment as an apprentice; </w:t>
      </w:r>
    </w:p>
    <w:p w14:paraId="30F5E633" w14:textId="77777777" w:rsidR="001830E8" w:rsidRDefault="00EA24EB">
      <w:pPr>
        <w:numPr>
          <w:ilvl w:val="3"/>
          <w:numId w:val="37"/>
        </w:numPr>
        <w:spacing w:after="5" w:line="249" w:lineRule="auto"/>
        <w:ind w:right="11" w:hanging="648"/>
      </w:pPr>
      <w:r>
        <w:rPr>
          <w:rFonts w:ascii="Arial" w:eastAsia="Arial" w:hAnsi="Arial" w:cs="Arial"/>
          <w:sz w:val="17"/>
        </w:rPr>
        <w:t xml:space="preserve">A trainee program which has received prior approval, evidenced by formal certification by the </w:t>
      </w:r>
    </w:p>
    <w:p w14:paraId="648CF01E" w14:textId="77777777" w:rsidR="001830E8" w:rsidRDefault="00EA24EB">
      <w:pPr>
        <w:spacing w:after="3" w:line="249" w:lineRule="auto"/>
        <w:ind w:left="953" w:right="826" w:hanging="10"/>
        <w:jc w:val="center"/>
      </w:pPr>
      <w:r>
        <w:rPr>
          <w:rFonts w:ascii="Arial" w:eastAsia="Arial" w:hAnsi="Arial" w:cs="Arial"/>
          <w:sz w:val="17"/>
        </w:rPr>
        <w:t xml:space="preserve">U.S. Department of Labor, ETA; or </w:t>
      </w:r>
    </w:p>
    <w:p w14:paraId="0DE49494" w14:textId="77777777" w:rsidR="001830E8" w:rsidRDefault="00EA24EB">
      <w:pPr>
        <w:spacing w:after="5" w:line="249" w:lineRule="auto"/>
        <w:ind w:left="1368" w:right="11" w:hanging="648"/>
      </w:pPr>
      <w:r>
        <w:rPr>
          <w:rFonts w:ascii="Arial" w:eastAsia="Arial" w:hAnsi="Arial" w:cs="Arial"/>
          <w:sz w:val="17"/>
        </w:rPr>
        <w:t xml:space="preserve">(iii) </w:t>
      </w:r>
      <w:r>
        <w:rPr>
          <w:rFonts w:ascii="Arial" w:eastAsia="Arial" w:hAnsi="Arial" w:cs="Arial"/>
          <w:sz w:val="17"/>
        </w:rPr>
        <w:tab/>
        <w:t xml:space="preserve">A training/trainee program that has received prior approval by HUD. </w:t>
      </w:r>
    </w:p>
    <w:p w14:paraId="1524B7E7" w14:textId="77777777" w:rsidR="001830E8" w:rsidRDefault="00EA24EB">
      <w:pPr>
        <w:numPr>
          <w:ilvl w:val="2"/>
          <w:numId w:val="38"/>
        </w:numPr>
        <w:spacing w:after="5" w:line="249" w:lineRule="auto"/>
        <w:ind w:right="11" w:hanging="361"/>
      </w:pPr>
      <w:r>
        <w:rPr>
          <w:rFonts w:ascii="Arial" w:eastAsia="Arial" w:hAnsi="Arial" w:cs="Arial"/>
          <w:sz w:val="17"/>
        </w:rPr>
        <w:t xml:space="preserve">Each apprentice or trainee must be paid at not less than the rate specified in the registered or approved program for the apprentice’s/trainee’s level of progress, expressed as a percentage of the journeyman hourly rate specified in the applicable wage determination.  Apprentices and trainees shall be paid fringe benefits in accordance with the provisions of the registered or approved program.  If the program does not specify fringe benefits, apprentices/trainees must be paid the full amount of fringe benefits listed on the wage determination for the applicable classification. </w:t>
      </w:r>
    </w:p>
    <w:p w14:paraId="3CAFCCFE" w14:textId="77777777" w:rsidR="001830E8" w:rsidRDefault="00EA24EB">
      <w:pPr>
        <w:numPr>
          <w:ilvl w:val="2"/>
          <w:numId w:val="38"/>
        </w:numPr>
        <w:spacing w:after="5" w:line="249" w:lineRule="auto"/>
        <w:ind w:right="11" w:hanging="361"/>
      </w:pPr>
      <w:r>
        <w:rPr>
          <w:rFonts w:ascii="Arial" w:eastAsia="Arial" w:hAnsi="Arial" w:cs="Arial"/>
          <w:sz w:val="17"/>
        </w:rPr>
        <w:t xml:space="preserve">The allowable ratio of apprentices or trainees to journeyman on the job site in any craft classification shall not be greater than the ratio permitted to the employer as to the entire work force under the approved program. </w:t>
      </w:r>
    </w:p>
    <w:p w14:paraId="3F580F54" w14:textId="77777777" w:rsidR="001830E8" w:rsidRDefault="00EA24EB">
      <w:pPr>
        <w:numPr>
          <w:ilvl w:val="2"/>
          <w:numId w:val="38"/>
        </w:numPr>
        <w:spacing w:after="5" w:line="249" w:lineRule="auto"/>
        <w:ind w:right="11" w:hanging="361"/>
      </w:pPr>
      <w:r>
        <w:rPr>
          <w:rFonts w:ascii="Arial" w:eastAsia="Arial" w:hAnsi="Arial" w:cs="Arial"/>
          <w:sz w:val="17"/>
        </w:rPr>
        <w:t xml:space="preserve">Any worker employed at an apprentice or trainee wage rate who is not registered in an approved program, and any apprentice or trainee performing work on the job site in excess of the ratio permitted under the approved program, shall be paid not less than the applicable wage rate on the wage determination for the classification of work actually performed. </w:t>
      </w:r>
    </w:p>
    <w:p w14:paraId="3050E84D" w14:textId="77777777" w:rsidR="001830E8" w:rsidRDefault="00EA24EB">
      <w:pPr>
        <w:numPr>
          <w:ilvl w:val="2"/>
          <w:numId w:val="38"/>
        </w:numPr>
        <w:spacing w:after="5" w:line="249" w:lineRule="auto"/>
        <w:ind w:right="11" w:hanging="361"/>
      </w:pPr>
      <w:r>
        <w:rPr>
          <w:rFonts w:ascii="Arial" w:eastAsia="Arial" w:hAnsi="Arial" w:cs="Arial"/>
          <w:sz w:val="17"/>
        </w:rPr>
        <w:t xml:space="preserve">In the event OATELS, a state apprenticeship agency recognized by OATELS or ETA, or HUD, withdraws approval of an apprenticeship or trainee program, the employer will no longer be permitted to utilize apprentices/trainees at less than the applicable predetermined rate for the work performed until an acceptable program is approved. </w:t>
      </w:r>
    </w:p>
    <w:p w14:paraId="2AECA332" w14:textId="77777777" w:rsidR="001830E8" w:rsidRDefault="00EA24EB">
      <w:pPr>
        <w:spacing w:after="0"/>
        <w:ind w:left="360"/>
      </w:pPr>
      <w:r>
        <w:rPr>
          <w:rFonts w:ascii="Arial" w:eastAsia="Arial" w:hAnsi="Arial" w:cs="Arial"/>
          <w:sz w:val="17"/>
        </w:rPr>
        <w:t xml:space="preserve"> </w:t>
      </w:r>
    </w:p>
    <w:p w14:paraId="533D8B1B" w14:textId="77777777" w:rsidR="001830E8" w:rsidRDefault="00EA24EB">
      <w:pPr>
        <w:numPr>
          <w:ilvl w:val="0"/>
          <w:numId w:val="32"/>
        </w:numPr>
        <w:spacing w:after="4" w:line="249" w:lineRule="auto"/>
        <w:ind w:right="4" w:hanging="361"/>
      </w:pPr>
      <w:r>
        <w:rPr>
          <w:rFonts w:ascii="Arial" w:eastAsia="Arial" w:hAnsi="Arial" w:cs="Arial"/>
          <w:b/>
          <w:sz w:val="17"/>
        </w:rPr>
        <w:t>Disputes concerning labor standards</w:t>
      </w:r>
      <w:r>
        <w:rPr>
          <w:rFonts w:ascii="Arial" w:eastAsia="Arial" w:hAnsi="Arial" w:cs="Arial"/>
          <w:sz w:val="17"/>
        </w:rPr>
        <w:t xml:space="preserve"> </w:t>
      </w:r>
    </w:p>
    <w:p w14:paraId="7B0E71C2" w14:textId="77777777" w:rsidR="001830E8" w:rsidRDefault="00EA24EB">
      <w:pPr>
        <w:spacing w:after="0"/>
      </w:pPr>
      <w:r>
        <w:rPr>
          <w:rFonts w:ascii="Arial" w:eastAsia="Arial" w:hAnsi="Arial" w:cs="Arial"/>
          <w:sz w:val="17"/>
        </w:rPr>
        <w:t xml:space="preserve"> </w:t>
      </w:r>
    </w:p>
    <w:p w14:paraId="742F0F57" w14:textId="77777777" w:rsidR="001830E8" w:rsidRDefault="00EA24EB">
      <w:pPr>
        <w:spacing w:after="5" w:line="249" w:lineRule="auto"/>
        <w:ind w:left="715" w:right="11" w:hanging="370"/>
      </w:pPr>
      <w:r>
        <w:rPr>
          <w:rFonts w:ascii="Arial" w:eastAsia="Arial" w:hAnsi="Arial" w:cs="Arial"/>
          <w:sz w:val="17"/>
        </w:rPr>
        <w:t xml:space="preserve">(a) Disputes arising out of the labor standards provisions contained in Section II of this form HUD-5370-C, other than those in Paragraph 6, shall be subject to the following procedures.  Disputes within the meaning of this paragraph include disputes between the Contractor (or any of its subcontractors) and the HA, or HUD, or the employees or their representatives, concerning payment of prevailing wage rates or proper classification.  The procedures in this section may be initiated upon HUD’s own motion, upon referral of the HA, or upon request of the Contractor or subcontractor(s). </w:t>
      </w:r>
    </w:p>
    <w:p w14:paraId="4C6C8426" w14:textId="77777777" w:rsidR="001830E8" w:rsidRDefault="00EA24EB">
      <w:pPr>
        <w:numPr>
          <w:ilvl w:val="3"/>
          <w:numId w:val="34"/>
        </w:numPr>
        <w:spacing w:after="5" w:line="249" w:lineRule="auto"/>
        <w:ind w:right="11" w:hanging="648"/>
      </w:pPr>
      <w:r>
        <w:rPr>
          <w:rFonts w:ascii="Arial" w:eastAsia="Arial" w:hAnsi="Arial" w:cs="Arial"/>
          <w:sz w:val="17"/>
        </w:rPr>
        <w:t xml:space="preserve">A Contractor and/or subcontractor or other interested party desiring reconsideration of findings of violation by the HA or HUD relating to the payment of straight-time prevailing wages or classification of work shall request such reconsideration by letter postmarked within 30 calendar days of the date of notice of findings issued by the HA or HUD.  The request shall set </w:t>
      </w:r>
    </w:p>
    <w:p w14:paraId="7A169645" w14:textId="77777777" w:rsidR="001830E8" w:rsidRDefault="00EA24EB">
      <w:pPr>
        <w:spacing w:after="5" w:line="249" w:lineRule="auto"/>
        <w:ind w:left="1368" w:right="11"/>
      </w:pPr>
      <w:r>
        <w:rPr>
          <w:noProof/>
        </w:rPr>
        <mc:AlternateContent>
          <mc:Choice Requires="wpg">
            <w:drawing>
              <wp:anchor distT="0" distB="0" distL="114300" distR="114300" simplePos="0" relativeHeight="251663360" behindDoc="0" locked="0" layoutInCell="1" allowOverlap="1" wp14:anchorId="1ED22D60" wp14:editId="00238BAE">
                <wp:simplePos x="0" y="0"/>
                <wp:positionH relativeFrom="page">
                  <wp:posOffset>457200</wp:posOffset>
                </wp:positionH>
                <wp:positionV relativeFrom="page">
                  <wp:posOffset>666750</wp:posOffset>
                </wp:positionV>
                <wp:extent cx="6858000" cy="28194"/>
                <wp:effectExtent l="0" t="0" r="0" b="0"/>
                <wp:wrapTopAndBottom/>
                <wp:docPr id="42260" name="Group 42260"/>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277" name="Shape 4277"/>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B91F97" id="Group 42260" o:spid="_x0000_s1026" style="position:absolute;margin-left:36pt;margin-top:52.5pt;width:540pt;height:2.2pt;z-index:251663360;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">
                <v:shape id="Shape 4277"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" path="m,l6858000,e" filled="f" strokeweight="2.22pt">
                  <v:path arrowok="t" textboxrect="0,0,6858000,0"/>
                </v:shape>
                <w10:wrap type="topAndBottom" anchorx="page" anchory="page"/>
              </v:group>
            </w:pict>
          </mc:Fallback>
        </mc:AlternateContent>
      </w:r>
      <w:r>
        <w:rPr>
          <w:rFonts w:ascii="Arial" w:eastAsia="Arial" w:hAnsi="Arial" w:cs="Arial"/>
          <w:sz w:val="17"/>
        </w:rPr>
        <w:t xml:space="preserve">forth those findings that are in dispute and the reasons, including any affirmative defenses, with respect to the violations.  The request shall be directed to the appropriate HA or HUD official in accordance with instructions contained in the notice of findings or, if the notice does not specify to whom a request should be made, to the Regional Labor Relations Officer (HUD). </w:t>
      </w:r>
    </w:p>
    <w:p w14:paraId="4F8FC78E" w14:textId="77777777" w:rsidR="001830E8" w:rsidRDefault="00EA24EB">
      <w:pPr>
        <w:numPr>
          <w:ilvl w:val="3"/>
          <w:numId w:val="34"/>
        </w:numPr>
        <w:spacing w:after="5" w:line="249" w:lineRule="auto"/>
        <w:ind w:right="11" w:hanging="648"/>
      </w:pPr>
      <w:r>
        <w:rPr>
          <w:rFonts w:ascii="Arial" w:eastAsia="Arial" w:hAnsi="Arial" w:cs="Arial"/>
          <w:sz w:val="17"/>
        </w:rPr>
        <w:t xml:space="preserve">The HA or HUD official shall, within 60 days (unless otherwise indicated in the notice of findings) after receipt of a timely request for reconsideration, issue a written decision on the findings of violation.  The written decision on reconsideration shall contain instructions that any appeal of the decision shall be addressed to the Regional Labor Relations Officer by letter postmarked within 30 calendar days after the date of the decision.  In the event that the Regional Labor Relations Officer was the deciding official on reconsideration, the appeal shall be directed to the Director, Office of Labor Relations (HUD).  Any appeal must set forth the aspects of the decision that are in dispute and the reasons, including any affirmative defenses, with respect to the violations. </w:t>
      </w:r>
    </w:p>
    <w:p w14:paraId="59E78167" w14:textId="77777777" w:rsidR="001830E8" w:rsidRDefault="00EA24EB">
      <w:pPr>
        <w:numPr>
          <w:ilvl w:val="3"/>
          <w:numId w:val="34"/>
        </w:numPr>
        <w:spacing w:after="5" w:line="249" w:lineRule="auto"/>
        <w:ind w:right="11" w:hanging="648"/>
      </w:pPr>
      <w:r>
        <w:rPr>
          <w:rFonts w:ascii="Arial" w:eastAsia="Arial" w:hAnsi="Arial" w:cs="Arial"/>
          <w:sz w:val="17"/>
        </w:rPr>
        <w:t xml:space="preserve">The Regional Labor Relations Officer shall, within 60 days (unless otherwise indicated in the decision on reconsideration) after receipt of a timely appeal, issue a written decision on the findings.  A decision of the Regional Labor Relations Officer may be appealed to the Director, Office of Labor Relations, by letter postmarked within 30 days of the Regional Labor Relations Officer’s decision.  Any appeal to the Director must set forth the aspects of the prior decision(s) that are in dispute and the reasons.  The decision of the Director, Office of Labor Relations, shall be final. </w:t>
      </w:r>
    </w:p>
    <w:p w14:paraId="215C3F0F" w14:textId="77777777" w:rsidR="001830E8" w:rsidRDefault="00EA24EB">
      <w:pPr>
        <w:spacing w:after="5" w:line="249" w:lineRule="auto"/>
        <w:ind w:left="715" w:right="11" w:hanging="370"/>
      </w:pPr>
      <w:r>
        <w:rPr>
          <w:rFonts w:ascii="Arial" w:eastAsia="Arial" w:hAnsi="Arial" w:cs="Arial"/>
          <w:sz w:val="17"/>
        </w:rPr>
        <w:t xml:space="preserve">(b) Disputes arising out of the labor standards provisions of paragraph 6 shall not be subject to paragraph 5(a) of this form HUD-5370C.  Such disputes shall be resolved in accordance with the procedures of the U.S. Department of Labor set forth in 29 CFR Parts 5, 6 and 7.  Disputes within the meaning of this paragraph 5(b) include disputes between the Contractor (or any of its subcontractors) and the HA, HUD, the U.S. Department of Labor, or the employees or their representatives. </w:t>
      </w:r>
    </w:p>
    <w:p w14:paraId="6AEBF8D7" w14:textId="77777777" w:rsidR="001830E8" w:rsidRDefault="00EA24EB">
      <w:pPr>
        <w:spacing w:after="0"/>
        <w:ind w:left="360"/>
      </w:pPr>
      <w:r>
        <w:rPr>
          <w:rFonts w:ascii="Arial" w:eastAsia="Arial" w:hAnsi="Arial" w:cs="Arial"/>
          <w:sz w:val="17"/>
        </w:rPr>
        <w:t xml:space="preserve"> </w:t>
      </w:r>
    </w:p>
    <w:p w14:paraId="79B63A80" w14:textId="77777777" w:rsidR="001830E8" w:rsidRDefault="00EA24EB">
      <w:pPr>
        <w:numPr>
          <w:ilvl w:val="0"/>
          <w:numId w:val="32"/>
        </w:numPr>
        <w:spacing w:after="4" w:line="249" w:lineRule="auto"/>
        <w:ind w:right="4" w:hanging="361"/>
      </w:pPr>
      <w:r>
        <w:rPr>
          <w:rFonts w:ascii="Arial" w:eastAsia="Arial" w:hAnsi="Arial" w:cs="Arial"/>
          <w:b/>
          <w:sz w:val="17"/>
        </w:rPr>
        <w:t>Contract Work Hours and Safety Standards Act</w:t>
      </w:r>
      <w:r>
        <w:rPr>
          <w:rFonts w:ascii="Arial" w:eastAsia="Arial" w:hAnsi="Arial" w:cs="Arial"/>
          <w:sz w:val="17"/>
        </w:rPr>
        <w:t xml:space="preserve"> </w:t>
      </w:r>
    </w:p>
    <w:p w14:paraId="5EEF3E01" w14:textId="77777777" w:rsidR="001830E8" w:rsidRDefault="00EA24EB">
      <w:pPr>
        <w:spacing w:after="0"/>
      </w:pPr>
      <w:r>
        <w:rPr>
          <w:rFonts w:ascii="Arial" w:eastAsia="Arial" w:hAnsi="Arial" w:cs="Arial"/>
          <w:sz w:val="17"/>
        </w:rPr>
        <w:t xml:space="preserve"> </w:t>
      </w:r>
    </w:p>
    <w:p w14:paraId="1B2A8FCC" w14:textId="77777777" w:rsidR="001830E8" w:rsidRDefault="00EA24EB">
      <w:pPr>
        <w:spacing w:after="5" w:line="249" w:lineRule="auto"/>
        <w:ind w:left="345" w:right="11"/>
      </w:pPr>
      <w:r>
        <w:rPr>
          <w:rFonts w:ascii="Arial" w:eastAsia="Arial" w:hAnsi="Arial" w:cs="Arial"/>
          <w:sz w:val="17"/>
        </w:rPr>
        <w:t xml:space="preserve">The provisions of this paragraph 6 are applicable only where the amount of the prime contract exceeds $100,000.  As used in this paragraph, the terms “laborers” and “mechanics” includes watchmen and guards. </w:t>
      </w:r>
    </w:p>
    <w:p w14:paraId="4ADB3A02" w14:textId="77777777" w:rsidR="001830E8" w:rsidRDefault="00EA24EB">
      <w:pPr>
        <w:spacing w:after="5" w:line="249" w:lineRule="auto"/>
        <w:ind w:left="715" w:right="11" w:hanging="370"/>
      </w:pPr>
      <w:r>
        <w:rPr>
          <w:rFonts w:ascii="Arial" w:eastAsia="Arial" w:hAnsi="Arial" w:cs="Arial"/>
          <w:sz w:val="17"/>
        </w:rPr>
        <w:t xml:space="preserve">(a) </w:t>
      </w:r>
      <w:r>
        <w:rPr>
          <w:rFonts w:ascii="Arial" w:eastAsia="Arial" w:hAnsi="Arial" w:cs="Arial"/>
          <w:b/>
          <w:sz w:val="17"/>
        </w:rPr>
        <w:t>Overtime requirements.</w:t>
      </w:r>
      <w:r>
        <w:rPr>
          <w:rFonts w:ascii="Arial" w:eastAsia="Arial" w:hAnsi="Arial" w:cs="Arial"/>
          <w:sz w:val="17"/>
        </w:rPr>
        <w:t xml:space="preserve">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40 hours in such workweek unless such laborer or mechanic receives compensation at a rate not less than one and one-half times the basic rate of pay for all hours worked in excess of </w:t>
      </w:r>
    </w:p>
    <w:p w14:paraId="574D41B5" w14:textId="77777777" w:rsidR="001830E8" w:rsidRDefault="00EA24EB">
      <w:pPr>
        <w:spacing w:after="5" w:line="249" w:lineRule="auto"/>
        <w:ind w:left="720" w:right="11"/>
      </w:pPr>
      <w:r>
        <w:rPr>
          <w:rFonts w:ascii="Arial" w:eastAsia="Arial" w:hAnsi="Arial" w:cs="Arial"/>
          <w:sz w:val="17"/>
        </w:rPr>
        <w:t xml:space="preserve">40 hours in such workweek. </w:t>
      </w:r>
    </w:p>
    <w:p w14:paraId="49DE9492" w14:textId="77777777" w:rsidR="001830E8" w:rsidRDefault="00EA24EB">
      <w:pPr>
        <w:numPr>
          <w:ilvl w:val="2"/>
          <w:numId w:val="33"/>
        </w:numPr>
        <w:spacing w:after="257" w:line="249" w:lineRule="auto"/>
        <w:ind w:right="7" w:hanging="360"/>
      </w:pPr>
      <w:r>
        <w:rPr>
          <w:rFonts w:ascii="Arial" w:eastAsia="Arial" w:hAnsi="Arial" w:cs="Arial"/>
          <w:b/>
          <w:sz w:val="17"/>
        </w:rPr>
        <w:t xml:space="preserve">Violation; liability for unpaid wages; liquidated damages.  </w:t>
      </w:r>
      <w:r>
        <w:rPr>
          <w:rFonts w:ascii="Arial" w:eastAsia="Arial" w:hAnsi="Arial" w:cs="Arial"/>
          <w:sz w:val="17"/>
        </w:rPr>
        <w:t xml:space="preserve">In the event of any violation of the provisions set forth in paragraph 6(a), the Contractor and any </w:t>
      </w:r>
    </w:p>
    <w:p w14:paraId="7AF67A61" w14:textId="77777777" w:rsidR="001830E8" w:rsidRDefault="00EA24EB">
      <w:pPr>
        <w:spacing w:after="2"/>
        <w:ind w:right="28"/>
        <w:jc w:val="right"/>
      </w:pPr>
      <w:r>
        <w:rPr>
          <w:rFonts w:ascii="Arial" w:eastAsia="Arial" w:hAnsi="Arial" w:cs="Arial"/>
          <w:sz w:val="16"/>
        </w:rPr>
        <w:t xml:space="preserve"> </w:t>
      </w:r>
    </w:p>
    <w:p w14:paraId="5CC1D72B" w14:textId="77777777" w:rsidR="001830E8" w:rsidRDefault="00EA24EB">
      <w:pPr>
        <w:spacing w:after="120"/>
        <w:ind w:left="10" w:right="57" w:hanging="10"/>
        <w:jc w:val="right"/>
      </w:pPr>
      <w:r>
        <w:rPr>
          <w:rFonts w:ascii="Arial" w:eastAsia="Arial" w:hAnsi="Arial" w:cs="Arial"/>
          <w:sz w:val="16"/>
        </w:rPr>
        <w:t xml:space="preserve">form </w:t>
      </w:r>
      <w:r>
        <w:rPr>
          <w:rFonts w:ascii="Arial" w:eastAsia="Arial" w:hAnsi="Arial" w:cs="Arial"/>
          <w:b/>
          <w:sz w:val="16"/>
        </w:rPr>
        <w:t xml:space="preserve">HUD-5370-C </w:t>
      </w:r>
      <w:r>
        <w:rPr>
          <w:rFonts w:ascii="Arial" w:eastAsia="Arial" w:hAnsi="Arial" w:cs="Arial"/>
          <w:sz w:val="16"/>
        </w:rPr>
        <w:t xml:space="preserve">(10/2006) </w:t>
      </w:r>
    </w:p>
    <w:p w14:paraId="1368773F" w14:textId="77777777" w:rsidR="001830E8" w:rsidRDefault="001830E8">
      <w:pPr>
        <w:sectPr w:rsidR="001830E8">
          <w:type w:val="continuous"/>
          <w:pgSz w:w="12240" w:h="15840"/>
          <w:pgMar w:top="1473" w:right="726" w:bottom="854" w:left="720" w:header="720" w:footer="720" w:gutter="0"/>
          <w:cols w:num="2" w:space="385"/>
        </w:sectPr>
      </w:pPr>
    </w:p>
    <w:p w14:paraId="29B37192" w14:textId="77777777" w:rsidR="001830E8" w:rsidRDefault="00EA24EB">
      <w:pPr>
        <w:spacing w:after="5" w:line="249" w:lineRule="auto"/>
        <w:ind w:left="720" w:right="5513"/>
      </w:pPr>
      <w:r>
        <w:rPr>
          <w:rFonts w:ascii="Arial" w:eastAsia="Arial" w:hAnsi="Arial" w:cs="Arial"/>
          <w:sz w:val="17"/>
        </w:rPr>
        <w:t xml:space="preserve">subcontractor responsible therefor shall be liable for the unpaid wages.  In addition, such Contractor and subcontractor shall be liable to the United States (in the case of work done under contract for the District of Columbia or a territory, to the District or to such territory), for liquidated damages.  Such liquidated damages shall be computed with respect to each individual laborer or mechanic, including watchmen and guards, employed in violation of the provisions set forth in paragraph (a) of this clause, in the sum of $10 for each calendar day on which such individual was required or permitted to work in excess of the standard workweek of 40 hours without payment of the overtime wages required by provisions set forth in paragraph (a) of this clause. </w:t>
      </w:r>
    </w:p>
    <w:p w14:paraId="6418C507" w14:textId="77777777" w:rsidR="001830E8" w:rsidRDefault="00EA24EB">
      <w:pPr>
        <w:numPr>
          <w:ilvl w:val="2"/>
          <w:numId w:val="33"/>
        </w:numPr>
        <w:spacing w:after="4" w:line="249" w:lineRule="auto"/>
        <w:ind w:right="7" w:hanging="360"/>
      </w:pPr>
      <w:r>
        <w:rPr>
          <w:rFonts w:ascii="Arial" w:eastAsia="Arial" w:hAnsi="Arial" w:cs="Arial"/>
          <w:b/>
          <w:sz w:val="17"/>
        </w:rPr>
        <w:t>Withholding for unpaid wages and liquidated damages.</w:t>
      </w:r>
      <w:r>
        <w:rPr>
          <w:rFonts w:ascii="Arial" w:eastAsia="Arial" w:hAnsi="Arial" w:cs="Arial"/>
          <w:sz w:val="17"/>
        </w:rPr>
        <w:t xml:space="preserve">  </w:t>
      </w:r>
    </w:p>
    <w:p w14:paraId="254B9954" w14:textId="77777777" w:rsidR="001830E8" w:rsidRDefault="00EA24EB">
      <w:pPr>
        <w:spacing w:after="5" w:line="249" w:lineRule="auto"/>
        <w:ind w:left="720" w:right="5578"/>
      </w:pPr>
      <w:r>
        <w:rPr>
          <w:rFonts w:ascii="Arial" w:eastAsia="Arial" w:hAnsi="Arial" w:cs="Arial"/>
          <w:sz w:val="17"/>
        </w:rPr>
        <w:t xml:space="preserve">HUD or its designee shall upon its own action or upon written request of an authorized representative of the U.S.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paragraph (b) of this clause. </w:t>
      </w:r>
    </w:p>
    <w:p w14:paraId="6045E1B0" w14:textId="77777777" w:rsidR="001830E8" w:rsidRDefault="00EA24EB">
      <w:pPr>
        <w:spacing w:after="0"/>
        <w:ind w:left="360"/>
      </w:pPr>
      <w:r>
        <w:rPr>
          <w:rFonts w:ascii="Arial" w:eastAsia="Arial" w:hAnsi="Arial" w:cs="Arial"/>
          <w:sz w:val="17"/>
        </w:rPr>
        <w:t xml:space="preserve"> </w:t>
      </w:r>
    </w:p>
    <w:p w14:paraId="73F00349" w14:textId="77777777" w:rsidR="001830E8" w:rsidRDefault="00EA24EB">
      <w:pPr>
        <w:numPr>
          <w:ilvl w:val="0"/>
          <w:numId w:val="32"/>
        </w:numPr>
        <w:spacing w:after="4" w:line="249" w:lineRule="auto"/>
        <w:ind w:right="4" w:hanging="361"/>
      </w:pPr>
      <w:r>
        <w:rPr>
          <w:rFonts w:ascii="Arial" w:eastAsia="Arial" w:hAnsi="Arial" w:cs="Arial"/>
          <w:b/>
          <w:sz w:val="17"/>
        </w:rPr>
        <w:t>Subcontracts</w:t>
      </w:r>
      <w:r>
        <w:rPr>
          <w:rFonts w:ascii="Arial" w:eastAsia="Arial" w:hAnsi="Arial" w:cs="Arial"/>
          <w:sz w:val="17"/>
        </w:rPr>
        <w:t xml:space="preserve"> </w:t>
      </w:r>
    </w:p>
    <w:p w14:paraId="59BB0C5E" w14:textId="77777777" w:rsidR="001830E8" w:rsidRDefault="00EA24EB">
      <w:pPr>
        <w:spacing w:after="0"/>
      </w:pPr>
      <w:r>
        <w:rPr>
          <w:rFonts w:ascii="Arial" w:eastAsia="Arial" w:hAnsi="Arial" w:cs="Arial"/>
          <w:sz w:val="17"/>
        </w:rPr>
        <w:t xml:space="preserve"> </w:t>
      </w:r>
    </w:p>
    <w:p w14:paraId="77D64DEF" w14:textId="77777777" w:rsidR="001830E8" w:rsidRDefault="00EA24EB">
      <w:pPr>
        <w:spacing w:after="5" w:line="249" w:lineRule="auto"/>
        <w:ind w:left="345" w:right="5580"/>
      </w:pPr>
      <w:r>
        <w:rPr>
          <w:noProof/>
        </w:rPr>
        <mc:AlternateContent>
          <mc:Choice Requires="wpg">
            <w:drawing>
              <wp:anchor distT="0" distB="0" distL="114300" distR="114300" simplePos="0" relativeHeight="251664384" behindDoc="0" locked="0" layoutInCell="1" allowOverlap="1" wp14:anchorId="6EB2307B" wp14:editId="44FAC736">
                <wp:simplePos x="0" y="0"/>
                <wp:positionH relativeFrom="page">
                  <wp:posOffset>457200</wp:posOffset>
                </wp:positionH>
                <wp:positionV relativeFrom="page">
                  <wp:posOffset>666750</wp:posOffset>
                </wp:positionV>
                <wp:extent cx="6858000" cy="28194"/>
                <wp:effectExtent l="0" t="0" r="0" b="0"/>
                <wp:wrapTopAndBottom/>
                <wp:docPr id="44397" name="Group 44397"/>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465" name="Shape 446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CE5F45" id="Group 44397" o:spid="_x0000_s1026" style="position:absolute;margin-left:36pt;margin-top:52.5pt;width:540pt;height:2.2pt;z-index:251664384;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">
                <v:shape id="Shape 446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" path="m,l6858000,e" filled="f" strokeweight="2.22pt">
                  <v:path arrowok="t" textboxrect="0,0,6858000,0"/>
                </v:shape>
                <w10:wrap type="topAndBottom" anchorx="page" anchory="page"/>
              </v:group>
            </w:pict>
          </mc:Fallback>
        </mc:AlternateContent>
      </w:r>
      <w:r>
        <w:rPr>
          <w:rFonts w:ascii="Arial" w:eastAsia="Arial" w:hAnsi="Arial" w:cs="Arial"/>
          <w:sz w:val="17"/>
        </w:rPr>
        <w:t xml:space="preserve">The Contractor or subcontractor shall insert in </w:t>
      </w:r>
      <w:r w:rsidR="005C0B51">
        <w:rPr>
          <w:rFonts w:ascii="Arial" w:eastAsia="Arial" w:hAnsi="Arial" w:cs="Arial"/>
          <w:sz w:val="17"/>
        </w:rPr>
        <w:t>any subcontracts</w:t>
      </w:r>
      <w:r>
        <w:rPr>
          <w:rFonts w:ascii="Arial" w:eastAsia="Arial" w:hAnsi="Arial" w:cs="Arial"/>
          <w:sz w:val="17"/>
        </w:rPr>
        <w:t xml:space="preserve"> all the provisions contained in this Section II and also a clause requiring the subcontractors to include these provisions in any lower tier subcontracts.  The prime Contractor shall be responsible for the compliance by any subcontractor or lower tier subcontractor with all the provisions contained in these clauses. </w:t>
      </w:r>
    </w:p>
    <w:p w14:paraId="7378B737" w14:textId="77777777" w:rsidR="001830E8" w:rsidRDefault="00EA24EB">
      <w:pPr>
        <w:spacing w:after="0"/>
        <w:rPr>
          <w:rFonts w:ascii="Arial" w:eastAsia="Arial" w:hAnsi="Arial" w:cs="Arial"/>
          <w:sz w:val="17"/>
        </w:rPr>
      </w:pPr>
      <w:r>
        <w:rPr>
          <w:rFonts w:ascii="Arial" w:eastAsia="Arial" w:hAnsi="Arial" w:cs="Arial"/>
          <w:sz w:val="17"/>
        </w:rPr>
        <w:t xml:space="preserve"> </w:t>
      </w:r>
    </w:p>
    <w:p w14:paraId="7919C0AC" w14:textId="77777777" w:rsidR="005C0B51" w:rsidRDefault="005C0B51">
      <w:pPr>
        <w:spacing w:after="0"/>
      </w:pPr>
    </w:p>
    <w:p w14:paraId="6C0184E3" w14:textId="77777777" w:rsidR="001830E8" w:rsidRDefault="00EA24EB">
      <w:pPr>
        <w:numPr>
          <w:ilvl w:val="0"/>
          <w:numId w:val="32"/>
        </w:numPr>
        <w:spacing w:after="4" w:line="249" w:lineRule="auto"/>
        <w:ind w:right="4" w:hanging="361"/>
      </w:pPr>
      <w:r>
        <w:rPr>
          <w:rFonts w:ascii="Arial" w:eastAsia="Arial" w:hAnsi="Arial" w:cs="Arial"/>
          <w:b/>
          <w:sz w:val="17"/>
        </w:rPr>
        <w:t>Non-Federal Prevailing Wage Rates</w:t>
      </w:r>
      <w:r>
        <w:rPr>
          <w:rFonts w:ascii="Arial" w:eastAsia="Arial" w:hAnsi="Arial" w:cs="Arial"/>
          <w:sz w:val="17"/>
        </w:rPr>
        <w:t xml:space="preserve"> </w:t>
      </w:r>
    </w:p>
    <w:p w14:paraId="1153E2CB" w14:textId="77777777" w:rsidR="001830E8" w:rsidRDefault="00EA24EB">
      <w:pPr>
        <w:spacing w:after="0"/>
      </w:pPr>
      <w:r>
        <w:rPr>
          <w:rFonts w:ascii="Arial" w:eastAsia="Arial" w:hAnsi="Arial" w:cs="Arial"/>
          <w:sz w:val="17"/>
        </w:rPr>
        <w:t xml:space="preserve"> </w:t>
      </w:r>
    </w:p>
    <w:p w14:paraId="5A302FA1" w14:textId="77777777" w:rsidR="001830E8" w:rsidRDefault="00EA24EB">
      <w:pPr>
        <w:spacing w:after="3193" w:line="249" w:lineRule="auto"/>
        <w:ind w:left="383" w:right="5503" w:hanging="38"/>
      </w:pPr>
      <w:r>
        <w:rPr>
          <w:rFonts w:ascii="Arial" w:eastAsia="Arial" w:hAnsi="Arial" w:cs="Arial"/>
          <w:sz w:val="17"/>
        </w:rPr>
        <w:t xml:space="preserve">Any prevailing wage rate (including basic hourly rate and any fringe benefits), determined under state law to be prevailing, with respect to any employee in any trade or position employed under the Contract, is inapplicable to the contract and shall not be enforced against the Contractor or any subcontractor, with respect to employees engaged under the contract whenever such non-Federal prevailing wage rate, exclusive of any fringe benefits, exceeds the applicable wage rate determined by the Secretary of HUD to be prevailing in the locality with respect to such trade or position.  </w:t>
      </w:r>
    </w:p>
    <w:p w14:paraId="05A021F0" w14:textId="77777777" w:rsidR="001830E8" w:rsidRDefault="00EA24EB">
      <w:pPr>
        <w:spacing w:after="2"/>
        <w:jc w:val="right"/>
      </w:pPr>
      <w:r>
        <w:rPr>
          <w:rFonts w:ascii="Arial" w:eastAsia="Arial" w:hAnsi="Arial" w:cs="Arial"/>
          <w:sz w:val="16"/>
        </w:rPr>
        <w:t xml:space="preserve"> </w:t>
      </w:r>
    </w:p>
    <w:p w14:paraId="73C14C76" w14:textId="77777777" w:rsidR="002233EE" w:rsidRDefault="002233EE">
      <w:pPr>
        <w:spacing w:after="120"/>
        <w:ind w:left="10" w:right="57" w:hanging="10"/>
        <w:jc w:val="right"/>
        <w:rPr>
          <w:rFonts w:ascii="Arial" w:eastAsia="Arial" w:hAnsi="Arial" w:cs="Arial"/>
          <w:sz w:val="16"/>
        </w:rPr>
      </w:pPr>
    </w:p>
    <w:p w14:paraId="4B7DAC69" w14:textId="77777777" w:rsidR="002233EE" w:rsidRDefault="002233EE">
      <w:pPr>
        <w:spacing w:after="120"/>
        <w:ind w:left="10" w:right="57" w:hanging="10"/>
        <w:jc w:val="right"/>
        <w:rPr>
          <w:rFonts w:ascii="Arial" w:eastAsia="Arial" w:hAnsi="Arial" w:cs="Arial"/>
          <w:sz w:val="16"/>
        </w:rPr>
      </w:pPr>
    </w:p>
    <w:p w14:paraId="16408C5E" w14:textId="77777777" w:rsidR="002233EE" w:rsidRDefault="002233EE">
      <w:pPr>
        <w:spacing w:after="120"/>
        <w:ind w:left="10" w:right="57" w:hanging="10"/>
        <w:jc w:val="right"/>
        <w:rPr>
          <w:rFonts w:ascii="Arial" w:eastAsia="Arial" w:hAnsi="Arial" w:cs="Arial"/>
          <w:sz w:val="16"/>
        </w:rPr>
      </w:pPr>
    </w:p>
    <w:p w14:paraId="00CB67CB" w14:textId="77777777" w:rsidR="002233EE" w:rsidRDefault="002233EE">
      <w:pPr>
        <w:spacing w:after="120"/>
        <w:ind w:left="10" w:right="57" w:hanging="10"/>
        <w:jc w:val="right"/>
        <w:rPr>
          <w:rFonts w:ascii="Arial" w:eastAsia="Arial" w:hAnsi="Arial" w:cs="Arial"/>
          <w:sz w:val="16"/>
        </w:rPr>
      </w:pPr>
    </w:p>
    <w:p w14:paraId="04C7D67F" w14:textId="77777777" w:rsidR="002233EE" w:rsidRDefault="002233EE">
      <w:pPr>
        <w:spacing w:after="120"/>
        <w:ind w:left="10" w:right="57" w:hanging="10"/>
        <w:jc w:val="right"/>
        <w:rPr>
          <w:rFonts w:ascii="Arial" w:eastAsia="Arial" w:hAnsi="Arial" w:cs="Arial"/>
          <w:sz w:val="16"/>
        </w:rPr>
      </w:pPr>
    </w:p>
    <w:p w14:paraId="1DCCCF3C" w14:textId="77777777" w:rsidR="002233EE" w:rsidRDefault="002233EE">
      <w:pPr>
        <w:spacing w:after="120"/>
        <w:ind w:left="10" w:right="57" w:hanging="10"/>
        <w:jc w:val="right"/>
        <w:rPr>
          <w:rFonts w:ascii="Arial" w:eastAsia="Arial" w:hAnsi="Arial" w:cs="Arial"/>
          <w:sz w:val="16"/>
        </w:rPr>
      </w:pPr>
    </w:p>
    <w:p w14:paraId="3620DBB2" w14:textId="77777777" w:rsidR="002233EE" w:rsidRDefault="002233EE">
      <w:pPr>
        <w:spacing w:after="120"/>
        <w:ind w:left="10" w:right="57" w:hanging="10"/>
        <w:jc w:val="right"/>
        <w:rPr>
          <w:rFonts w:ascii="Arial" w:eastAsia="Arial" w:hAnsi="Arial" w:cs="Arial"/>
          <w:sz w:val="16"/>
        </w:rPr>
      </w:pPr>
    </w:p>
    <w:p w14:paraId="79B5EBBE" w14:textId="77777777" w:rsidR="002233EE" w:rsidRDefault="002233EE">
      <w:pPr>
        <w:spacing w:after="120"/>
        <w:ind w:left="10" w:right="57" w:hanging="10"/>
        <w:jc w:val="right"/>
        <w:rPr>
          <w:rFonts w:ascii="Arial" w:eastAsia="Arial" w:hAnsi="Arial" w:cs="Arial"/>
          <w:sz w:val="16"/>
        </w:rPr>
      </w:pPr>
    </w:p>
    <w:p w14:paraId="54D2B66B" w14:textId="77777777" w:rsidR="002233EE" w:rsidRDefault="002233EE">
      <w:pPr>
        <w:spacing w:after="120"/>
        <w:ind w:left="10" w:right="57" w:hanging="10"/>
        <w:jc w:val="right"/>
        <w:rPr>
          <w:rFonts w:ascii="Arial" w:eastAsia="Arial" w:hAnsi="Arial" w:cs="Arial"/>
          <w:sz w:val="16"/>
        </w:rPr>
      </w:pPr>
    </w:p>
    <w:p w14:paraId="34FAD585" w14:textId="77777777" w:rsidR="002233EE" w:rsidRDefault="002233EE">
      <w:pPr>
        <w:spacing w:after="120"/>
        <w:ind w:left="10" w:right="57" w:hanging="10"/>
        <w:jc w:val="right"/>
        <w:rPr>
          <w:rFonts w:ascii="Arial" w:eastAsia="Arial" w:hAnsi="Arial" w:cs="Arial"/>
          <w:sz w:val="16"/>
        </w:rPr>
      </w:pPr>
    </w:p>
    <w:p w14:paraId="041D74E4" w14:textId="77777777" w:rsidR="002233EE" w:rsidRDefault="002233EE">
      <w:pPr>
        <w:spacing w:after="120"/>
        <w:ind w:left="10" w:right="57" w:hanging="10"/>
        <w:jc w:val="right"/>
        <w:rPr>
          <w:rFonts w:ascii="Arial" w:eastAsia="Arial" w:hAnsi="Arial" w:cs="Arial"/>
          <w:sz w:val="16"/>
        </w:rPr>
      </w:pPr>
    </w:p>
    <w:p w14:paraId="779A87B3" w14:textId="77777777" w:rsidR="002233EE" w:rsidRDefault="002233EE">
      <w:pPr>
        <w:spacing w:after="120"/>
        <w:ind w:left="10" w:right="57" w:hanging="10"/>
        <w:jc w:val="right"/>
        <w:rPr>
          <w:rFonts w:ascii="Arial" w:eastAsia="Arial" w:hAnsi="Arial" w:cs="Arial"/>
          <w:sz w:val="16"/>
        </w:rPr>
      </w:pPr>
    </w:p>
    <w:p w14:paraId="199646E8" w14:textId="77777777" w:rsidR="002233EE" w:rsidRDefault="002233EE">
      <w:pPr>
        <w:spacing w:after="120"/>
        <w:ind w:left="10" w:right="57" w:hanging="10"/>
        <w:jc w:val="right"/>
        <w:rPr>
          <w:rFonts w:ascii="Arial" w:eastAsia="Arial" w:hAnsi="Arial" w:cs="Arial"/>
          <w:sz w:val="16"/>
        </w:rPr>
      </w:pPr>
    </w:p>
    <w:p w14:paraId="4B72017E" w14:textId="77777777" w:rsidR="002233EE" w:rsidRDefault="002233EE">
      <w:pPr>
        <w:spacing w:after="120"/>
        <w:ind w:left="10" w:right="57" w:hanging="10"/>
        <w:jc w:val="right"/>
        <w:rPr>
          <w:rFonts w:ascii="Arial" w:eastAsia="Arial" w:hAnsi="Arial" w:cs="Arial"/>
          <w:sz w:val="16"/>
        </w:rPr>
      </w:pPr>
    </w:p>
    <w:p w14:paraId="4FB8E736" w14:textId="77777777" w:rsidR="002233EE" w:rsidRDefault="002233EE">
      <w:pPr>
        <w:spacing w:after="120"/>
        <w:ind w:left="10" w:right="57" w:hanging="10"/>
        <w:jc w:val="right"/>
        <w:rPr>
          <w:rFonts w:ascii="Arial" w:eastAsia="Arial" w:hAnsi="Arial" w:cs="Arial"/>
          <w:sz w:val="16"/>
        </w:rPr>
      </w:pPr>
    </w:p>
    <w:p w14:paraId="7F60DB62" w14:textId="77777777" w:rsidR="002233EE" w:rsidRDefault="002233EE">
      <w:pPr>
        <w:spacing w:after="120"/>
        <w:ind w:left="10" w:right="57" w:hanging="10"/>
        <w:jc w:val="right"/>
        <w:rPr>
          <w:rFonts w:ascii="Arial" w:eastAsia="Arial" w:hAnsi="Arial" w:cs="Arial"/>
          <w:sz w:val="16"/>
        </w:rPr>
      </w:pPr>
    </w:p>
    <w:p w14:paraId="77AA90B4" w14:textId="77777777" w:rsidR="002233EE" w:rsidRDefault="002233EE">
      <w:pPr>
        <w:spacing w:after="120"/>
        <w:ind w:left="10" w:right="57" w:hanging="10"/>
        <w:jc w:val="right"/>
        <w:rPr>
          <w:rFonts w:ascii="Arial" w:eastAsia="Arial" w:hAnsi="Arial" w:cs="Arial"/>
          <w:sz w:val="16"/>
        </w:rPr>
      </w:pPr>
    </w:p>
    <w:p w14:paraId="3819868E" w14:textId="77777777" w:rsidR="002233EE" w:rsidRDefault="002233EE">
      <w:pPr>
        <w:spacing w:after="120"/>
        <w:ind w:left="10" w:right="57" w:hanging="10"/>
        <w:jc w:val="right"/>
        <w:rPr>
          <w:rFonts w:ascii="Arial" w:eastAsia="Arial" w:hAnsi="Arial" w:cs="Arial"/>
          <w:sz w:val="16"/>
        </w:rPr>
      </w:pPr>
    </w:p>
    <w:p w14:paraId="66726DFB" w14:textId="77777777" w:rsidR="002233EE" w:rsidRDefault="002233EE">
      <w:pPr>
        <w:spacing w:after="120"/>
        <w:ind w:left="10" w:right="57" w:hanging="10"/>
        <w:jc w:val="right"/>
        <w:rPr>
          <w:rFonts w:ascii="Arial" w:eastAsia="Arial" w:hAnsi="Arial" w:cs="Arial"/>
          <w:sz w:val="16"/>
        </w:rPr>
      </w:pPr>
    </w:p>
    <w:p w14:paraId="3BDE33FE" w14:textId="77777777" w:rsidR="002233EE" w:rsidRDefault="002233EE">
      <w:pPr>
        <w:spacing w:after="120"/>
        <w:ind w:left="10" w:right="57" w:hanging="10"/>
        <w:jc w:val="right"/>
        <w:rPr>
          <w:rFonts w:ascii="Arial" w:eastAsia="Arial" w:hAnsi="Arial" w:cs="Arial"/>
          <w:sz w:val="16"/>
        </w:rPr>
      </w:pPr>
    </w:p>
    <w:p w14:paraId="6B429D9F" w14:textId="567D6DBD" w:rsidR="001830E8" w:rsidRDefault="00EA24EB">
      <w:pPr>
        <w:spacing w:after="120"/>
        <w:ind w:left="10" w:right="57" w:hanging="10"/>
        <w:jc w:val="right"/>
      </w:pPr>
      <w:r>
        <w:rPr>
          <w:rFonts w:ascii="Arial" w:eastAsia="Arial" w:hAnsi="Arial" w:cs="Arial"/>
          <w:sz w:val="16"/>
        </w:rPr>
        <w:t xml:space="preserve">form </w:t>
      </w:r>
      <w:r>
        <w:rPr>
          <w:rFonts w:ascii="Arial" w:eastAsia="Arial" w:hAnsi="Arial" w:cs="Arial"/>
          <w:b/>
          <w:sz w:val="16"/>
        </w:rPr>
        <w:t xml:space="preserve">HUD-5370-C </w:t>
      </w:r>
      <w:r>
        <w:rPr>
          <w:rFonts w:ascii="Arial" w:eastAsia="Arial" w:hAnsi="Arial" w:cs="Arial"/>
          <w:sz w:val="16"/>
        </w:rPr>
        <w:t xml:space="preserve">(10/2006) </w:t>
      </w:r>
    </w:p>
    <w:p w14:paraId="75A5C7C2" w14:textId="77777777" w:rsidR="001830E8" w:rsidRDefault="001830E8">
      <w:pPr>
        <w:sectPr w:rsidR="001830E8">
          <w:type w:val="continuous"/>
          <w:pgSz w:w="12240" w:h="15840"/>
          <w:pgMar w:top="1440" w:right="754" w:bottom="1440" w:left="720" w:header="720" w:footer="720" w:gutter="0"/>
          <w:cols w:space="720"/>
        </w:sectPr>
      </w:pPr>
    </w:p>
    <w:p w14:paraId="73ED4600" w14:textId="77777777" w:rsidR="001830E8" w:rsidRDefault="00EA24EB">
      <w:pPr>
        <w:spacing w:after="46"/>
      </w:pPr>
      <w:r>
        <w:rPr>
          <w:noProof/>
        </w:rPr>
        <mc:AlternateContent>
          <mc:Choice Requires="wpg">
            <w:drawing>
              <wp:inline distT="0" distB="0" distL="0" distR="0" wp14:anchorId="63B93377" wp14:editId="52F835B2">
                <wp:extent cx="7162800" cy="6096"/>
                <wp:effectExtent l="0" t="0" r="0" b="0"/>
                <wp:docPr id="42883" name="Group 42883"/>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4604" name="Shape 4604"/>
                        <wps:cNvSpPr/>
                        <wps:spPr>
                          <a:xfrm>
                            <a:off x="0" y="0"/>
                            <a:ext cx="7162800" cy="0"/>
                          </a:xfrm>
                          <a:custGeom>
                            <a:avLst/>
                            <a:gdLst/>
                            <a:ahLst/>
                            <a:cxnLst/>
                            <a:rect l="0" t="0" r="0" b="0"/>
                            <a:pathLst>
                              <a:path w="7162800">
                                <a:moveTo>
                                  <a:pt x="0" y="0"/>
                                </a:moveTo>
                                <a:lnTo>
                                  <a:pt x="71628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C9BF39" id="Group 42883" o:spid="_x0000_s1026" style="width:564pt;height:.5pt;mso-position-horizontal-relative:char;mso-position-vertical-relative:lin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">
                <v:shape id="Shape 4604"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" path="m,l7162800,e" filled="f" strokeweight=".48pt">
                  <v:stroke miterlimit="83231f" joinstyle="miter"/>
                  <v:path arrowok="t" textboxrect="0,0,7162800,0"/>
                </v:shape>
                <w10:anchorlock/>
              </v:group>
            </w:pict>
          </mc:Fallback>
        </mc:AlternateContent>
      </w:r>
    </w:p>
    <w:p w14:paraId="70A356D2" w14:textId="77777777" w:rsidR="001830E8" w:rsidRDefault="00EA24EB">
      <w:pPr>
        <w:spacing w:after="265" w:line="265" w:lineRule="auto"/>
        <w:ind w:left="14" w:hanging="10"/>
      </w:pPr>
      <w:r>
        <w:rPr>
          <w:rFonts w:ascii="Arial" w:eastAsia="Arial" w:hAnsi="Arial" w:cs="Arial"/>
          <w:sz w:val="14"/>
        </w:rPr>
        <w:t>Applicant Name</w:t>
      </w:r>
    </w:p>
    <w:p w14:paraId="4546BAFD" w14:textId="77777777" w:rsidR="001830E8" w:rsidRDefault="00EA24EB">
      <w:pPr>
        <w:spacing w:after="51"/>
      </w:pPr>
      <w:r>
        <w:rPr>
          <w:noProof/>
        </w:rPr>
        <mc:AlternateContent>
          <mc:Choice Requires="wpg">
            <w:drawing>
              <wp:inline distT="0" distB="0" distL="0" distR="0" wp14:anchorId="1730C2DC" wp14:editId="44B0398E">
                <wp:extent cx="7162800" cy="12192"/>
                <wp:effectExtent l="0" t="0" r="0" b="0"/>
                <wp:docPr id="42870" name="Group 42870"/>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603" name="Shape 4603"/>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18548A" id="Group 42870"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">
                <v:shape id="Shape 4603"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" path="m,l7162800,e" filled="f" strokeweight=".96pt">
                  <v:stroke miterlimit="83231f" joinstyle="miter"/>
                  <v:path arrowok="t" textboxrect="0,0,7162800,0"/>
                </v:shape>
                <w10:anchorlock/>
              </v:group>
            </w:pict>
          </mc:Fallback>
        </mc:AlternateContent>
      </w:r>
    </w:p>
    <w:p w14:paraId="458049C3" w14:textId="77777777" w:rsidR="001830E8" w:rsidRDefault="00EA24EB">
      <w:pPr>
        <w:spacing w:after="444" w:line="265" w:lineRule="auto"/>
        <w:ind w:left="14" w:hanging="10"/>
      </w:pPr>
      <w:r>
        <w:rPr>
          <w:rFonts w:ascii="Arial" w:eastAsia="Arial" w:hAnsi="Arial" w:cs="Arial"/>
          <w:sz w:val="14"/>
        </w:rPr>
        <w:t>Program/Activity Receiving Federal Grant Funding</w:t>
      </w:r>
    </w:p>
    <w:p w14:paraId="659A8D1D" w14:textId="77777777" w:rsidR="001830E8" w:rsidRDefault="00EA24EB">
      <w:pPr>
        <w:spacing w:after="183"/>
      </w:pPr>
      <w:r>
        <w:rPr>
          <w:noProof/>
        </w:rPr>
        <mc:AlternateContent>
          <mc:Choice Requires="wpg">
            <w:drawing>
              <wp:inline distT="0" distB="0" distL="0" distR="0" wp14:anchorId="379CC8F0" wp14:editId="14D57C8D">
                <wp:extent cx="7162800" cy="12192"/>
                <wp:effectExtent l="0" t="0" r="0" b="0"/>
                <wp:docPr id="42884" name="Group 42884"/>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605" name="Shape 4605"/>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504743" id="Group 42884"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">
                <v:shape id="Shape 4605"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" path="m,l7162800,e" filled="f" strokeweight=".96pt">
                  <v:stroke miterlimit="83231f" joinstyle="miter"/>
                  <v:path arrowok="t" textboxrect="0,0,7162800,0"/>
                </v:shape>
                <w10:anchorlock/>
              </v:group>
            </w:pict>
          </mc:Fallback>
        </mc:AlternateContent>
      </w:r>
    </w:p>
    <w:p w14:paraId="7524721D" w14:textId="77777777" w:rsidR="001830E8" w:rsidRDefault="00EA24EB">
      <w:pPr>
        <w:spacing w:after="132" w:line="237" w:lineRule="auto"/>
        <w:ind w:left="-15" w:firstLine="240"/>
        <w:jc w:val="both"/>
      </w:pPr>
      <w:r>
        <w:rPr>
          <w:rFonts w:ascii="Times New Roman" w:eastAsia="Times New Roman" w:hAnsi="Times New Roman" w:cs="Times New Roman"/>
          <w:sz w:val="20"/>
        </w:rPr>
        <w:t xml:space="preserve">Acting on behalf of the </w:t>
      </w:r>
      <w:r w:rsidR="005C0B51">
        <w:rPr>
          <w:rFonts w:ascii="Times New Roman" w:eastAsia="Times New Roman" w:hAnsi="Times New Roman" w:cs="Times New Roman"/>
          <w:sz w:val="20"/>
        </w:rPr>
        <w:t>above-named</w:t>
      </w:r>
      <w:r>
        <w:rPr>
          <w:rFonts w:ascii="Times New Roman" w:eastAsia="Times New Roman" w:hAnsi="Times New Roman" w:cs="Times New Roman"/>
          <w:sz w:val="20"/>
        </w:rPr>
        <w:t xml:space="preserve"> Applicant as its Authorized Official, I make the following certifications and agreements to the Department of Housing and Urban Development (HUD) regarding the sites listed below:</w:t>
      </w:r>
    </w:p>
    <w:p w14:paraId="123AC7E9" w14:textId="77777777" w:rsidR="001830E8" w:rsidRDefault="001830E8">
      <w:pPr>
        <w:sectPr w:rsidR="001830E8">
          <w:headerReference w:type="even" r:id="rId45"/>
          <w:headerReference w:type="default" r:id="rId46"/>
          <w:footerReference w:type="even" r:id="rId47"/>
          <w:footerReference w:type="default" r:id="rId48"/>
          <w:headerReference w:type="first" r:id="rId49"/>
          <w:footerReference w:type="first" r:id="rId50"/>
          <w:pgSz w:w="12240" w:h="15840"/>
          <w:pgMar w:top="1514" w:right="474" w:bottom="2021" w:left="480" w:header="720" w:footer="720" w:gutter="0"/>
          <w:cols w:space="720"/>
        </w:sectPr>
      </w:pPr>
    </w:p>
    <w:p w14:paraId="7413F568" w14:textId="77777777" w:rsidR="001830E8" w:rsidRDefault="00EA24EB">
      <w:pPr>
        <w:spacing w:after="132" w:line="237" w:lineRule="auto"/>
        <w:ind w:left="-15" w:firstLine="240"/>
        <w:jc w:val="both"/>
      </w:pPr>
      <w:r>
        <w:rPr>
          <w:rFonts w:ascii="Times New Roman" w:eastAsia="Times New Roman" w:hAnsi="Times New Roman" w:cs="Times New Roman"/>
          <w:sz w:val="20"/>
        </w:rPr>
        <w:t xml:space="preserve">I certify that the </w:t>
      </w:r>
      <w:r w:rsidR="005C0B51">
        <w:rPr>
          <w:rFonts w:ascii="Times New Roman" w:eastAsia="Times New Roman" w:hAnsi="Times New Roman" w:cs="Times New Roman"/>
          <w:sz w:val="20"/>
        </w:rPr>
        <w:t>above-named</w:t>
      </w:r>
      <w:r>
        <w:rPr>
          <w:rFonts w:ascii="Times New Roman" w:eastAsia="Times New Roman" w:hAnsi="Times New Roman" w:cs="Times New Roman"/>
          <w:sz w:val="20"/>
        </w:rPr>
        <w:t xml:space="preserve"> Applicant will or will continue to provide a drug-free workplace by:</w:t>
      </w:r>
    </w:p>
    <w:p w14:paraId="3CBA86BA" w14:textId="77777777" w:rsidR="001830E8" w:rsidRDefault="00EA24EB">
      <w:pPr>
        <w:numPr>
          <w:ilvl w:val="0"/>
          <w:numId w:val="41"/>
        </w:numPr>
        <w:spacing w:after="132" w:line="237" w:lineRule="auto"/>
        <w:ind w:firstLine="240"/>
        <w:jc w:val="both"/>
      </w:pPr>
      <w:r>
        <w:rPr>
          <w:rFonts w:ascii="Times New Roman" w:eastAsia="Times New Roman" w:hAnsi="Times New Roman" w:cs="Times New Roman"/>
          <w:sz w:val="20"/>
        </w:rPr>
        <w:t>Publishing a statement notifying employees that the un-lawful manufacture, distribution, dispensing, possession, or use of a controlled substance is prohibited in the Applicant's workplace and specifying the actions that will be taken against employees for violation of such prohibition.</w:t>
      </w:r>
    </w:p>
    <w:p w14:paraId="5ACF4F6E" w14:textId="77777777" w:rsidR="001830E8" w:rsidRDefault="00EA24EB">
      <w:pPr>
        <w:numPr>
          <w:ilvl w:val="0"/>
          <w:numId w:val="41"/>
        </w:numPr>
        <w:spacing w:after="18" w:line="237" w:lineRule="auto"/>
        <w:ind w:firstLine="240"/>
        <w:jc w:val="both"/>
      </w:pPr>
      <w:r>
        <w:rPr>
          <w:rFonts w:ascii="Times New Roman" w:eastAsia="Times New Roman" w:hAnsi="Times New Roman" w:cs="Times New Roman"/>
          <w:sz w:val="20"/>
        </w:rPr>
        <w:t>Establishing an on-going drug-free awareness program to</w:t>
      </w:r>
    </w:p>
    <w:p w14:paraId="5E272233" w14:textId="77777777" w:rsidR="001830E8" w:rsidRDefault="00EA24EB">
      <w:pPr>
        <w:spacing w:after="155" w:line="237" w:lineRule="auto"/>
        <w:ind w:left="-5" w:hanging="10"/>
        <w:jc w:val="both"/>
      </w:pPr>
      <w:r>
        <w:rPr>
          <w:rFonts w:ascii="Times New Roman" w:eastAsia="Times New Roman" w:hAnsi="Times New Roman" w:cs="Times New Roman"/>
          <w:sz w:val="20"/>
        </w:rPr>
        <w:t>inform employees ---</w:t>
      </w:r>
    </w:p>
    <w:p w14:paraId="1E57E64E" w14:textId="77777777" w:rsidR="001830E8" w:rsidRDefault="00EA24EB">
      <w:pPr>
        <w:numPr>
          <w:ilvl w:val="1"/>
          <w:numId w:val="41"/>
        </w:numPr>
        <w:spacing w:line="237" w:lineRule="auto"/>
        <w:ind w:firstLine="480"/>
        <w:jc w:val="both"/>
      </w:pPr>
      <w:r>
        <w:rPr>
          <w:rFonts w:ascii="Times New Roman" w:eastAsia="Times New Roman" w:hAnsi="Times New Roman" w:cs="Times New Roman"/>
          <w:sz w:val="20"/>
        </w:rPr>
        <w:t>The dangers of drug abuse in the workplace;</w:t>
      </w:r>
    </w:p>
    <w:p w14:paraId="2D2B07C4" w14:textId="77777777" w:rsidR="001830E8" w:rsidRDefault="00EA24EB">
      <w:pPr>
        <w:numPr>
          <w:ilvl w:val="1"/>
          <w:numId w:val="41"/>
        </w:numPr>
        <w:spacing w:after="155" w:line="237" w:lineRule="auto"/>
        <w:ind w:firstLine="480"/>
        <w:jc w:val="both"/>
      </w:pPr>
      <w:r>
        <w:rPr>
          <w:rFonts w:ascii="Times New Roman" w:eastAsia="Times New Roman" w:hAnsi="Times New Roman" w:cs="Times New Roman"/>
          <w:sz w:val="20"/>
        </w:rPr>
        <w:t>The Applicant's policy of maintaining a drug-free workplace;</w:t>
      </w:r>
    </w:p>
    <w:p w14:paraId="66D5C457" w14:textId="77777777" w:rsidR="001830E8" w:rsidRDefault="00EA24EB">
      <w:pPr>
        <w:numPr>
          <w:ilvl w:val="1"/>
          <w:numId w:val="41"/>
        </w:numPr>
        <w:spacing w:after="155" w:line="237" w:lineRule="auto"/>
        <w:ind w:firstLine="480"/>
        <w:jc w:val="both"/>
      </w:pPr>
      <w:r>
        <w:rPr>
          <w:rFonts w:ascii="Times New Roman" w:eastAsia="Times New Roman" w:hAnsi="Times New Roman" w:cs="Times New Roman"/>
          <w:sz w:val="20"/>
        </w:rPr>
        <w:t>Any available drug counseling, rehabilitation, and employee assistance programs; and</w:t>
      </w:r>
    </w:p>
    <w:p w14:paraId="31DA2B27" w14:textId="77777777" w:rsidR="001830E8" w:rsidRDefault="00EA24EB">
      <w:pPr>
        <w:numPr>
          <w:ilvl w:val="1"/>
          <w:numId w:val="41"/>
        </w:numPr>
        <w:spacing w:after="132" w:line="237" w:lineRule="auto"/>
        <w:ind w:firstLine="480"/>
        <w:jc w:val="both"/>
      </w:pPr>
      <w:r>
        <w:rPr>
          <w:rFonts w:ascii="Times New Roman" w:eastAsia="Times New Roman" w:hAnsi="Times New Roman" w:cs="Times New Roman"/>
          <w:sz w:val="20"/>
        </w:rPr>
        <w:t>The penalties that may be imposed upon employees for drug abuse violations occurring in the workplace.</w:t>
      </w:r>
    </w:p>
    <w:p w14:paraId="19B64013" w14:textId="77777777" w:rsidR="001830E8" w:rsidRDefault="00EA24EB">
      <w:pPr>
        <w:numPr>
          <w:ilvl w:val="0"/>
          <w:numId w:val="41"/>
        </w:numPr>
        <w:spacing w:after="132" w:line="237" w:lineRule="auto"/>
        <w:ind w:firstLine="240"/>
        <w:jc w:val="both"/>
      </w:pPr>
      <w:r>
        <w:rPr>
          <w:rFonts w:ascii="Times New Roman" w:eastAsia="Times New Roman" w:hAnsi="Times New Roman" w:cs="Times New Roman"/>
          <w:sz w:val="20"/>
        </w:rPr>
        <w:t xml:space="preserve">Making it a requirement that each employee to be </w:t>
      </w:r>
      <w:r w:rsidR="005C0B51">
        <w:rPr>
          <w:rFonts w:ascii="Times New Roman" w:eastAsia="Times New Roman" w:hAnsi="Times New Roman" w:cs="Times New Roman"/>
          <w:sz w:val="20"/>
        </w:rPr>
        <w:t>engaged in</w:t>
      </w:r>
      <w:r>
        <w:rPr>
          <w:rFonts w:ascii="Times New Roman" w:eastAsia="Times New Roman" w:hAnsi="Times New Roman" w:cs="Times New Roman"/>
          <w:sz w:val="20"/>
        </w:rPr>
        <w:t xml:space="preserve"> the performance of the grant be given a copy of the statement required by paragraph a.;</w:t>
      </w:r>
    </w:p>
    <w:p w14:paraId="7FC4E89F" w14:textId="77777777" w:rsidR="001830E8" w:rsidRDefault="00EA24EB">
      <w:pPr>
        <w:numPr>
          <w:ilvl w:val="0"/>
          <w:numId w:val="41"/>
        </w:numPr>
        <w:spacing w:after="132" w:line="237" w:lineRule="auto"/>
        <w:ind w:firstLine="240"/>
        <w:jc w:val="both"/>
      </w:pPr>
      <w:r>
        <w:rPr>
          <w:rFonts w:ascii="Times New Roman" w:eastAsia="Times New Roman" w:hAnsi="Times New Roman" w:cs="Times New Roman"/>
          <w:sz w:val="20"/>
        </w:rPr>
        <w:t>Notifying the employee in the statement required by para-graph a. that, as a condition of employment under the grant, the employee will ---</w:t>
      </w:r>
    </w:p>
    <w:p w14:paraId="401D2628" w14:textId="77777777" w:rsidR="001830E8" w:rsidRDefault="00EA24EB">
      <w:pPr>
        <w:numPr>
          <w:ilvl w:val="1"/>
          <w:numId w:val="41"/>
        </w:numPr>
        <w:spacing w:line="237" w:lineRule="auto"/>
        <w:ind w:firstLine="480"/>
        <w:jc w:val="both"/>
      </w:pPr>
      <w:r>
        <w:rPr>
          <w:rFonts w:ascii="Times New Roman" w:eastAsia="Times New Roman" w:hAnsi="Times New Roman" w:cs="Times New Roman"/>
          <w:sz w:val="20"/>
        </w:rPr>
        <w:t>Abide by the terms of the statement; and</w:t>
      </w:r>
    </w:p>
    <w:tbl>
      <w:tblPr>
        <w:tblStyle w:val="TableGrid"/>
        <w:tblpPr w:vertAnchor="page" w:horzAnchor="page" w:tblpX="480" w:tblpY="483"/>
        <w:tblOverlap w:val="never"/>
        <w:tblW w:w="7389" w:type="dxa"/>
        <w:tblInd w:w="0" w:type="dxa"/>
        <w:tblLook w:val="04A0" w:firstRow="1" w:lastRow="0" w:firstColumn="1" w:lastColumn="0" w:noHBand="0" w:noVBand="1"/>
      </w:tblPr>
      <w:tblGrid>
        <w:gridCol w:w="4930"/>
        <w:gridCol w:w="2459"/>
      </w:tblGrid>
      <w:tr w:rsidR="001830E8" w14:paraId="23FDC4E5" w14:textId="77777777">
        <w:trPr>
          <w:trHeight w:val="588"/>
        </w:trPr>
        <w:tc>
          <w:tcPr>
            <w:tcW w:w="4930" w:type="dxa"/>
            <w:tcBorders>
              <w:top w:val="nil"/>
              <w:left w:val="nil"/>
              <w:bottom w:val="nil"/>
              <w:right w:val="nil"/>
            </w:tcBorders>
          </w:tcPr>
          <w:p w14:paraId="394D92E4" w14:textId="77777777" w:rsidR="001830E8" w:rsidRDefault="00EA24EB" w:rsidP="00BC1037">
            <w:pPr>
              <w:ind w:right="1958"/>
            </w:pPr>
            <w:r>
              <w:rPr>
                <w:rFonts w:ascii="Arial" w:eastAsia="Arial" w:hAnsi="Arial" w:cs="Arial"/>
                <w:b/>
                <w:sz w:val="28"/>
              </w:rPr>
              <w:t>Certification for a Drug-Free Workplace</w:t>
            </w:r>
          </w:p>
        </w:tc>
        <w:tc>
          <w:tcPr>
            <w:tcW w:w="2459" w:type="dxa"/>
            <w:tcBorders>
              <w:top w:val="nil"/>
              <w:left w:val="nil"/>
              <w:bottom w:val="nil"/>
              <w:right w:val="nil"/>
            </w:tcBorders>
          </w:tcPr>
          <w:p w14:paraId="7008FDCE" w14:textId="77777777" w:rsidR="001830E8" w:rsidRDefault="00EA24EB">
            <w:r>
              <w:rPr>
                <w:rFonts w:ascii="Arial" w:eastAsia="Arial" w:hAnsi="Arial" w:cs="Arial"/>
                <w:b/>
                <w:sz w:val="18"/>
              </w:rPr>
              <w:t>U.S. Department of Housing and Urban Development</w:t>
            </w:r>
          </w:p>
        </w:tc>
      </w:tr>
    </w:tbl>
    <w:p w14:paraId="59773ECF" w14:textId="097C000C" w:rsidR="001830E8" w:rsidRDefault="00EA24EB">
      <w:pPr>
        <w:numPr>
          <w:ilvl w:val="1"/>
          <w:numId w:val="41"/>
        </w:numPr>
        <w:spacing w:after="132" w:line="237" w:lineRule="auto"/>
        <w:ind w:firstLine="480"/>
        <w:jc w:val="both"/>
      </w:pPr>
      <w:r>
        <w:rPr>
          <w:rFonts w:ascii="Times New Roman" w:eastAsia="Times New Roman" w:hAnsi="Times New Roman" w:cs="Times New Roman"/>
          <w:sz w:val="20"/>
        </w:rPr>
        <w:t xml:space="preserve">Notify the employer in writing of his or her conviction for a violation of a criminal drug statute occurring in the workplace no later than five calendar days after such conviction; e. Notifying the agency in writing, within ten calendar days after receiving notice under subparagraph </w:t>
      </w:r>
      <w:proofErr w:type="gramStart"/>
      <w:r>
        <w:rPr>
          <w:rFonts w:ascii="Times New Roman" w:eastAsia="Times New Roman" w:hAnsi="Times New Roman" w:cs="Times New Roman"/>
          <w:sz w:val="20"/>
        </w:rPr>
        <w:t>d.(</w:t>
      </w:r>
      <w:proofErr w:type="gramEnd"/>
      <w:r>
        <w:rPr>
          <w:rFonts w:ascii="Times New Roman" w:eastAsia="Times New Roman" w:hAnsi="Times New Roman" w:cs="Times New Roman"/>
          <w:sz w:val="20"/>
        </w:rPr>
        <w:t xml:space="preserve">2) from an employee or otherwise receiving actual notice of such conviction. Employers of convicted employees must provide notice, including position title, to every grant officer or other designee on whose grant activity the convicted employee was working, unless the </w:t>
      </w:r>
      <w:r w:rsidR="005C0B51">
        <w:rPr>
          <w:rFonts w:ascii="Times New Roman" w:eastAsia="Times New Roman" w:hAnsi="Times New Roman" w:cs="Times New Roman"/>
          <w:sz w:val="20"/>
        </w:rPr>
        <w:t>Federal agency</w:t>
      </w:r>
      <w:r>
        <w:rPr>
          <w:rFonts w:ascii="Times New Roman" w:eastAsia="Times New Roman" w:hAnsi="Times New Roman" w:cs="Times New Roman"/>
          <w:sz w:val="20"/>
        </w:rPr>
        <w:t xml:space="preserve"> has designated a central point for the receipt of such notices.  Notice shall include the identification number(s) of each affected grant;</w:t>
      </w:r>
      <w:r w:rsidR="002233EE">
        <w:rPr>
          <w:rFonts w:ascii="Times New Roman" w:eastAsia="Times New Roman" w:hAnsi="Times New Roman" w:cs="Times New Roman"/>
          <w:sz w:val="20"/>
        </w:rPr>
        <w:tab/>
      </w:r>
      <w:r w:rsidR="002233EE">
        <w:rPr>
          <w:rFonts w:ascii="Times New Roman" w:eastAsia="Times New Roman" w:hAnsi="Times New Roman" w:cs="Times New Roman"/>
          <w:sz w:val="20"/>
        </w:rPr>
        <w:tab/>
      </w:r>
    </w:p>
    <w:p w14:paraId="4EB17F30" w14:textId="77777777" w:rsidR="001830E8" w:rsidRDefault="00EA24EB" w:rsidP="002233EE">
      <w:pPr>
        <w:spacing w:after="156" w:line="237" w:lineRule="auto"/>
        <w:jc w:val="both"/>
      </w:pPr>
      <w:r>
        <w:rPr>
          <w:rFonts w:ascii="Times New Roman" w:eastAsia="Times New Roman" w:hAnsi="Times New Roman" w:cs="Times New Roman"/>
          <w:sz w:val="20"/>
        </w:rPr>
        <w:t xml:space="preserve">Taking one of the following actions, within 30 </w:t>
      </w:r>
      <w:r w:rsidR="005C0B51">
        <w:rPr>
          <w:rFonts w:ascii="Times New Roman" w:eastAsia="Times New Roman" w:hAnsi="Times New Roman" w:cs="Times New Roman"/>
          <w:sz w:val="20"/>
        </w:rPr>
        <w:t>calendar days</w:t>
      </w:r>
      <w:r>
        <w:rPr>
          <w:rFonts w:ascii="Times New Roman" w:eastAsia="Times New Roman" w:hAnsi="Times New Roman" w:cs="Times New Roman"/>
          <w:sz w:val="20"/>
        </w:rPr>
        <w:t xml:space="preserve"> of receiving notice under subparagraph </w:t>
      </w:r>
      <w:proofErr w:type="gramStart"/>
      <w:r>
        <w:rPr>
          <w:rFonts w:ascii="Times New Roman" w:eastAsia="Times New Roman" w:hAnsi="Times New Roman" w:cs="Times New Roman"/>
          <w:sz w:val="20"/>
        </w:rPr>
        <w:t>d.(</w:t>
      </w:r>
      <w:proofErr w:type="gramEnd"/>
      <w:r>
        <w:rPr>
          <w:rFonts w:ascii="Times New Roman" w:eastAsia="Times New Roman" w:hAnsi="Times New Roman" w:cs="Times New Roman"/>
          <w:sz w:val="20"/>
        </w:rPr>
        <w:t>2), with respect to any employee who is so convicted ---</w:t>
      </w:r>
    </w:p>
    <w:p w14:paraId="0A69352C" w14:textId="77777777" w:rsidR="001830E8" w:rsidRDefault="00EA24EB" w:rsidP="002233EE">
      <w:pPr>
        <w:spacing w:after="156" w:line="237" w:lineRule="auto"/>
        <w:jc w:val="both"/>
      </w:pPr>
      <w:r>
        <w:rPr>
          <w:rFonts w:ascii="Times New Roman" w:eastAsia="Times New Roman" w:hAnsi="Times New Roman" w:cs="Times New Roman"/>
          <w:sz w:val="20"/>
        </w:rPr>
        <w:t>Taking appropriate personnel action against such an employee, up to and including termination, consistent with the requirements of the Rehabilitation Act of 1973, as amended; or</w:t>
      </w:r>
    </w:p>
    <w:p w14:paraId="01299F92" w14:textId="77777777" w:rsidR="001830E8" w:rsidRDefault="00EA24EB" w:rsidP="002233EE">
      <w:pPr>
        <w:spacing w:after="132" w:line="237" w:lineRule="auto"/>
        <w:jc w:val="both"/>
      </w:pPr>
      <w:r>
        <w:rPr>
          <w:rFonts w:ascii="Times New Roman" w:eastAsia="Times New Roman" w:hAnsi="Times New Roman" w:cs="Times New Roman"/>
          <w:sz w:val="20"/>
        </w:rPr>
        <w:t>Requiring such employee to participate satisfactorily in a drug abuse assistance or rehabilitation program approved for such purposes by a Federal, State, or local health, law enforcement, or other appropriate agency;</w:t>
      </w:r>
    </w:p>
    <w:p w14:paraId="34DB5B90" w14:textId="77777777" w:rsidR="001830E8" w:rsidRDefault="001830E8">
      <w:pPr>
        <w:sectPr w:rsidR="001830E8">
          <w:type w:val="continuous"/>
          <w:pgSz w:w="12240" w:h="15840"/>
          <w:pgMar w:top="483" w:right="475" w:bottom="1440" w:left="480" w:header="720" w:footer="720" w:gutter="0"/>
          <w:cols w:num="2" w:space="477"/>
        </w:sectPr>
      </w:pPr>
    </w:p>
    <w:p w14:paraId="5E546DA4" w14:textId="77777777" w:rsidR="001830E8" w:rsidRDefault="00EA24EB" w:rsidP="002233EE">
      <w:pPr>
        <w:spacing w:after="9" w:line="237" w:lineRule="auto"/>
        <w:jc w:val="both"/>
      </w:pPr>
      <w:r>
        <w:rPr>
          <w:rFonts w:ascii="Times New Roman" w:eastAsia="Times New Roman" w:hAnsi="Times New Roman" w:cs="Times New Roman"/>
          <w:sz w:val="20"/>
        </w:rPr>
        <w:t>Making a good faith effort to continue to maintain a drug-free workplace through implementation of paragraphs a. thru f.</w:t>
      </w:r>
    </w:p>
    <w:p w14:paraId="67FF191C" w14:textId="77777777" w:rsidR="001830E8" w:rsidRDefault="00EA24EB">
      <w:pPr>
        <w:spacing w:after="69"/>
      </w:pPr>
      <w:r>
        <w:rPr>
          <w:noProof/>
        </w:rPr>
        <mc:AlternateContent>
          <mc:Choice Requires="wpg">
            <w:drawing>
              <wp:inline distT="0" distB="0" distL="0" distR="0" wp14:anchorId="5D17ED23" wp14:editId="79F12F3A">
                <wp:extent cx="7162800" cy="12192"/>
                <wp:effectExtent l="0" t="0" r="0" b="0"/>
                <wp:docPr id="42868" name="Group 42868"/>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551" name="Shape 4551"/>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E3AD4B" id="Group 42868"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">
                <v:shape id="Shape 4551"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" path="m,l7162800,e" filled="f" strokeweight=".96pt">
                  <v:stroke miterlimit="83231f" joinstyle="miter"/>
                  <v:path arrowok="t" textboxrect="0,0,7162800,0"/>
                </v:shape>
                <w10:anchorlock/>
              </v:group>
            </w:pict>
          </mc:Fallback>
        </mc:AlternateContent>
      </w:r>
    </w:p>
    <w:p w14:paraId="40733850" w14:textId="77777777" w:rsidR="001830E8" w:rsidRDefault="00EA24EB">
      <w:pPr>
        <w:spacing w:after="1590" w:line="231" w:lineRule="auto"/>
        <w:ind w:left="254" w:right="-13" w:hanging="250"/>
        <w:jc w:val="both"/>
      </w:pPr>
      <w:r>
        <w:rPr>
          <w:rFonts w:ascii="Times New Roman" w:eastAsia="Times New Roman" w:hAnsi="Times New Roman" w:cs="Times New Roman"/>
          <w:b/>
          <w:sz w:val="18"/>
        </w:rPr>
        <w:t xml:space="preserve">2. Sites for Work Performance. </w:t>
      </w:r>
      <w:r>
        <w:rPr>
          <w:rFonts w:ascii="Times New Roman" w:eastAsia="Times New Roman" w:hAnsi="Times New Roman" w:cs="Times New Roman"/>
          <w:sz w:val="18"/>
        </w:rPr>
        <w:t xml:space="preserve"> The Applicant shall list (on separate pages) the site(s) for the performance of work done in connection with the HUD funding of the program/activity shown above:  Place of Performance shall include the street address, city, county, State, and zip code. Identify each sheet with the Applicant name and address and the program/activity receiving grant funding.)</w:t>
      </w:r>
    </w:p>
    <w:p w14:paraId="1F44398B" w14:textId="77777777" w:rsidR="001830E8" w:rsidRDefault="00EA24EB">
      <w:pPr>
        <w:spacing w:after="57"/>
      </w:pPr>
      <w:r>
        <w:rPr>
          <w:noProof/>
        </w:rPr>
        <mc:AlternateContent>
          <mc:Choice Requires="wpg">
            <w:drawing>
              <wp:inline distT="0" distB="0" distL="0" distR="0" wp14:anchorId="34ADCA45" wp14:editId="464D3D51">
                <wp:extent cx="7162800" cy="217424"/>
                <wp:effectExtent l="0" t="0" r="0" b="0"/>
                <wp:docPr id="42866" name="Group 42866"/>
                <wp:cNvGraphicFramePr/>
                <a:graphic xmlns:a="http://schemas.openxmlformats.org/drawingml/2006/main">
                  <a:graphicData uri="http://schemas.microsoft.com/office/word/2010/wordprocessingGroup">
                    <wpg:wgp>
                      <wpg:cNvGrpSpPr/>
                      <wpg:grpSpPr>
                        <a:xfrm>
                          <a:off x="0" y="0"/>
                          <a:ext cx="7162800" cy="217424"/>
                          <a:chOff x="0" y="0"/>
                          <a:chExt cx="7162800" cy="217424"/>
                        </a:xfrm>
                      </wpg:grpSpPr>
                      <wps:wsp>
                        <wps:cNvPr id="4546" name="Shape 4546"/>
                        <wps:cNvSpPr/>
                        <wps:spPr>
                          <a:xfrm>
                            <a:off x="0" y="217424"/>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4610" name="Rectangle 4610"/>
                        <wps:cNvSpPr/>
                        <wps:spPr>
                          <a:xfrm>
                            <a:off x="0" y="39319"/>
                            <a:ext cx="735637" cy="124994"/>
                          </a:xfrm>
                          <a:prstGeom prst="rect">
                            <a:avLst/>
                          </a:prstGeom>
                          <a:ln>
                            <a:noFill/>
                          </a:ln>
                        </wps:spPr>
                        <wps:txbx>
                          <w:txbxContent>
                            <w:p w14:paraId="0E2B81C0" w14:textId="77777777" w:rsidR="007248B3" w:rsidRDefault="007248B3">
                              <w:r>
                                <w:rPr>
                                  <w:rFonts w:ascii="Arial" w:eastAsia="Arial" w:hAnsi="Arial" w:cs="Arial"/>
                                  <w:sz w:val="16"/>
                                </w:rPr>
                                <w:t xml:space="preserve">Check here </w:t>
                              </w:r>
                            </w:p>
                          </w:txbxContent>
                        </wps:txbx>
                        <wps:bodyPr horzOverflow="overflow" vert="horz" lIns="0" tIns="0" rIns="0" bIns="0" rtlCol="0">
                          <a:noAutofit/>
                        </wps:bodyPr>
                      </wps:wsp>
                      <wps:wsp>
                        <wps:cNvPr id="4611" name="Shape 4611"/>
                        <wps:cNvSpPr/>
                        <wps:spPr>
                          <a:xfrm>
                            <a:off x="548894" y="0"/>
                            <a:ext cx="187452" cy="168402"/>
                          </a:xfrm>
                          <a:custGeom>
                            <a:avLst/>
                            <a:gdLst/>
                            <a:ahLst/>
                            <a:cxnLst/>
                            <a:rect l="0" t="0" r="0" b="0"/>
                            <a:pathLst>
                              <a:path w="187452" h="168402">
                                <a:moveTo>
                                  <a:pt x="0" y="168402"/>
                                </a:moveTo>
                                <a:lnTo>
                                  <a:pt x="187452" y="168402"/>
                                </a:lnTo>
                                <a:lnTo>
                                  <a:pt x="187452" y="0"/>
                                </a:lnTo>
                                <a:lnTo>
                                  <a:pt x="0" y="0"/>
                                </a:lnTo>
                                <a:close/>
                              </a:path>
                            </a:pathLst>
                          </a:custGeom>
                          <a:ln w="3048" cap="flat">
                            <a:miter lim="12700000"/>
                          </a:ln>
                        </wps:spPr>
                        <wps:style>
                          <a:lnRef idx="1">
                            <a:srgbClr val="020000"/>
                          </a:lnRef>
                          <a:fillRef idx="0">
                            <a:srgbClr val="000000">
                              <a:alpha val="0"/>
                            </a:srgbClr>
                          </a:fillRef>
                          <a:effectRef idx="0">
                            <a:scrgbClr r="0" g="0" b="0"/>
                          </a:effectRef>
                          <a:fontRef idx="none"/>
                        </wps:style>
                        <wps:bodyPr/>
                      </wps:wsp>
                      <wps:wsp>
                        <wps:cNvPr id="4612" name="Rectangle 4612"/>
                        <wps:cNvSpPr/>
                        <wps:spPr>
                          <a:xfrm>
                            <a:off x="739140" y="39319"/>
                            <a:ext cx="4525032" cy="124994"/>
                          </a:xfrm>
                          <a:prstGeom prst="rect">
                            <a:avLst/>
                          </a:prstGeom>
                          <a:ln>
                            <a:noFill/>
                          </a:ln>
                        </wps:spPr>
                        <wps:txbx>
                          <w:txbxContent>
                            <w:p w14:paraId="1E708185" w14:textId="77777777" w:rsidR="007248B3" w:rsidRDefault="007248B3">
                              <w:r>
                                <w:rPr>
                                  <w:rFonts w:ascii="Arial" w:eastAsia="Arial" w:hAnsi="Arial" w:cs="Arial"/>
                                  <w:sz w:val="16"/>
                                </w:rPr>
                                <w:t xml:space="preserve"> if there are workplaces on file that are not identified on the attached sheets.</w:t>
                              </w:r>
                            </w:p>
                          </w:txbxContent>
                        </wps:txbx>
                        <wps:bodyPr horzOverflow="overflow" vert="horz" lIns="0" tIns="0" rIns="0" bIns="0" rtlCol="0">
                          <a:noAutofit/>
                        </wps:bodyPr>
                      </wps:wsp>
                    </wpg:wgp>
                  </a:graphicData>
                </a:graphic>
              </wp:inline>
            </w:drawing>
          </mc:Choice>
          <mc:Fallback>
            <w:pict>
              <v:group w14:anchorId="34ADCA45" id="Group 42866" o:spid="_x0000_s1102" style="width:564pt;height:17.1pt;mso-position-horizontal-relative:char;mso-position-vertical-relative:line" coordsize="71628,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">
                <v:shape id="Shape 4546" o:spid="_x0000_s1103" style="position:absolute;top:2174;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" path="m,l7162800,e" filled="f" strokeweight=".96pt">
                  <v:stroke miterlimit="83231f" joinstyle="miter"/>
                  <v:path arrowok="t" textboxrect="0,0,7162800,0"/>
                </v:shape>
                <v:rect id="Rectangle 4610" o:spid="_x0000_s1104" style="position:absolute;top:393;width:735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14:paraId="0E2B81C0" w14:textId="77777777" w:rsidR="007248B3" w:rsidRDefault="007248B3">
                        <w:r>
                          <w:rPr>
                            <w:rFonts w:ascii="Arial" w:eastAsia="Arial" w:hAnsi="Arial" w:cs="Arial"/>
                            <w:sz w:val="16"/>
                          </w:rPr>
                          <w:t xml:space="preserve">Check here </w:t>
                        </w:r>
                      </w:p>
                    </w:txbxContent>
                  </v:textbox>
                </v:rect>
                <v:shape id="Shape 4611" o:spid="_x0000_s1105" style="position:absolute;left:5488;width:1875;height:1684;visibility:visible;mso-wrap-style:square;v-text-anchor:top" coordsize="187452,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" path="m,168402r187452,l187452,,,,,168402xe" filled="f" strokecolor="#020000" strokeweight=".24pt">
                  <v:stroke miterlimit="127" joinstyle="miter"/>
                  <v:path arrowok="t" textboxrect="0,0,187452,168402"/>
                </v:shape>
                <v:rect id="Rectangle 4612" o:spid="_x0000_s1106" style="position:absolute;left:7391;top:393;width:4525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14:paraId="1E708185" w14:textId="77777777" w:rsidR="007248B3" w:rsidRDefault="007248B3">
                        <w:r>
                          <w:rPr>
                            <w:rFonts w:ascii="Arial" w:eastAsia="Arial" w:hAnsi="Arial" w:cs="Arial"/>
                            <w:sz w:val="16"/>
                          </w:rPr>
                          <w:t xml:space="preserve"> if there are workplaces on file that are not identified on the attached sheets.</w:t>
                        </w:r>
                      </w:p>
                    </w:txbxContent>
                  </v:textbox>
                </v:rect>
                <w10:anchorlock/>
              </v:group>
            </w:pict>
          </mc:Fallback>
        </mc:AlternateContent>
      </w:r>
    </w:p>
    <w:p w14:paraId="1760533A" w14:textId="77777777" w:rsidR="001830E8" w:rsidRDefault="00EA24EB">
      <w:pPr>
        <w:spacing w:after="21" w:line="231" w:lineRule="auto"/>
        <w:ind w:left="4" w:right="-13"/>
        <w:jc w:val="both"/>
      </w:pPr>
      <w:r>
        <w:rPr>
          <w:rFonts w:ascii="Times New Roman" w:eastAsia="Times New Roman" w:hAnsi="Times New Roman" w:cs="Times New Roman"/>
          <w:sz w:val="18"/>
        </w:rPr>
        <w:t>I hereby certify that all the information stated herein, as well as any information provided in the accompaniment herewith, is true and accurate.</w:t>
      </w:r>
    </w:p>
    <w:p w14:paraId="6565A7B8" w14:textId="77777777" w:rsidR="001830E8" w:rsidRDefault="00EA24EB">
      <w:pPr>
        <w:spacing w:after="3"/>
        <w:ind w:left="14" w:hanging="10"/>
      </w:pPr>
      <w:r>
        <w:rPr>
          <w:rFonts w:ascii="Arial" w:eastAsia="Arial" w:hAnsi="Arial" w:cs="Arial"/>
          <w:b/>
          <w:sz w:val="16"/>
        </w:rPr>
        <w:t xml:space="preserve">Warning:  </w:t>
      </w:r>
      <w:r>
        <w:rPr>
          <w:rFonts w:ascii="Arial" w:eastAsia="Arial" w:hAnsi="Arial" w:cs="Arial"/>
          <w:sz w:val="16"/>
        </w:rPr>
        <w:t>HUD will prosecute false claims and statements.  Conviction may result in criminal and/or civil penalties.</w:t>
      </w:r>
    </w:p>
    <w:p w14:paraId="07E01AE9" w14:textId="29F28AA6" w:rsidR="001830E8" w:rsidRDefault="00EA24EB">
      <w:pPr>
        <w:spacing w:after="3"/>
        <w:ind w:left="869" w:hanging="10"/>
      </w:pPr>
      <w:r>
        <w:rPr>
          <w:rFonts w:ascii="Arial" w:eastAsia="Arial" w:hAnsi="Arial" w:cs="Arial"/>
          <w:sz w:val="16"/>
        </w:rPr>
        <w:t xml:space="preserve">(18 U.S.C. 1001, 1010, </w:t>
      </w:r>
      <w:r w:rsidR="00FE5F70">
        <w:rPr>
          <w:rFonts w:ascii="Arial" w:eastAsia="Arial" w:hAnsi="Arial" w:cs="Arial"/>
          <w:sz w:val="16"/>
        </w:rPr>
        <w:t>1012; 31</w:t>
      </w:r>
      <w:r>
        <w:rPr>
          <w:rFonts w:ascii="Arial" w:eastAsia="Arial" w:hAnsi="Arial" w:cs="Arial"/>
          <w:sz w:val="16"/>
        </w:rPr>
        <w:t xml:space="preserve"> U.S.C. 3729, 3802)</w:t>
      </w:r>
    </w:p>
    <w:p w14:paraId="3B7500B0" w14:textId="77777777" w:rsidR="001830E8" w:rsidRDefault="00EA24EB">
      <w:pPr>
        <w:spacing w:after="0"/>
      </w:pPr>
      <w:r>
        <w:rPr>
          <w:noProof/>
        </w:rPr>
        <mc:AlternateContent>
          <mc:Choice Requires="wpg">
            <w:drawing>
              <wp:inline distT="0" distB="0" distL="0" distR="0" wp14:anchorId="40694CF5" wp14:editId="22BA3B15">
                <wp:extent cx="7163003" cy="959816"/>
                <wp:effectExtent l="0" t="0" r="0" b="0"/>
                <wp:docPr id="42856" name="Group 42856"/>
                <wp:cNvGraphicFramePr/>
                <a:graphic xmlns:a="http://schemas.openxmlformats.org/drawingml/2006/main">
                  <a:graphicData uri="http://schemas.microsoft.com/office/word/2010/wordprocessingGroup">
                    <wpg:wgp>
                      <wpg:cNvGrpSpPr/>
                      <wpg:grpSpPr>
                        <a:xfrm>
                          <a:off x="0" y="0"/>
                          <a:ext cx="7163003" cy="959816"/>
                          <a:chOff x="0" y="0"/>
                          <a:chExt cx="7163003" cy="959816"/>
                        </a:xfrm>
                      </wpg:grpSpPr>
                      <wps:wsp>
                        <wps:cNvPr id="4541" name="Shape 4541"/>
                        <wps:cNvSpPr/>
                        <wps:spPr>
                          <a:xfrm>
                            <a:off x="0" y="691897"/>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4542" name="Rectangle 4542"/>
                        <wps:cNvSpPr/>
                        <wps:spPr>
                          <a:xfrm>
                            <a:off x="6105144" y="751536"/>
                            <a:ext cx="313226" cy="124994"/>
                          </a:xfrm>
                          <a:prstGeom prst="rect">
                            <a:avLst/>
                          </a:prstGeom>
                          <a:ln>
                            <a:noFill/>
                          </a:ln>
                        </wps:spPr>
                        <wps:txbx>
                          <w:txbxContent>
                            <w:p w14:paraId="06215985" w14:textId="77777777" w:rsidR="007248B3" w:rsidRDefault="007248B3">
                              <w:r>
                                <w:rPr>
                                  <w:rFonts w:ascii="Arial" w:eastAsia="Arial" w:hAnsi="Arial" w:cs="Arial"/>
                                  <w:sz w:val="16"/>
                                </w:rPr>
                                <w:t xml:space="preserve">form </w:t>
                              </w:r>
                            </w:p>
                          </w:txbxContent>
                        </wps:txbx>
                        <wps:bodyPr horzOverflow="overflow" vert="horz" lIns="0" tIns="0" rIns="0" bIns="0" rtlCol="0">
                          <a:noAutofit/>
                        </wps:bodyPr>
                      </wps:wsp>
                      <wps:wsp>
                        <wps:cNvPr id="4543" name="Rectangle 4543"/>
                        <wps:cNvSpPr/>
                        <wps:spPr>
                          <a:xfrm>
                            <a:off x="6329172" y="751536"/>
                            <a:ext cx="764284" cy="124994"/>
                          </a:xfrm>
                          <a:prstGeom prst="rect">
                            <a:avLst/>
                          </a:prstGeom>
                          <a:ln>
                            <a:noFill/>
                          </a:ln>
                        </wps:spPr>
                        <wps:txbx>
                          <w:txbxContent>
                            <w:p w14:paraId="24DDCF43" w14:textId="77777777" w:rsidR="007248B3" w:rsidRDefault="007248B3">
                              <w:r>
                                <w:rPr>
                                  <w:rFonts w:ascii="Arial" w:eastAsia="Arial" w:hAnsi="Arial" w:cs="Arial"/>
                                  <w:b/>
                                  <w:sz w:val="16"/>
                                </w:rPr>
                                <w:t xml:space="preserve">HUD-50070 </w:t>
                              </w:r>
                            </w:p>
                          </w:txbxContent>
                        </wps:txbx>
                        <wps:bodyPr horzOverflow="overflow" vert="horz" lIns="0" tIns="0" rIns="0" bIns="0" rtlCol="0">
                          <a:noAutofit/>
                        </wps:bodyPr>
                      </wps:wsp>
                      <wps:wsp>
                        <wps:cNvPr id="4544" name="Rectangle 4544"/>
                        <wps:cNvSpPr/>
                        <wps:spPr>
                          <a:xfrm>
                            <a:off x="6893052" y="751536"/>
                            <a:ext cx="359035" cy="124994"/>
                          </a:xfrm>
                          <a:prstGeom prst="rect">
                            <a:avLst/>
                          </a:prstGeom>
                          <a:ln>
                            <a:noFill/>
                          </a:ln>
                        </wps:spPr>
                        <wps:txbx>
                          <w:txbxContent>
                            <w:p w14:paraId="7C96189F" w14:textId="77777777" w:rsidR="007248B3" w:rsidRDefault="007248B3">
                              <w:r>
                                <w:rPr>
                                  <w:rFonts w:ascii="Arial" w:eastAsia="Arial" w:hAnsi="Arial" w:cs="Arial"/>
                                  <w:sz w:val="16"/>
                                </w:rPr>
                                <w:t>(3/98)</w:t>
                              </w:r>
                            </w:p>
                          </w:txbxContent>
                        </wps:txbx>
                        <wps:bodyPr horzOverflow="overflow" vert="horz" lIns="0" tIns="0" rIns="0" bIns="0" rtlCol="0">
                          <a:noAutofit/>
                        </wps:bodyPr>
                      </wps:wsp>
                      <wps:wsp>
                        <wps:cNvPr id="4545" name="Rectangle 4545"/>
                        <wps:cNvSpPr/>
                        <wps:spPr>
                          <a:xfrm>
                            <a:off x="5149596" y="865836"/>
                            <a:ext cx="2677426" cy="124994"/>
                          </a:xfrm>
                          <a:prstGeom prst="rect">
                            <a:avLst/>
                          </a:prstGeom>
                          <a:ln>
                            <a:noFill/>
                          </a:ln>
                        </wps:spPr>
                        <wps:txbx>
                          <w:txbxContent>
                            <w:p w14:paraId="7880D3F5" w14:textId="77777777" w:rsidR="007248B3" w:rsidRDefault="007248B3">
                              <w:r>
                                <w:rPr>
                                  <w:rFonts w:ascii="Arial" w:eastAsia="Arial" w:hAnsi="Arial" w:cs="Arial"/>
                                  <w:sz w:val="16"/>
                                </w:rPr>
                                <w:t>ref. Handbooks 7417.1, 7475.13, 7485.1 &amp; .3</w:t>
                              </w:r>
                            </w:p>
                          </w:txbxContent>
                        </wps:txbx>
                        <wps:bodyPr horzOverflow="overflow" vert="horz" lIns="0" tIns="0" rIns="0" bIns="0" rtlCol="0">
                          <a:noAutofit/>
                        </wps:bodyPr>
                      </wps:wsp>
                      <wps:wsp>
                        <wps:cNvPr id="4613" name="Shape 4613"/>
                        <wps:cNvSpPr/>
                        <wps:spPr>
                          <a:xfrm>
                            <a:off x="0" y="306325"/>
                            <a:ext cx="7162800" cy="0"/>
                          </a:xfrm>
                          <a:custGeom>
                            <a:avLst/>
                            <a:gdLst/>
                            <a:ahLst/>
                            <a:cxnLst/>
                            <a:rect l="0" t="0" r="0" b="0"/>
                            <a:pathLst>
                              <a:path w="7162800">
                                <a:moveTo>
                                  <a:pt x="0" y="0"/>
                                </a:moveTo>
                                <a:lnTo>
                                  <a:pt x="7162800" y="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6862" name="Rectangle 6862"/>
                        <wps:cNvSpPr/>
                        <wps:spPr>
                          <a:xfrm>
                            <a:off x="12192" y="36754"/>
                            <a:ext cx="1455143" cy="109369"/>
                          </a:xfrm>
                          <a:prstGeom prst="rect">
                            <a:avLst/>
                          </a:prstGeom>
                          <a:ln>
                            <a:noFill/>
                          </a:ln>
                        </wps:spPr>
                        <wps:txbx>
                          <w:txbxContent>
                            <w:p w14:paraId="01BC9A48" w14:textId="77777777" w:rsidR="007248B3" w:rsidRDefault="007248B3">
                              <w:r>
                                <w:rPr>
                                  <w:rFonts w:ascii="Arial" w:eastAsia="Arial" w:hAnsi="Arial" w:cs="Arial"/>
                                  <w:sz w:val="14"/>
                                </w:rPr>
                                <w:t>Name of Authorized Official</w:t>
                              </w:r>
                            </w:p>
                          </w:txbxContent>
                        </wps:txbx>
                        <wps:bodyPr horzOverflow="overflow" vert="horz" lIns="0" tIns="0" rIns="0" bIns="0" rtlCol="0">
                          <a:noAutofit/>
                        </wps:bodyPr>
                      </wps:wsp>
                      <wps:wsp>
                        <wps:cNvPr id="6863" name="Rectangle 6863"/>
                        <wps:cNvSpPr/>
                        <wps:spPr>
                          <a:xfrm>
                            <a:off x="3665093" y="36754"/>
                            <a:ext cx="228552" cy="109369"/>
                          </a:xfrm>
                          <a:prstGeom prst="rect">
                            <a:avLst/>
                          </a:prstGeom>
                          <a:ln>
                            <a:noFill/>
                          </a:ln>
                        </wps:spPr>
                        <wps:txbx>
                          <w:txbxContent>
                            <w:p w14:paraId="6DEEAEF2" w14:textId="77777777" w:rsidR="007248B3" w:rsidRDefault="007248B3">
                              <w:r>
                                <w:rPr>
                                  <w:rFonts w:ascii="Arial" w:eastAsia="Arial" w:hAnsi="Arial" w:cs="Arial"/>
                                  <w:sz w:val="14"/>
                                </w:rPr>
                                <w:t>Title</w:t>
                              </w:r>
                            </w:p>
                          </w:txbxContent>
                        </wps:txbx>
                        <wps:bodyPr horzOverflow="overflow" vert="horz" lIns="0" tIns="0" rIns="0" bIns="0" rtlCol="0">
                          <a:noAutofit/>
                        </wps:bodyPr>
                      </wps:wsp>
                      <wps:wsp>
                        <wps:cNvPr id="4619" name="Rectangle 4619"/>
                        <wps:cNvSpPr/>
                        <wps:spPr>
                          <a:xfrm>
                            <a:off x="12192" y="341592"/>
                            <a:ext cx="510784" cy="109369"/>
                          </a:xfrm>
                          <a:prstGeom prst="rect">
                            <a:avLst/>
                          </a:prstGeom>
                          <a:ln>
                            <a:noFill/>
                          </a:ln>
                        </wps:spPr>
                        <wps:txbx>
                          <w:txbxContent>
                            <w:p w14:paraId="22E07A2F" w14:textId="77777777" w:rsidR="007248B3" w:rsidRDefault="007248B3">
                              <w:r>
                                <w:rPr>
                                  <w:rFonts w:ascii="Arial" w:eastAsia="Arial" w:hAnsi="Arial" w:cs="Arial"/>
                                  <w:sz w:val="14"/>
                                </w:rPr>
                                <w:t>Signature</w:t>
                              </w:r>
                            </w:p>
                          </w:txbxContent>
                        </wps:txbx>
                        <wps:bodyPr horzOverflow="overflow" vert="horz" lIns="0" tIns="0" rIns="0" bIns="0" rtlCol="0">
                          <a:noAutofit/>
                        </wps:bodyPr>
                      </wps:wsp>
                      <wps:wsp>
                        <wps:cNvPr id="4620" name="Rectangle 4620"/>
                        <wps:cNvSpPr/>
                        <wps:spPr>
                          <a:xfrm>
                            <a:off x="4050830" y="341592"/>
                            <a:ext cx="251490" cy="109369"/>
                          </a:xfrm>
                          <a:prstGeom prst="rect">
                            <a:avLst/>
                          </a:prstGeom>
                          <a:ln>
                            <a:noFill/>
                          </a:ln>
                        </wps:spPr>
                        <wps:txbx>
                          <w:txbxContent>
                            <w:p w14:paraId="05FB530C" w14:textId="77777777" w:rsidR="007248B3" w:rsidRDefault="007248B3">
                              <w:r>
                                <w:rPr>
                                  <w:rFonts w:ascii="Arial" w:eastAsia="Arial" w:hAnsi="Arial" w:cs="Arial"/>
                                  <w:sz w:val="14"/>
                                </w:rPr>
                                <w:t>Date</w:t>
                              </w:r>
                            </w:p>
                          </w:txbxContent>
                        </wps:txbx>
                        <wps:bodyPr horzOverflow="overflow" vert="horz" lIns="0" tIns="0" rIns="0" bIns="0" rtlCol="0">
                          <a:noAutofit/>
                        </wps:bodyPr>
                      </wps:wsp>
                      <wps:wsp>
                        <wps:cNvPr id="4621" name="Rectangle 4621"/>
                        <wps:cNvSpPr/>
                        <wps:spPr>
                          <a:xfrm>
                            <a:off x="12192" y="580899"/>
                            <a:ext cx="112663" cy="156242"/>
                          </a:xfrm>
                          <a:prstGeom prst="rect">
                            <a:avLst/>
                          </a:prstGeom>
                          <a:ln>
                            <a:noFill/>
                          </a:ln>
                        </wps:spPr>
                        <wps:txbx>
                          <w:txbxContent>
                            <w:p w14:paraId="434AA161" w14:textId="77777777" w:rsidR="007248B3" w:rsidRDefault="007248B3">
                              <w:r>
                                <w:rPr>
                                  <w:rFonts w:ascii="Arial" w:eastAsia="Arial" w:hAnsi="Arial" w:cs="Arial"/>
                                  <w:sz w:val="20"/>
                                </w:rPr>
                                <w:t>X</w:t>
                              </w:r>
                            </w:p>
                          </w:txbxContent>
                        </wps:txbx>
                        <wps:bodyPr horzOverflow="overflow" vert="horz" lIns="0" tIns="0" rIns="0" bIns="0" rtlCol="0">
                          <a:noAutofit/>
                        </wps:bodyPr>
                      </wps:wsp>
                      <wps:wsp>
                        <wps:cNvPr id="4622" name="Shape 4622"/>
                        <wps:cNvSpPr/>
                        <wps:spPr>
                          <a:xfrm>
                            <a:off x="0" y="6097"/>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4623" name="Shape 4623"/>
                        <wps:cNvSpPr/>
                        <wps:spPr>
                          <a:xfrm>
                            <a:off x="3989832" y="304800"/>
                            <a:ext cx="0" cy="373380"/>
                          </a:xfrm>
                          <a:custGeom>
                            <a:avLst/>
                            <a:gdLst/>
                            <a:ahLst/>
                            <a:cxnLst/>
                            <a:rect l="0" t="0" r="0" b="0"/>
                            <a:pathLst>
                              <a:path h="373380">
                                <a:moveTo>
                                  <a:pt x="0" y="0"/>
                                </a:moveTo>
                                <a:lnTo>
                                  <a:pt x="0" y="373380"/>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s:wsp>
                        <wps:cNvPr id="4624" name="Shape 4624"/>
                        <wps:cNvSpPr/>
                        <wps:spPr>
                          <a:xfrm>
                            <a:off x="3617976" y="0"/>
                            <a:ext cx="0" cy="1525"/>
                          </a:xfrm>
                          <a:custGeom>
                            <a:avLst/>
                            <a:gdLst/>
                            <a:ahLst/>
                            <a:cxnLst/>
                            <a:rect l="0" t="0" r="0" b="0"/>
                            <a:pathLst>
                              <a:path h="1525">
                                <a:moveTo>
                                  <a:pt x="0" y="0"/>
                                </a:moveTo>
                                <a:lnTo>
                                  <a:pt x="0" y="1525"/>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s:wsp>
                        <wps:cNvPr id="4625" name="Shape 4625"/>
                        <wps:cNvSpPr/>
                        <wps:spPr>
                          <a:xfrm>
                            <a:off x="3616452" y="1525"/>
                            <a:ext cx="3048" cy="301751"/>
                          </a:xfrm>
                          <a:custGeom>
                            <a:avLst/>
                            <a:gdLst/>
                            <a:ahLst/>
                            <a:cxnLst/>
                            <a:rect l="0" t="0" r="0" b="0"/>
                            <a:pathLst>
                              <a:path w="3048" h="301751">
                                <a:moveTo>
                                  <a:pt x="0" y="0"/>
                                </a:moveTo>
                                <a:lnTo>
                                  <a:pt x="3048" y="301751"/>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g:wgp>
                  </a:graphicData>
                </a:graphic>
              </wp:inline>
            </w:drawing>
          </mc:Choice>
          <mc:Fallback>
            <w:pict>
              <v:group w14:anchorId="40694CF5" id="Group 42856" o:spid="_x0000_s1107" style="width:564pt;height:75.6pt;mso-position-horizontal-relative:char;mso-position-vertical-relative:line" coordsize="7163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">
                <v:shape id="Shape 4541" o:spid="_x0000_s1108" style="position:absolute;top:6918;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" path="m,l7162800,e" filled="f" strokeweight=".96pt">
                  <v:stroke miterlimit="83231f" joinstyle="miter"/>
                  <v:path arrowok="t" textboxrect="0,0,7162800,0"/>
                </v:shape>
                <v:rect id="Rectangle 4542" o:spid="_x0000_s1109" style="position:absolute;left:61051;top:7515;width:313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w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Ro8MEsYAAADdAAAA&#10;DwAAAAAAAAAAAAAAAAAHAgAAZHJzL2Rvd25yZXYueG1sUEsFBgAAAAADAAMAtwAAAPoCAAAAAA==&#10;" filled="f" stroked="f">
                  <v:textbox inset="0,0,0,0">
                    <w:txbxContent>
                      <w:p w14:paraId="06215985" w14:textId="77777777" w:rsidR="007248B3" w:rsidRDefault="007248B3">
                        <w:r>
                          <w:rPr>
                            <w:rFonts w:ascii="Arial" w:eastAsia="Arial" w:hAnsi="Arial" w:cs="Arial"/>
                            <w:sz w:val="16"/>
                          </w:rPr>
                          <w:t xml:space="preserve">form </w:t>
                        </w:r>
                      </w:p>
                    </w:txbxContent>
                  </v:textbox>
                </v:rect>
                <v:rect id="Rectangle 4543" o:spid="_x0000_s1110" style="position:absolute;left:63291;top:7515;width:764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14:paraId="24DDCF43" w14:textId="77777777" w:rsidR="007248B3" w:rsidRDefault="007248B3">
                        <w:r>
                          <w:rPr>
                            <w:rFonts w:ascii="Arial" w:eastAsia="Arial" w:hAnsi="Arial" w:cs="Arial"/>
                            <w:b/>
                            <w:sz w:val="16"/>
                          </w:rPr>
                          <w:t xml:space="preserve">HUD-50070 </w:t>
                        </w:r>
                      </w:p>
                    </w:txbxContent>
                  </v:textbox>
                </v:rect>
                <v:rect id="Rectangle 4544" o:spid="_x0000_s1111" style="position:absolute;left:68930;top:7515;width:359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7C96189F" w14:textId="77777777" w:rsidR="007248B3" w:rsidRDefault="007248B3">
                        <w:r>
                          <w:rPr>
                            <w:rFonts w:ascii="Arial" w:eastAsia="Arial" w:hAnsi="Arial" w:cs="Arial"/>
                            <w:sz w:val="16"/>
                          </w:rPr>
                          <w:t>(3/98)</w:t>
                        </w:r>
                      </w:p>
                    </w:txbxContent>
                  </v:textbox>
                </v:rect>
                <v:rect id="Rectangle 4545" o:spid="_x0000_s1112" style="position:absolute;left:51495;top:8658;width:2677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Rm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yWaUZsYAAADdAAAA&#10;DwAAAAAAAAAAAAAAAAAHAgAAZHJzL2Rvd25yZXYueG1sUEsFBgAAAAADAAMAtwAAAPoCAAAAAA==&#10;" filled="f" stroked="f">
                  <v:textbox inset="0,0,0,0">
                    <w:txbxContent>
                      <w:p w14:paraId="7880D3F5" w14:textId="77777777" w:rsidR="007248B3" w:rsidRDefault="007248B3">
                        <w:r>
                          <w:rPr>
                            <w:rFonts w:ascii="Arial" w:eastAsia="Arial" w:hAnsi="Arial" w:cs="Arial"/>
                            <w:sz w:val="16"/>
                          </w:rPr>
                          <w:t>ref. Handbooks 7417.1, 7475.13, 7485.1 &amp; .3</w:t>
                        </w:r>
                      </w:p>
                    </w:txbxContent>
                  </v:textbox>
                </v:rect>
                <v:shape id="Shape 4613" o:spid="_x0000_s1113" style="position:absolute;top:3063;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" path="m,l7162800,e" filled="f" strokeweight=".24pt">
                  <v:stroke miterlimit="83231f" joinstyle="miter"/>
                  <v:path arrowok="t" textboxrect="0,0,7162800,0"/>
                </v:shape>
                <v:rect id="Rectangle 6862" o:spid="_x0000_s1114" style="position:absolute;left:121;top:367;width:145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" filled="f" stroked="f">
                  <v:textbox inset="0,0,0,0">
                    <w:txbxContent>
                      <w:p w14:paraId="01BC9A48" w14:textId="77777777" w:rsidR="007248B3" w:rsidRDefault="007248B3">
                        <w:r>
                          <w:rPr>
                            <w:rFonts w:ascii="Arial" w:eastAsia="Arial" w:hAnsi="Arial" w:cs="Arial"/>
                            <w:sz w:val="14"/>
                          </w:rPr>
                          <w:t>Name of Authorized Official</w:t>
                        </w:r>
                      </w:p>
                    </w:txbxContent>
                  </v:textbox>
                </v:rect>
                <v:rect id="Rectangle 6863" o:spid="_x0000_s1115" style="position:absolute;left:36650;top:367;width:228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n2xgAAAN0AAAAPAAAAZHJzL2Rvd25yZXYueG1sRI9Pa8JA&#10;FMTvgt9heYI33agQ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qLeJ9sYAAADdAAAA&#10;DwAAAAAAAAAAAAAAAAAHAgAAZHJzL2Rvd25yZXYueG1sUEsFBgAAAAADAAMAtwAAAPoCAAAAAA==&#10;" filled="f" stroked="f">
                  <v:textbox inset="0,0,0,0">
                    <w:txbxContent>
                      <w:p w14:paraId="6DEEAEF2" w14:textId="77777777" w:rsidR="007248B3" w:rsidRDefault="007248B3">
                        <w:r>
                          <w:rPr>
                            <w:rFonts w:ascii="Arial" w:eastAsia="Arial" w:hAnsi="Arial" w:cs="Arial"/>
                            <w:sz w:val="14"/>
                          </w:rPr>
                          <w:t>Title</w:t>
                        </w:r>
                      </w:p>
                    </w:txbxContent>
                  </v:textbox>
                </v:rect>
                <v:rect id="Rectangle 4619" o:spid="_x0000_s1116" style="position:absolute;left:121;top:3415;width:510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22E07A2F" w14:textId="77777777" w:rsidR="007248B3" w:rsidRDefault="007248B3">
                        <w:r>
                          <w:rPr>
                            <w:rFonts w:ascii="Arial" w:eastAsia="Arial" w:hAnsi="Arial" w:cs="Arial"/>
                            <w:sz w:val="14"/>
                          </w:rPr>
                          <w:t>Signature</w:t>
                        </w:r>
                      </w:p>
                    </w:txbxContent>
                  </v:textbox>
                </v:rect>
                <v:rect id="Rectangle 4620" o:spid="_x0000_s1117" style="position:absolute;left:40508;top:3415;width:251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MiwwAAAN0AAAAPAAAAZHJzL2Rvd25yZXYueG1sRE9Na8JA&#10;EL0X/A/LCN7qxi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3+uzIsMAAADdAAAADwAA&#10;AAAAAAAAAAAAAAAHAgAAZHJzL2Rvd25yZXYueG1sUEsFBgAAAAADAAMAtwAAAPcCAAAAAA==&#10;" filled="f" stroked="f">
                  <v:textbox inset="0,0,0,0">
                    <w:txbxContent>
                      <w:p w14:paraId="05FB530C" w14:textId="77777777" w:rsidR="007248B3" w:rsidRDefault="007248B3">
                        <w:r>
                          <w:rPr>
                            <w:rFonts w:ascii="Arial" w:eastAsia="Arial" w:hAnsi="Arial" w:cs="Arial"/>
                            <w:sz w:val="14"/>
                          </w:rPr>
                          <w:t>Date</w:t>
                        </w:r>
                      </w:p>
                    </w:txbxContent>
                  </v:textbox>
                </v:rect>
                <v:rect id="Rectangle 4621" o:spid="_x0000_s1118" style="position:absolute;left:121;top:5808;width:112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14:paraId="434AA161" w14:textId="77777777" w:rsidR="007248B3" w:rsidRDefault="007248B3">
                        <w:r>
                          <w:rPr>
                            <w:rFonts w:ascii="Arial" w:eastAsia="Arial" w:hAnsi="Arial" w:cs="Arial"/>
                            <w:sz w:val="20"/>
                          </w:rPr>
                          <w:t>X</w:t>
                        </w:r>
                      </w:p>
                    </w:txbxContent>
                  </v:textbox>
                </v:rect>
                <v:shape id="Shape 4622" o:spid="_x0000_s1119"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" path="m,l7162800,e" filled="f" strokeweight=".96pt">
                  <v:stroke miterlimit="83231f" joinstyle="miter"/>
                  <v:path arrowok="t" textboxrect="0,0,7162800,0"/>
                </v:shape>
                <v:shape id="Shape 4623" o:spid="_x0000_s1120" style="position:absolute;left:39898;top:3048;width:0;height:3733;visibility:visible;mso-wrap-style:square;v-text-anchor:top" coordsize="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" path="m,l,373380e" filled="f" strokecolor="#020000" strokeweight=".24pt">
                  <v:stroke miterlimit="83231f" joinstyle="miter"/>
                  <v:path arrowok="t" textboxrect="0,0,0,373380"/>
                </v:shape>
                <v:shape id="Shape 4624" o:spid="_x0000_s1121" style="position:absolute;left:36179;width:0;height:15;visibility:visible;mso-wrap-style:square;v-text-anchor:top" coordsize="0,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" path="m,l,1525e" filled="f" strokecolor="#020000" strokeweight=".24pt">
                  <v:stroke miterlimit="83231f" joinstyle="miter"/>
                  <v:path arrowok="t" textboxrect="0,0,0,1525"/>
                </v:shape>
                <v:shape id="Shape 4625" o:spid="_x0000_s1122" style="position:absolute;left:36164;top:15;width:31;height:3017;visibility:visible;mso-wrap-style:square;v-text-anchor:top" coordsize="3048,30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" path="m,l3048,301751e" filled="f" strokecolor="#020000" strokeweight=".24pt">
                  <v:stroke miterlimit="83231f" joinstyle="miter"/>
                  <v:path arrowok="t" textboxrect="0,0,3048,301751"/>
                </v:shape>
                <w10:anchorlock/>
              </v:group>
            </w:pict>
          </mc:Fallback>
        </mc:AlternateContent>
      </w:r>
    </w:p>
    <w:tbl>
      <w:tblPr>
        <w:tblStyle w:val="TableGrid"/>
        <w:tblpPr w:vertAnchor="text" w:tblpX="12" w:tblpY="-729"/>
        <w:tblOverlap w:val="never"/>
        <w:tblW w:w="11224" w:type="dxa"/>
        <w:tblInd w:w="0" w:type="dxa"/>
        <w:tblCellMar>
          <w:top w:w="52" w:type="dxa"/>
        </w:tblCellMar>
        <w:tblLook w:val="04A0" w:firstRow="1" w:lastRow="0" w:firstColumn="1" w:lastColumn="0" w:noHBand="0" w:noVBand="1"/>
      </w:tblPr>
      <w:tblGrid>
        <w:gridCol w:w="4488"/>
        <w:gridCol w:w="6736"/>
      </w:tblGrid>
      <w:tr w:rsidR="001830E8" w14:paraId="20C32B75" w14:textId="77777777">
        <w:trPr>
          <w:trHeight w:val="840"/>
        </w:trPr>
        <w:tc>
          <w:tcPr>
            <w:tcW w:w="4488" w:type="dxa"/>
            <w:tcBorders>
              <w:top w:val="nil"/>
              <w:left w:val="nil"/>
              <w:bottom w:val="nil"/>
              <w:right w:val="nil"/>
            </w:tcBorders>
          </w:tcPr>
          <w:p w14:paraId="12A82194" w14:textId="77777777" w:rsidR="001830E8" w:rsidRDefault="00EA24EB">
            <w:r>
              <w:rPr>
                <w:rFonts w:ascii="Arial" w:eastAsia="Arial" w:hAnsi="Arial" w:cs="Arial"/>
                <w:b/>
                <w:sz w:val="28"/>
              </w:rPr>
              <w:t>Equal Employment</w:t>
            </w:r>
          </w:p>
          <w:p w14:paraId="571CE2BC" w14:textId="77777777" w:rsidR="001830E8" w:rsidRDefault="00EA24EB">
            <w:r>
              <w:rPr>
                <w:rFonts w:ascii="Arial" w:eastAsia="Arial" w:hAnsi="Arial" w:cs="Arial"/>
                <w:b/>
                <w:sz w:val="28"/>
              </w:rPr>
              <w:t>Opportunity Certification</w:t>
            </w:r>
          </w:p>
        </w:tc>
        <w:tc>
          <w:tcPr>
            <w:tcW w:w="6736" w:type="dxa"/>
            <w:tcBorders>
              <w:top w:val="nil"/>
              <w:left w:val="nil"/>
              <w:bottom w:val="nil"/>
              <w:right w:val="nil"/>
            </w:tcBorders>
          </w:tcPr>
          <w:p w14:paraId="0A333A70" w14:textId="77777777" w:rsidR="001830E8" w:rsidRDefault="00EA24EB">
            <w:pPr>
              <w:spacing w:line="301" w:lineRule="auto"/>
            </w:pPr>
            <w:r>
              <w:rPr>
                <w:rFonts w:ascii="Arial" w:eastAsia="Arial" w:hAnsi="Arial" w:cs="Arial"/>
                <w:b/>
                <w:sz w:val="18"/>
              </w:rPr>
              <w:t>U.S. Department of Housing</w:t>
            </w:r>
            <w:r>
              <w:rPr>
                <w:rFonts w:ascii="Arial" w:eastAsia="Arial" w:hAnsi="Arial" w:cs="Arial"/>
                <w:b/>
                <w:sz w:val="18"/>
              </w:rPr>
              <w:tab/>
              <w:t xml:space="preserve">Department of Veterans Affairs and Urban Development                                 </w:t>
            </w:r>
          </w:p>
          <w:p w14:paraId="6A55A2FE" w14:textId="77777777" w:rsidR="001830E8" w:rsidRDefault="00EA24EB">
            <w:pPr>
              <w:spacing w:after="3"/>
            </w:pPr>
            <w:r>
              <w:rPr>
                <w:rFonts w:ascii="Arial" w:eastAsia="Arial" w:hAnsi="Arial" w:cs="Arial"/>
                <w:sz w:val="18"/>
              </w:rPr>
              <w:t>Office of Housing                                                   OMB Control No. 2502-0029</w:t>
            </w:r>
          </w:p>
          <w:p w14:paraId="725ACEF9" w14:textId="77777777" w:rsidR="001830E8" w:rsidRDefault="00EA24EB">
            <w:pPr>
              <w:jc w:val="both"/>
            </w:pPr>
            <w:r>
              <w:rPr>
                <w:rFonts w:ascii="Arial" w:eastAsia="Arial" w:hAnsi="Arial" w:cs="Arial"/>
                <w:sz w:val="18"/>
              </w:rPr>
              <w:t xml:space="preserve">Federal Housing Commissioner                                            </w:t>
            </w:r>
            <w:proofErr w:type="gramStart"/>
            <w:r>
              <w:rPr>
                <w:rFonts w:ascii="Arial" w:eastAsia="Arial" w:hAnsi="Arial" w:cs="Arial"/>
                <w:sz w:val="18"/>
              </w:rPr>
              <w:t xml:space="preserve">   (</w:t>
            </w:r>
            <w:proofErr w:type="gramEnd"/>
            <w:r>
              <w:rPr>
                <w:rFonts w:ascii="Arial" w:eastAsia="Arial" w:hAnsi="Arial" w:cs="Arial"/>
                <w:sz w:val="18"/>
              </w:rPr>
              <w:t>exp. 9/30/2016)</w:t>
            </w:r>
          </w:p>
        </w:tc>
      </w:tr>
    </w:tbl>
    <w:p w14:paraId="7A66EADC" w14:textId="77777777" w:rsidR="001830E8" w:rsidRDefault="00EA24EB">
      <w:pPr>
        <w:pStyle w:val="Heading1"/>
        <w:ind w:left="12" w:firstLine="0"/>
      </w:pPr>
      <w:r>
        <w:rPr>
          <w:rFonts w:ascii="Arial" w:eastAsia="Arial" w:hAnsi="Arial" w:cs="Arial"/>
          <w:b w:val="0"/>
          <w:sz w:val="37"/>
          <w:vertAlign w:val="subscript"/>
        </w:rPr>
        <w:t>Excerpt From 41 CFR §60-1.4(b)</w:t>
      </w:r>
    </w:p>
    <w:p w14:paraId="594D0570" w14:textId="77777777" w:rsidR="001830E8" w:rsidRDefault="00EA24EB">
      <w:pPr>
        <w:spacing w:after="0"/>
      </w:pPr>
      <w:r>
        <w:rPr>
          <w:noProof/>
        </w:rPr>
        <mc:AlternateContent>
          <mc:Choice Requires="wpg">
            <w:drawing>
              <wp:inline distT="0" distB="0" distL="0" distR="0" wp14:anchorId="5D795391" wp14:editId="1287D1B2">
                <wp:extent cx="7162800" cy="12192"/>
                <wp:effectExtent l="0" t="0" r="0" b="0"/>
                <wp:docPr id="41156" name="Group 41156"/>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678" name="Shape 4678"/>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730A7E" id="Group 41156"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">
                <v:shape id="Shape 4678"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" path="m,l7162800,e" filled="f" strokeweight=".96pt">
                  <v:stroke miterlimit="83231f" joinstyle="miter"/>
                  <v:path arrowok="t" textboxrect="0,0,7162800,0"/>
                </v:shape>
                <w10:anchorlock/>
              </v:group>
            </w:pict>
          </mc:Fallback>
        </mc:AlternateContent>
      </w:r>
    </w:p>
    <w:p w14:paraId="7AD67BEA" w14:textId="77777777" w:rsidR="001830E8" w:rsidRDefault="001830E8">
      <w:pPr>
        <w:sectPr w:rsidR="001830E8">
          <w:type w:val="continuous"/>
          <w:pgSz w:w="12240" w:h="15840"/>
          <w:pgMar w:top="430" w:right="478" w:bottom="428" w:left="480" w:header="720" w:footer="720" w:gutter="0"/>
          <w:cols w:space="720"/>
        </w:sectPr>
      </w:pPr>
    </w:p>
    <w:p w14:paraId="115CC53C" w14:textId="77777777" w:rsidR="001830E8" w:rsidRDefault="00EA24EB">
      <w:pPr>
        <w:spacing w:after="132" w:line="237" w:lineRule="auto"/>
        <w:ind w:left="-5" w:hanging="10"/>
        <w:jc w:val="both"/>
      </w:pPr>
      <w:r>
        <w:rPr>
          <w:rFonts w:ascii="Times New Roman" w:eastAsia="Times New Roman" w:hAnsi="Times New Roman" w:cs="Times New Roman"/>
          <w:sz w:val="20"/>
        </w:rPr>
        <w:t>The applicant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2F0740C7" w14:textId="77777777" w:rsidR="001830E8" w:rsidRDefault="00EA24EB">
      <w:pPr>
        <w:spacing w:after="163" w:line="237" w:lineRule="auto"/>
        <w:ind w:left="-5" w:hanging="10"/>
        <w:jc w:val="both"/>
      </w:pPr>
      <w:r>
        <w:rPr>
          <w:rFonts w:ascii="Times New Roman" w:eastAsia="Times New Roman" w:hAnsi="Times New Roman" w:cs="Times New Roman"/>
          <w:sz w:val="20"/>
        </w:rPr>
        <w:t>During the performance of this contract, the contractor agrees as follows:</w:t>
      </w:r>
    </w:p>
    <w:p w14:paraId="444CCBB0"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The contractor will not discriminate against any employee or applicant for employment because of race, color, religion, sex, or national origin. The contractor will take affirmative action to ensure that applicants are employed, and that employees are treated during employment without regard to their race, color, religion, sex,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12EFE05" w14:textId="77777777" w:rsidR="001830E8" w:rsidRDefault="00EA24EB">
      <w:pPr>
        <w:numPr>
          <w:ilvl w:val="0"/>
          <w:numId w:val="43"/>
        </w:numPr>
        <w:spacing w:after="161" w:line="237" w:lineRule="auto"/>
        <w:ind w:hanging="359"/>
        <w:jc w:val="both"/>
      </w:pPr>
      <w:r>
        <w:rPr>
          <w:rFonts w:ascii="Times New Roman" w:eastAsia="Times New Roman" w:hAnsi="Times New Roman" w:cs="Times New Roman"/>
          <w:sz w:val="20"/>
        </w:rPr>
        <w:t>The contractor will, in all solicitations or advertisements for employees placed by or on behalf of the contractor, state that all qualified applicants will receive considerations for employment without regard to race, color, religion, sex, or national origin.</w:t>
      </w:r>
    </w:p>
    <w:p w14:paraId="12D3F2EA"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The contractor will send to each labor union or representative of workers with which it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681AC077"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The contractor will comply with all provisions of Executive Order 11246 of September 24, 1965, and of the rules, regulations and relevant orders of the Secretary of Labor.</w:t>
      </w:r>
    </w:p>
    <w:p w14:paraId="65567DAE" w14:textId="77777777" w:rsidR="001830E8" w:rsidRDefault="00EA24EB">
      <w:pPr>
        <w:numPr>
          <w:ilvl w:val="0"/>
          <w:numId w:val="43"/>
        </w:numPr>
        <w:spacing w:after="132" w:line="237" w:lineRule="auto"/>
        <w:ind w:hanging="359"/>
        <w:jc w:val="both"/>
      </w:pPr>
      <w:r>
        <w:rPr>
          <w:rFonts w:ascii="Times New Roman" w:eastAsia="Times New Roman" w:hAnsi="Times New Roman" w:cs="Times New Roman"/>
          <w:sz w:val="20"/>
        </w:rPr>
        <w:t>The contractor will furnish all information and reports required by Executive Order 11246 of September 24, 1965, and by rules, regulations, and orders of the Secretary of Labor, or pursuant thereto, and will permit access to its books, records, and accounts by the administering agency and the Secretary of Labor for purposes of investigation to ascertain compliance with such rules, regulations, and orders.</w:t>
      </w:r>
    </w:p>
    <w:p w14:paraId="42205DFE"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EC2B4AF" w14:textId="77777777" w:rsidR="001830E8" w:rsidRDefault="00EA24EB">
      <w:pPr>
        <w:numPr>
          <w:ilvl w:val="0"/>
          <w:numId w:val="43"/>
        </w:numPr>
        <w:spacing w:after="132" w:line="237" w:lineRule="auto"/>
        <w:ind w:hanging="359"/>
        <w:jc w:val="both"/>
      </w:pPr>
      <w:r>
        <w:rPr>
          <w:rFonts w:ascii="Times New Roman" w:eastAsia="Times New Roman" w:hAnsi="Times New Roman" w:cs="Times New Roman"/>
          <w:sz w:val="20"/>
        </w:rPr>
        <w:t xml:space="preserve">The contractor will include the portion of the sentence immediately preceding paragraph (1) and the provisions of paragraphs (1) through (7)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w:t>
      </w:r>
      <w:r>
        <w:rPr>
          <w:rFonts w:ascii="Times New Roman" w:eastAsia="Times New Roman" w:hAnsi="Times New Roman" w:cs="Times New Roman"/>
          <w:b/>
          <w:sz w:val="20"/>
        </w:rPr>
        <w:t>Provided, however,</w:t>
      </w:r>
      <w:r>
        <w:rPr>
          <w:rFonts w:ascii="Times New Roman" w:eastAsia="Times New Roman" w:hAnsi="Times New Roman" w:cs="Times New Roman"/>
          <w:sz w:val="20"/>
        </w:rPr>
        <w:t xml:space="preserve">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3E9A8E7E" w14:textId="77777777" w:rsidR="001830E8" w:rsidRDefault="00EA24EB">
      <w:pPr>
        <w:spacing w:after="132" w:line="237" w:lineRule="auto"/>
        <w:ind w:left="-5" w:hanging="10"/>
        <w:jc w:val="both"/>
      </w:pPr>
      <w:r>
        <w:rPr>
          <w:rFonts w:ascii="Times New Roman" w:eastAsia="Times New Roman" w:hAnsi="Times New Roman" w:cs="Times New Roman"/>
          <w:sz w:val="20"/>
        </w:rPr>
        <w:t>The applicant further agrees that it will be bound by the above equal opportunity clause with respect to its own employment practices when it participates in federally assisted construction work:</w:t>
      </w:r>
    </w:p>
    <w:p w14:paraId="4A59476C" w14:textId="60DF9257" w:rsidR="001830E8" w:rsidRDefault="00EA24EB">
      <w:pPr>
        <w:spacing w:after="53" w:line="237" w:lineRule="auto"/>
        <w:ind w:left="-5" w:hanging="10"/>
        <w:jc w:val="both"/>
      </w:pPr>
      <w:r>
        <w:rPr>
          <w:rFonts w:ascii="Times New Roman" w:eastAsia="Times New Roman" w:hAnsi="Times New Roman" w:cs="Times New Roman"/>
          <w:b/>
          <w:sz w:val="20"/>
        </w:rPr>
        <w:t>Provided</w:t>
      </w:r>
      <w:r>
        <w:rPr>
          <w:rFonts w:ascii="Times New Roman" w:eastAsia="Times New Roman" w:hAnsi="Times New Roman" w:cs="Times New Roman"/>
          <w:sz w:val="20"/>
        </w:rPr>
        <w:t xml:space="preserve">, </w:t>
      </w:r>
      <w:r w:rsidR="00FE5F70">
        <w:rPr>
          <w:rFonts w:ascii="Times New Roman" w:eastAsia="Times New Roman" w:hAnsi="Times New Roman" w:cs="Times New Roman"/>
          <w:sz w:val="20"/>
        </w:rPr>
        <w:t>that</w:t>
      </w:r>
      <w:r>
        <w:rPr>
          <w:rFonts w:ascii="Times New Roman" w:eastAsia="Times New Roman" w:hAnsi="Times New Roman" w:cs="Times New Roman"/>
          <w:sz w:val="20"/>
        </w:rPr>
        <w:t xml:space="preserve"> if the applicant so participating is a State or local government, the above equal opportunity clause is not applicable to any agency, instrumentality or subdivision of such government which does not participate in work on or under the contract.</w:t>
      </w:r>
    </w:p>
    <w:p w14:paraId="5E15D74B" w14:textId="77777777" w:rsidR="001830E8" w:rsidRDefault="00EA24EB">
      <w:pPr>
        <w:spacing w:after="53" w:line="237" w:lineRule="auto"/>
        <w:ind w:left="-5" w:hanging="10"/>
        <w:jc w:val="both"/>
      </w:pPr>
      <w:r>
        <w:rPr>
          <w:rFonts w:ascii="Times New Roman" w:eastAsia="Times New Roman" w:hAnsi="Times New Roman" w:cs="Times New Roman"/>
          <w:sz w:val="20"/>
        </w:rPr>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tbl>
      <w:tblPr>
        <w:tblStyle w:val="TableGrid"/>
        <w:tblpPr w:vertAnchor="text" w:horzAnchor="margin" w:tblpY="3235"/>
        <w:tblOverlap w:val="never"/>
        <w:tblW w:w="11286" w:type="dxa"/>
        <w:tblInd w:w="0" w:type="dxa"/>
        <w:tblCellMar>
          <w:bottom w:w="14" w:type="dxa"/>
          <w:right w:w="6" w:type="dxa"/>
        </w:tblCellMar>
        <w:tblLook w:val="04A0" w:firstRow="1" w:lastRow="0" w:firstColumn="1" w:lastColumn="0" w:noHBand="0" w:noVBand="1"/>
      </w:tblPr>
      <w:tblGrid>
        <w:gridCol w:w="11286"/>
      </w:tblGrid>
      <w:tr w:rsidR="001830E8" w14:paraId="4FB59CAC" w14:textId="77777777">
        <w:trPr>
          <w:trHeight w:val="393"/>
        </w:trPr>
        <w:tc>
          <w:tcPr>
            <w:tcW w:w="2099" w:type="dxa"/>
            <w:tcBorders>
              <w:top w:val="nil"/>
              <w:left w:val="nil"/>
              <w:bottom w:val="nil"/>
              <w:right w:val="nil"/>
            </w:tcBorders>
            <w:vAlign w:val="bottom"/>
          </w:tcPr>
          <w:tbl>
            <w:tblPr>
              <w:tblStyle w:val="TableGrid"/>
              <w:tblW w:w="11280" w:type="dxa"/>
              <w:tblInd w:w="0" w:type="dxa"/>
              <w:tblCellMar>
                <w:top w:w="70" w:type="dxa"/>
                <w:right w:w="115" w:type="dxa"/>
              </w:tblCellMar>
              <w:tblLook w:val="04A0" w:firstRow="1" w:lastRow="0" w:firstColumn="1" w:lastColumn="0" w:noHBand="0" w:noVBand="1"/>
            </w:tblPr>
            <w:tblGrid>
              <w:gridCol w:w="5642"/>
              <w:gridCol w:w="5638"/>
            </w:tblGrid>
            <w:tr w:rsidR="001830E8" w14:paraId="77C3B0B0" w14:textId="77777777">
              <w:trPr>
                <w:trHeight w:val="708"/>
              </w:trPr>
              <w:tc>
                <w:tcPr>
                  <w:tcW w:w="5642" w:type="dxa"/>
                  <w:vMerge w:val="restart"/>
                  <w:tcBorders>
                    <w:top w:val="single" w:sz="8" w:space="0" w:color="020000"/>
                    <w:left w:val="nil"/>
                    <w:bottom w:val="single" w:sz="8" w:space="0" w:color="000000"/>
                    <w:right w:val="single" w:sz="2" w:space="0" w:color="020000"/>
                  </w:tcBorders>
                </w:tcPr>
                <w:p w14:paraId="06F14904" w14:textId="77777777" w:rsidR="001830E8" w:rsidRDefault="00EA24EB">
                  <w:pPr>
                    <w:framePr w:wrap="around" w:vAnchor="text" w:hAnchor="margin" w:y="3235"/>
                    <w:suppressOverlap/>
                  </w:pPr>
                  <w:r>
                    <w:rPr>
                      <w:rFonts w:ascii="Arial" w:eastAsia="Arial" w:hAnsi="Arial" w:cs="Arial"/>
                      <w:sz w:val="14"/>
                    </w:rPr>
                    <w:t>Firm Name and Address</w:t>
                  </w:r>
                </w:p>
              </w:tc>
              <w:tc>
                <w:tcPr>
                  <w:tcW w:w="5638" w:type="dxa"/>
                  <w:tcBorders>
                    <w:top w:val="single" w:sz="8" w:space="0" w:color="020000"/>
                    <w:left w:val="single" w:sz="2" w:space="0" w:color="020000"/>
                    <w:bottom w:val="single" w:sz="2" w:space="0" w:color="020000"/>
                    <w:right w:val="nil"/>
                  </w:tcBorders>
                </w:tcPr>
                <w:p w14:paraId="718AE016" w14:textId="77777777" w:rsidR="001830E8" w:rsidRDefault="00EA24EB">
                  <w:pPr>
                    <w:framePr w:wrap="around" w:vAnchor="text" w:hAnchor="margin" w:y="3235"/>
                    <w:ind w:left="57"/>
                    <w:suppressOverlap/>
                  </w:pPr>
                  <w:r>
                    <w:rPr>
                      <w:rFonts w:ascii="Arial" w:eastAsia="Arial" w:hAnsi="Arial" w:cs="Arial"/>
                      <w:sz w:val="14"/>
                    </w:rPr>
                    <w:t>By</w:t>
                  </w:r>
                </w:p>
              </w:tc>
            </w:tr>
            <w:tr w:rsidR="001830E8" w14:paraId="04E8BE82" w14:textId="77777777">
              <w:trPr>
                <w:trHeight w:val="696"/>
              </w:trPr>
              <w:tc>
                <w:tcPr>
                  <w:tcW w:w="0" w:type="auto"/>
                  <w:vMerge/>
                  <w:tcBorders>
                    <w:top w:val="nil"/>
                    <w:left w:val="nil"/>
                    <w:bottom w:val="single" w:sz="8" w:space="0" w:color="000000"/>
                    <w:right w:val="single" w:sz="2" w:space="0" w:color="020000"/>
                  </w:tcBorders>
                </w:tcPr>
                <w:p w14:paraId="295E4427" w14:textId="77777777" w:rsidR="001830E8" w:rsidRDefault="001830E8">
                  <w:pPr>
                    <w:framePr w:wrap="around" w:vAnchor="text" w:hAnchor="margin" w:y="3235"/>
                    <w:suppressOverlap/>
                  </w:pPr>
                </w:p>
              </w:tc>
              <w:tc>
                <w:tcPr>
                  <w:tcW w:w="5638" w:type="dxa"/>
                  <w:tcBorders>
                    <w:top w:val="single" w:sz="2" w:space="0" w:color="020000"/>
                    <w:left w:val="single" w:sz="2" w:space="0" w:color="020000"/>
                    <w:bottom w:val="single" w:sz="8" w:space="0" w:color="000000"/>
                    <w:right w:val="nil"/>
                  </w:tcBorders>
                </w:tcPr>
                <w:p w14:paraId="20695B85" w14:textId="77777777" w:rsidR="001830E8" w:rsidRDefault="00EA24EB">
                  <w:pPr>
                    <w:framePr w:wrap="around" w:vAnchor="text" w:hAnchor="margin" w:y="3235"/>
                    <w:ind w:left="58"/>
                    <w:suppressOverlap/>
                  </w:pPr>
                  <w:r>
                    <w:rPr>
                      <w:rFonts w:ascii="Arial" w:eastAsia="Arial" w:hAnsi="Arial" w:cs="Arial"/>
                      <w:sz w:val="14"/>
                    </w:rPr>
                    <w:t>Title</w:t>
                  </w:r>
                </w:p>
              </w:tc>
            </w:tr>
          </w:tbl>
          <w:p w14:paraId="6FE135C0" w14:textId="77777777" w:rsidR="001830E8" w:rsidRDefault="00EA24EB">
            <w:pPr>
              <w:spacing w:after="30"/>
              <w:ind w:left="9106"/>
            </w:pPr>
            <w:r>
              <w:rPr>
                <w:rFonts w:ascii="Arial" w:eastAsia="Arial" w:hAnsi="Arial" w:cs="Arial"/>
                <w:sz w:val="16"/>
              </w:rPr>
              <w:t xml:space="preserve">form </w:t>
            </w:r>
            <w:r>
              <w:rPr>
                <w:rFonts w:ascii="Arial" w:eastAsia="Arial" w:hAnsi="Arial" w:cs="Arial"/>
                <w:b/>
                <w:sz w:val="16"/>
              </w:rPr>
              <w:t>HUD-92010</w:t>
            </w:r>
            <w:r>
              <w:rPr>
                <w:rFonts w:ascii="Arial" w:eastAsia="Arial" w:hAnsi="Arial" w:cs="Arial"/>
                <w:sz w:val="16"/>
              </w:rPr>
              <w:t xml:space="preserve"> (3/2006)</w:t>
            </w:r>
          </w:p>
          <w:p w14:paraId="2DD7ED41" w14:textId="77777777" w:rsidR="001830E8" w:rsidRDefault="00EA24EB">
            <w:pPr>
              <w:ind w:right="75"/>
              <w:jc w:val="right"/>
            </w:pPr>
            <w:r>
              <w:rPr>
                <w:rFonts w:ascii="Arial" w:eastAsia="Arial" w:hAnsi="Arial" w:cs="Arial"/>
                <w:sz w:val="16"/>
              </w:rPr>
              <w:t xml:space="preserve">        VA form 26-421</w:t>
            </w:r>
          </w:p>
        </w:tc>
      </w:tr>
    </w:tbl>
    <w:p w14:paraId="054845F5" w14:textId="77777777" w:rsidR="001830E8" w:rsidRDefault="00EA24EB">
      <w:pPr>
        <w:spacing w:after="132" w:line="237" w:lineRule="auto"/>
        <w:ind w:left="-5" w:hanging="10"/>
        <w:jc w:val="both"/>
      </w:pPr>
      <w:r>
        <w:rPr>
          <w:rFonts w:ascii="Times New Roman" w:eastAsia="Times New Roman" w:hAnsi="Times New Roman" w:cs="Times New Roman"/>
          <w:sz w:val="20"/>
        </w:rPr>
        <w:t xml:space="preserve">The applicant further agrees that it will refrain from entering into any contract or contract modification subject to Executive Order 11246 of September 24, 1965, with a contractor debarred from, or who has not demonstrated eligibility for, Government contracts and Federally-assisted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 </w:t>
      </w:r>
      <w:r>
        <w:rPr>
          <w:rFonts w:ascii="Times New Roman" w:eastAsia="Times New Roman" w:hAnsi="Times New Roman" w:cs="Times New Roman"/>
          <w:b/>
          <w:sz w:val="20"/>
        </w:rPr>
        <w:t>Excerpt from HUD Regulations</w:t>
      </w:r>
    </w:p>
    <w:p w14:paraId="40B088D1" w14:textId="77777777" w:rsidR="001830E8" w:rsidRDefault="00EA24EB">
      <w:pPr>
        <w:spacing w:after="132" w:line="237" w:lineRule="auto"/>
        <w:ind w:left="-5" w:hanging="10"/>
        <w:jc w:val="both"/>
      </w:pPr>
      <w:r>
        <w:rPr>
          <w:rFonts w:ascii="Times New Roman" w:eastAsia="Times New Roman" w:hAnsi="Times New Roman" w:cs="Times New Roman"/>
          <w:sz w:val="20"/>
        </w:rPr>
        <w:t>200.410Definition of term “applicant”.</w:t>
      </w:r>
    </w:p>
    <w:p w14:paraId="4F7D9856" w14:textId="4C4C09FB" w:rsidR="001830E8" w:rsidRDefault="00EA24EB">
      <w:pPr>
        <w:numPr>
          <w:ilvl w:val="0"/>
          <w:numId w:val="44"/>
        </w:numPr>
        <w:spacing w:after="132" w:line="237" w:lineRule="auto"/>
        <w:ind w:hanging="360"/>
        <w:jc w:val="both"/>
      </w:pPr>
      <w:r>
        <w:rPr>
          <w:rFonts w:ascii="Times New Roman" w:eastAsia="Times New Roman" w:hAnsi="Times New Roman" w:cs="Times New Roman"/>
          <w:sz w:val="20"/>
        </w:rPr>
        <w:t xml:space="preserve">In multifamily housing transactions where controls over </w:t>
      </w:r>
      <w:r w:rsidR="00FE5F70">
        <w:rPr>
          <w:rFonts w:ascii="Times New Roman" w:eastAsia="Times New Roman" w:hAnsi="Times New Roman" w:cs="Times New Roman"/>
          <w:sz w:val="20"/>
        </w:rPr>
        <w:t>the mortgagor</w:t>
      </w:r>
      <w:r>
        <w:rPr>
          <w:rFonts w:ascii="Times New Roman" w:eastAsia="Times New Roman" w:hAnsi="Times New Roman" w:cs="Times New Roman"/>
          <w:sz w:val="20"/>
        </w:rPr>
        <w:t xml:space="preserve"> are exercised by the Commissioner either through the ownership of corporate stock or under the provisions of a regulatory agreement, the term “applicant” as used in this subpart shall mean the mortgagor.</w:t>
      </w:r>
    </w:p>
    <w:p w14:paraId="2049EFFD" w14:textId="2BA8F1BC" w:rsidR="001830E8" w:rsidRDefault="00EA24EB">
      <w:pPr>
        <w:numPr>
          <w:ilvl w:val="0"/>
          <w:numId w:val="44"/>
        </w:numPr>
        <w:spacing w:after="132" w:line="237" w:lineRule="auto"/>
        <w:ind w:hanging="360"/>
        <w:jc w:val="both"/>
      </w:pPr>
      <w:r>
        <w:rPr>
          <w:rFonts w:ascii="Times New Roman" w:eastAsia="Times New Roman" w:hAnsi="Times New Roman" w:cs="Times New Roman"/>
          <w:sz w:val="20"/>
        </w:rPr>
        <w:t xml:space="preserve">In transactions other than those specified in paragraph(a) </w:t>
      </w:r>
      <w:r w:rsidR="00FE5F70">
        <w:rPr>
          <w:rFonts w:ascii="Times New Roman" w:eastAsia="Times New Roman" w:hAnsi="Times New Roman" w:cs="Times New Roman"/>
          <w:sz w:val="20"/>
        </w:rPr>
        <w:t>of this</w:t>
      </w:r>
      <w:r>
        <w:rPr>
          <w:rFonts w:ascii="Times New Roman" w:eastAsia="Times New Roman" w:hAnsi="Times New Roman" w:cs="Times New Roman"/>
          <w:sz w:val="20"/>
        </w:rPr>
        <w:t xml:space="preserve"> section, the term “applicant” as used in this subpart shall mean the builder, dealer or contractor performing the construction, repair or rehabilitation work for the mortgagor or other borrower.</w:t>
      </w:r>
    </w:p>
    <w:p w14:paraId="4F888118" w14:textId="77777777" w:rsidR="001830E8" w:rsidRDefault="00EA24EB">
      <w:pPr>
        <w:spacing w:after="132" w:line="237" w:lineRule="auto"/>
        <w:ind w:left="-5" w:hanging="10"/>
        <w:jc w:val="both"/>
      </w:pPr>
      <w:r>
        <w:rPr>
          <w:rFonts w:ascii="Times New Roman" w:eastAsia="Times New Roman" w:hAnsi="Times New Roman" w:cs="Times New Roman"/>
          <w:sz w:val="20"/>
        </w:rPr>
        <w:t>200.420Equal Opportunity Clause to be included in contracts and subcontracts.</w:t>
      </w:r>
    </w:p>
    <w:p w14:paraId="42CD5ACC" w14:textId="25F9B48F" w:rsidR="001830E8" w:rsidRDefault="00EA24EB">
      <w:pPr>
        <w:numPr>
          <w:ilvl w:val="0"/>
          <w:numId w:val="45"/>
        </w:numPr>
        <w:spacing w:after="50" w:line="237" w:lineRule="auto"/>
        <w:ind w:hanging="360"/>
        <w:jc w:val="both"/>
      </w:pPr>
      <w:r>
        <w:rPr>
          <w:rFonts w:ascii="Times New Roman" w:eastAsia="Times New Roman" w:hAnsi="Times New Roman" w:cs="Times New Roman"/>
          <w:sz w:val="20"/>
        </w:rPr>
        <w:t xml:space="preserve">The following equal opportunity clause shall be included </w:t>
      </w:r>
      <w:r w:rsidR="00FE5F70">
        <w:rPr>
          <w:rFonts w:ascii="Times New Roman" w:eastAsia="Times New Roman" w:hAnsi="Times New Roman" w:cs="Times New Roman"/>
          <w:sz w:val="20"/>
        </w:rPr>
        <w:t>in each</w:t>
      </w:r>
      <w:r>
        <w:rPr>
          <w:rFonts w:ascii="Times New Roman" w:eastAsia="Times New Roman" w:hAnsi="Times New Roman" w:cs="Times New Roman"/>
          <w:sz w:val="20"/>
        </w:rPr>
        <w:t xml:space="preserve"> contract and subcontract which is not exempt:</w:t>
      </w:r>
    </w:p>
    <w:p w14:paraId="5B211F39" w14:textId="77777777" w:rsidR="001830E8" w:rsidRDefault="00EA24EB">
      <w:pPr>
        <w:spacing w:after="79" w:line="237" w:lineRule="auto"/>
        <w:ind w:left="370" w:hanging="10"/>
        <w:jc w:val="both"/>
      </w:pPr>
      <w:r>
        <w:rPr>
          <w:rFonts w:ascii="Times New Roman" w:eastAsia="Times New Roman" w:hAnsi="Times New Roman" w:cs="Times New Roman"/>
          <w:sz w:val="20"/>
        </w:rPr>
        <w:t>During the performance of this contract, the contractor agrees as follows:</w:t>
      </w:r>
    </w:p>
    <w:p w14:paraId="20B7A2C1" w14:textId="77777777" w:rsidR="001830E8" w:rsidRDefault="00EA24EB">
      <w:pPr>
        <w:spacing w:after="53" w:line="237" w:lineRule="auto"/>
        <w:ind w:left="370" w:hanging="10"/>
        <w:jc w:val="both"/>
      </w:pPr>
      <w:r>
        <w:rPr>
          <w:rFonts w:ascii="Times New Roman" w:eastAsia="Times New Roman" w:hAnsi="Times New Roman" w:cs="Times New Roman"/>
          <w:sz w:val="20"/>
        </w:rPr>
        <w:t>(1) The contractor will not discriminate against any employee or applicant for employment because of race, creed, color, or national origin. The contractor will take affirmative action to ensured that applicants are employed, and that employees are treated during employment without regard to their race, creed, color,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the nondiscrimination clause.</w:t>
      </w:r>
    </w:p>
    <w:p w14:paraId="3FEB7FCF" w14:textId="390E52BD" w:rsidR="001830E8" w:rsidRDefault="00EA24EB">
      <w:pPr>
        <w:spacing w:after="79" w:line="237" w:lineRule="auto"/>
        <w:ind w:left="370" w:hanging="10"/>
        <w:jc w:val="both"/>
      </w:pPr>
      <w:r>
        <w:rPr>
          <w:rFonts w:ascii="Times New Roman" w:eastAsia="Times New Roman" w:hAnsi="Times New Roman" w:cs="Times New Roman"/>
          <w:sz w:val="20"/>
        </w:rPr>
        <w:t>(</w:t>
      </w:r>
      <w:r w:rsidR="00FE5F70">
        <w:rPr>
          <w:rFonts w:ascii="Times New Roman" w:eastAsia="Times New Roman" w:hAnsi="Times New Roman" w:cs="Times New Roman"/>
          <w:sz w:val="20"/>
        </w:rPr>
        <w:t>2) The</w:t>
      </w:r>
      <w:r>
        <w:rPr>
          <w:rFonts w:ascii="Times New Roman" w:eastAsia="Times New Roman" w:hAnsi="Times New Roman" w:cs="Times New Roman"/>
          <w:sz w:val="20"/>
        </w:rPr>
        <w:t xml:space="preserve"> contractor will in all solicitations or advertisements for employees placed by or on behalf of the contractor, state that all qualified applicants will receive consideration for employment without regard race, creed, color, or national origin.</w:t>
      </w:r>
    </w:p>
    <w:p w14:paraId="4892FCCB" w14:textId="77777777" w:rsidR="001830E8" w:rsidRDefault="00EA24EB">
      <w:pPr>
        <w:numPr>
          <w:ilvl w:val="1"/>
          <w:numId w:val="46"/>
        </w:numPr>
        <w:spacing w:after="77" w:line="237" w:lineRule="auto"/>
        <w:ind w:hanging="10"/>
        <w:jc w:val="both"/>
      </w:pPr>
      <w:r>
        <w:rPr>
          <w:rFonts w:ascii="Times New Roman" w:eastAsia="Times New Roman" w:hAnsi="Times New Roman" w:cs="Times New Roman"/>
          <w:sz w:val="20"/>
        </w:rPr>
        <w:t>The contractor will send to each labor union or representative of workers with which he has a collective bargaining agreement or other contract or understanding, a notice, to be provided, advising the said labor union or workers’ representative of the contractor’s commitments under this section, and shall post copies of the notices in conspicuous places available to employees and applicants for employment.</w:t>
      </w:r>
    </w:p>
    <w:p w14:paraId="49F8D45B" w14:textId="77777777" w:rsidR="001830E8" w:rsidRDefault="00EA24EB">
      <w:pPr>
        <w:numPr>
          <w:ilvl w:val="1"/>
          <w:numId w:val="46"/>
        </w:numPr>
        <w:spacing w:after="132" w:line="237" w:lineRule="auto"/>
        <w:ind w:hanging="10"/>
        <w:jc w:val="both"/>
      </w:pPr>
      <w:r>
        <w:rPr>
          <w:rFonts w:ascii="Times New Roman" w:eastAsia="Times New Roman" w:hAnsi="Times New Roman" w:cs="Times New Roman"/>
          <w:sz w:val="20"/>
        </w:rPr>
        <w:t>The contractor will comply with all provisions of Executive Order 10925 of March 6 1961, as amended, and of the regulations, and relevant orders of the President’s Committee on Equal Employment Opportunity created thereby.</w:t>
      </w:r>
    </w:p>
    <w:p w14:paraId="69F79460" w14:textId="716F41E6" w:rsidR="001830E8" w:rsidRDefault="00EA24EB">
      <w:pPr>
        <w:numPr>
          <w:ilvl w:val="1"/>
          <w:numId w:val="46"/>
        </w:numPr>
        <w:spacing w:after="79" w:line="237" w:lineRule="auto"/>
        <w:ind w:hanging="10"/>
        <w:jc w:val="both"/>
      </w:pPr>
      <w:r>
        <w:rPr>
          <w:noProof/>
        </w:rPr>
        <mc:AlternateContent>
          <mc:Choice Requires="wpg">
            <w:drawing>
              <wp:anchor distT="0" distB="0" distL="114300" distR="114300" simplePos="0" relativeHeight="251665408" behindDoc="0" locked="0" layoutInCell="1" allowOverlap="1" wp14:anchorId="7F846257" wp14:editId="14BDAB27">
                <wp:simplePos x="0" y="0"/>
                <wp:positionH relativeFrom="page">
                  <wp:posOffset>304800</wp:posOffset>
                </wp:positionH>
                <wp:positionV relativeFrom="page">
                  <wp:posOffset>310897</wp:posOffset>
                </wp:positionV>
                <wp:extent cx="7162800" cy="12192"/>
                <wp:effectExtent l="0" t="0" r="0" b="0"/>
                <wp:wrapTopAndBottom/>
                <wp:docPr id="49266" name="Group 49266"/>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937" name="Shape 4937"/>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20000"/>
                          </a:lnRef>
                          <a:fillRef idx="0">
                            <a:srgbClr val="000000">
                              <a:alpha val="0"/>
                            </a:srgbClr>
                          </a:fillRef>
                          <a:effectRef idx="0">
                            <a:scrgbClr r="0" g="0" b="0"/>
                          </a:effectRef>
                          <a:fontRef idx="none"/>
                        </wps:style>
                        <wps:bodyPr/>
                      </wps:wsp>
                    </wpg:wgp>
                  </a:graphicData>
                </a:graphic>
              </wp:anchor>
            </w:drawing>
          </mc:Choice>
          <mc:Fallback>
            <w:pict>
              <v:group w14:anchorId="07C87F21" id="Group 49266" o:spid="_x0000_s1026" style="position:absolute;margin-left:24pt;margin-top:24.5pt;width:564pt;height:.95pt;z-index:251665408;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">
                <v:shape id="Shape 4937"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" path="m,l7162800,e" filled="f" strokecolor="#020000" strokeweight=".96pt">
                  <v:stroke miterlimit="83231f" joinstyle="miter"/>
                  <v:path arrowok="t" textboxrect="0,0,7162800,0"/>
                </v:shape>
                <w10:wrap type="topAndBottom" anchorx="page" anchory="page"/>
              </v:group>
            </w:pict>
          </mc:Fallback>
        </mc:AlternateContent>
      </w:r>
      <w:r>
        <w:rPr>
          <w:rFonts w:ascii="Times New Roman" w:eastAsia="Times New Roman" w:hAnsi="Times New Roman" w:cs="Times New Roman"/>
          <w:sz w:val="20"/>
        </w:rPr>
        <w:t xml:space="preserve">The contractor will furnish all information and reports required by Executive Order 10925 of March 6, 1961, as amended, and by the regulations, and orders of the said </w:t>
      </w:r>
      <w:r w:rsidR="00B04828">
        <w:rPr>
          <w:rFonts w:ascii="Times New Roman" w:eastAsia="Times New Roman" w:hAnsi="Times New Roman" w:cs="Times New Roman"/>
          <w:sz w:val="20"/>
        </w:rPr>
        <w:t>Committee,</w:t>
      </w:r>
      <w:r>
        <w:rPr>
          <w:rFonts w:ascii="Times New Roman" w:eastAsia="Times New Roman" w:hAnsi="Times New Roman" w:cs="Times New Roman"/>
          <w:sz w:val="20"/>
        </w:rPr>
        <w:t xml:space="preserve"> or pursuant thereto, and will permit access to his books, records, and accounts by HUD and the Committee for purposes of investigation to ascertain compliance with such regulations, and orders.</w:t>
      </w:r>
    </w:p>
    <w:p w14:paraId="5A04279A" w14:textId="77777777" w:rsidR="001830E8" w:rsidRDefault="00EA24EB">
      <w:pPr>
        <w:numPr>
          <w:ilvl w:val="1"/>
          <w:numId w:val="46"/>
        </w:numPr>
        <w:spacing w:after="79" w:line="237" w:lineRule="auto"/>
        <w:ind w:hanging="10"/>
        <w:jc w:val="both"/>
      </w:pPr>
      <w:r>
        <w:rPr>
          <w:rFonts w:ascii="Times New Roman" w:eastAsia="Times New Roman" w:hAnsi="Times New Roman" w:cs="Times New Roman"/>
          <w:sz w:val="20"/>
        </w:rPr>
        <w:t xml:space="preserve">In the event of the contractor’s non-compliance with the nondiscrimination clause of this contract or with any of the said regulations, or orders, this contract may be cancelled, terminated or suspended in whole or in part and the contractor may be declared ineligible for further Government contracts or Federally-assisted construction contracts in accordance with procedures authorized in Executive Order 10925 of March 6, 1961, as </w:t>
      </w:r>
      <w:proofErr w:type="spellStart"/>
      <w:r>
        <w:rPr>
          <w:rFonts w:ascii="Times New Roman" w:eastAsia="Times New Roman" w:hAnsi="Times New Roman" w:cs="Times New Roman"/>
          <w:sz w:val="20"/>
        </w:rPr>
        <w:t>amende</w:t>
      </w:r>
      <w:proofErr w:type="spellEnd"/>
      <w:r>
        <w:rPr>
          <w:rFonts w:ascii="Times New Roman" w:eastAsia="Times New Roman" w:hAnsi="Times New Roman" w:cs="Times New Roman"/>
          <w:sz w:val="20"/>
        </w:rPr>
        <w:t>, and such other sanctions may be imposed and remedies invoke s provided in the said Executive Order or by regulations, or order of the President’s Committee on Equal Employment Opportunity, or as otherwise provided by law.</w:t>
      </w:r>
    </w:p>
    <w:p w14:paraId="6C701B08" w14:textId="50E9FDF2" w:rsidR="001830E8" w:rsidRDefault="00EA24EB">
      <w:pPr>
        <w:numPr>
          <w:ilvl w:val="1"/>
          <w:numId w:val="46"/>
        </w:numPr>
        <w:spacing w:after="132" w:line="237" w:lineRule="auto"/>
        <w:ind w:hanging="10"/>
        <w:jc w:val="both"/>
      </w:pPr>
      <w:r>
        <w:rPr>
          <w:rFonts w:ascii="Times New Roman" w:eastAsia="Times New Roman" w:hAnsi="Times New Roman" w:cs="Times New Roman"/>
          <w:sz w:val="20"/>
        </w:rPr>
        <w:t xml:space="preserve">The contractor will include the provisions of </w:t>
      </w:r>
      <w:r w:rsidR="00FE5F70">
        <w:rPr>
          <w:rFonts w:ascii="Times New Roman" w:eastAsia="Times New Roman" w:hAnsi="Times New Roman" w:cs="Times New Roman"/>
          <w:sz w:val="20"/>
        </w:rPr>
        <w:t>Paragraphs (</w:t>
      </w:r>
      <w:r>
        <w:rPr>
          <w:rFonts w:ascii="Times New Roman" w:eastAsia="Times New Roman" w:hAnsi="Times New Roman" w:cs="Times New Roman"/>
          <w:sz w:val="20"/>
        </w:rPr>
        <w:t>1) through (7) in every subcontract or purchase order unless exempted by regulations, or orders of the President’s Committee on Equal Employment Opportunity issued pursuant to Section 303 of Executive Order 10925 of March 6, 1961, as amended, so that such provisions will be binding upon each subcontractor or vender.  The contractor will take such action with respect to any subcontract or purchase orders as HUD may direct as a means of enforcing such provisions, including sanctions for noncompliance: Provided, however, that in the event the contractor becomes involved in, or is threatened with, litigation with a subcontractor or vender as a result of such direction by HUD, the contractor may request the United States to enter into such litigation to protect the interests of the United States.</w:t>
      </w:r>
    </w:p>
    <w:p w14:paraId="23C9E4D0" w14:textId="4C717918" w:rsidR="001830E8" w:rsidRDefault="00EA24EB">
      <w:pPr>
        <w:numPr>
          <w:ilvl w:val="0"/>
          <w:numId w:val="45"/>
        </w:numPr>
        <w:spacing w:after="132" w:line="237" w:lineRule="auto"/>
        <w:ind w:hanging="360"/>
        <w:jc w:val="both"/>
      </w:pPr>
      <w:r>
        <w:rPr>
          <w:rFonts w:ascii="Times New Roman" w:eastAsia="Times New Roman" w:hAnsi="Times New Roman" w:cs="Times New Roman"/>
          <w:sz w:val="20"/>
        </w:rPr>
        <w:t xml:space="preserve">Except in subcontracts for the performance of </w:t>
      </w:r>
      <w:r w:rsidR="00B04828">
        <w:rPr>
          <w:rFonts w:ascii="Times New Roman" w:eastAsia="Times New Roman" w:hAnsi="Times New Roman" w:cs="Times New Roman"/>
          <w:sz w:val="20"/>
        </w:rPr>
        <w:t>construction work</w:t>
      </w:r>
      <w:r>
        <w:rPr>
          <w:rFonts w:ascii="Times New Roman" w:eastAsia="Times New Roman" w:hAnsi="Times New Roman" w:cs="Times New Roman"/>
          <w:sz w:val="20"/>
        </w:rPr>
        <w:t xml:space="preserve"> at the site of construction, the clause is not required to be inserted in subcontracts below the second tier.  Subcontracts may incorporate by referenced to the equal opportunity clause.</w:t>
      </w:r>
    </w:p>
    <w:p w14:paraId="135BD06A" w14:textId="77777777" w:rsidR="001830E8" w:rsidRDefault="00EA24EB">
      <w:pPr>
        <w:spacing w:after="132" w:line="237" w:lineRule="auto"/>
        <w:ind w:left="-5" w:hanging="10"/>
        <w:jc w:val="both"/>
      </w:pPr>
      <w:r>
        <w:rPr>
          <w:rFonts w:ascii="Times New Roman" w:eastAsia="Times New Roman" w:hAnsi="Times New Roman" w:cs="Times New Roman"/>
          <w:sz w:val="20"/>
        </w:rPr>
        <w:t>200.425Modification in and exemptions from the regulations in this subpart.</w:t>
      </w:r>
    </w:p>
    <w:p w14:paraId="4457259C" w14:textId="77777777" w:rsidR="001830E8" w:rsidRDefault="00EA24EB">
      <w:pPr>
        <w:spacing w:after="77" w:line="237" w:lineRule="auto"/>
        <w:ind w:left="345" w:hanging="360"/>
        <w:jc w:val="both"/>
      </w:pPr>
      <w:r>
        <w:rPr>
          <w:rFonts w:ascii="Times New Roman" w:eastAsia="Times New Roman" w:hAnsi="Times New Roman" w:cs="Times New Roman"/>
          <w:sz w:val="20"/>
        </w:rPr>
        <w:t>(a) The following transactions and contracts are exempt from the regulations in this subpart:</w:t>
      </w:r>
    </w:p>
    <w:p w14:paraId="5E4AA6DD" w14:textId="77777777" w:rsidR="001830E8" w:rsidRDefault="00EA24EB">
      <w:pPr>
        <w:numPr>
          <w:ilvl w:val="0"/>
          <w:numId w:val="47"/>
        </w:numPr>
        <w:spacing w:after="79" w:line="237" w:lineRule="auto"/>
        <w:ind w:hanging="10"/>
        <w:jc w:val="both"/>
      </w:pPr>
      <w:r>
        <w:rPr>
          <w:rFonts w:ascii="Times New Roman" w:eastAsia="Times New Roman" w:hAnsi="Times New Roman" w:cs="Times New Roman"/>
          <w:sz w:val="20"/>
        </w:rPr>
        <w:t>Loans, mortgages, contracts and subcontracts not exceeding $10,000.</w:t>
      </w:r>
    </w:p>
    <w:p w14:paraId="70F05A47" w14:textId="77777777" w:rsidR="001830E8" w:rsidRDefault="00EA24EB">
      <w:pPr>
        <w:numPr>
          <w:ilvl w:val="0"/>
          <w:numId w:val="47"/>
        </w:numPr>
        <w:spacing w:after="52" w:line="237" w:lineRule="auto"/>
        <w:ind w:hanging="10"/>
        <w:jc w:val="both"/>
      </w:pPr>
      <w:r>
        <w:rPr>
          <w:rFonts w:ascii="Times New Roman" w:eastAsia="Times New Roman" w:hAnsi="Times New Roman" w:cs="Times New Roman"/>
          <w:sz w:val="20"/>
        </w:rPr>
        <w:t>Contract and subcontracts not exceeding $100,000 for standard commercial supplies or raw material;</w:t>
      </w:r>
    </w:p>
    <w:p w14:paraId="4FC44882" w14:textId="412B26BB" w:rsidR="001830E8" w:rsidRDefault="00EA24EB">
      <w:pPr>
        <w:spacing w:after="0" w:line="237" w:lineRule="auto"/>
        <w:ind w:left="370" w:hanging="10"/>
        <w:jc w:val="both"/>
      </w:pPr>
      <w:r>
        <w:rPr>
          <w:rFonts w:ascii="Times New Roman" w:eastAsia="Times New Roman" w:hAnsi="Times New Roman" w:cs="Times New Roman"/>
          <w:sz w:val="20"/>
        </w:rPr>
        <w:t>(</w:t>
      </w:r>
      <w:r w:rsidR="00FE5F70">
        <w:rPr>
          <w:rFonts w:ascii="Times New Roman" w:eastAsia="Times New Roman" w:hAnsi="Times New Roman" w:cs="Times New Roman"/>
          <w:sz w:val="20"/>
        </w:rPr>
        <w:t>3) Contracts</w:t>
      </w:r>
      <w:r>
        <w:rPr>
          <w:rFonts w:ascii="Times New Roman" w:eastAsia="Times New Roman" w:hAnsi="Times New Roman" w:cs="Times New Roman"/>
          <w:sz w:val="20"/>
        </w:rPr>
        <w:t xml:space="preserve"> and subcontracts under which work is to be or has been performed outside the United States and where no recruitment of workers within the United States in involved. To the extent that work pursuant to such contracts is done within the</w:t>
      </w:r>
    </w:p>
    <w:p w14:paraId="381E80AA" w14:textId="50CFEBC9" w:rsidR="001830E8" w:rsidRDefault="00FE5F70">
      <w:pPr>
        <w:spacing w:after="73" w:line="237" w:lineRule="auto"/>
        <w:ind w:left="370" w:hanging="10"/>
        <w:jc w:val="both"/>
      </w:pPr>
      <w:r>
        <w:rPr>
          <w:rFonts w:ascii="Times New Roman" w:eastAsia="Times New Roman" w:hAnsi="Times New Roman" w:cs="Times New Roman"/>
          <w:sz w:val="20"/>
        </w:rPr>
        <w:t>United</w:t>
      </w:r>
      <w:r w:rsidR="00EA24EB">
        <w:rPr>
          <w:rFonts w:ascii="Times New Roman" w:eastAsia="Times New Roman" w:hAnsi="Times New Roman" w:cs="Times New Roman"/>
          <w:sz w:val="20"/>
        </w:rPr>
        <w:t xml:space="preserve"> States, the equal opportunity clause shall be applicable;</w:t>
      </w:r>
    </w:p>
    <w:p w14:paraId="053AC0A5" w14:textId="77777777" w:rsidR="001830E8" w:rsidRDefault="00EA24EB">
      <w:pPr>
        <w:numPr>
          <w:ilvl w:val="0"/>
          <w:numId w:val="48"/>
        </w:numPr>
        <w:spacing w:after="79" w:line="237" w:lineRule="auto"/>
        <w:ind w:hanging="10"/>
        <w:jc w:val="both"/>
      </w:pPr>
      <w:r>
        <w:rPr>
          <w:rFonts w:ascii="Times New Roman" w:eastAsia="Times New Roman" w:hAnsi="Times New Roman" w:cs="Times New Roman"/>
          <w:sz w:val="20"/>
        </w:rPr>
        <w:t>Contracts for the sale of Government property where no appreciable amount of work is involved; and</w:t>
      </w:r>
    </w:p>
    <w:p w14:paraId="39FD26F9" w14:textId="7B717943" w:rsidR="001830E8" w:rsidRDefault="00EA24EB">
      <w:pPr>
        <w:numPr>
          <w:ilvl w:val="0"/>
          <w:numId w:val="48"/>
        </w:numPr>
        <w:spacing w:after="132" w:line="237" w:lineRule="auto"/>
        <w:ind w:hanging="10"/>
        <w:jc w:val="both"/>
      </w:pPr>
      <w:r>
        <w:rPr>
          <w:rFonts w:ascii="Times New Roman" w:eastAsia="Times New Roman" w:hAnsi="Times New Roman" w:cs="Times New Roman"/>
          <w:sz w:val="20"/>
        </w:rPr>
        <w:t xml:space="preserve">Contracts and subcontracts for an indefinite quantity which are not to extend for </w:t>
      </w:r>
      <w:r w:rsidR="00FE5F70">
        <w:rPr>
          <w:rFonts w:ascii="Times New Roman" w:eastAsia="Times New Roman" w:hAnsi="Times New Roman" w:cs="Times New Roman"/>
          <w:sz w:val="20"/>
        </w:rPr>
        <w:t>more</w:t>
      </w:r>
      <w:r>
        <w:rPr>
          <w:rFonts w:ascii="Times New Roman" w:eastAsia="Times New Roman" w:hAnsi="Times New Roman" w:cs="Times New Roman"/>
          <w:sz w:val="20"/>
        </w:rPr>
        <w:t xml:space="preserve"> than one year if the purchaser determines that the amounts to be ordered under any such contract or subcontract are not reasonably expected to exceed $100,000 in the case of contracts or subcontracts for standard commercial supplies and raw materials, or $10,000 in the case of all other contracts and subcontracts.</w:t>
      </w:r>
    </w:p>
    <w:p w14:paraId="3FCCFEAA" w14:textId="77777777" w:rsidR="001830E8" w:rsidRDefault="001830E8">
      <w:pPr>
        <w:sectPr w:rsidR="001830E8">
          <w:type w:val="continuous"/>
          <w:pgSz w:w="12240" w:h="15840"/>
          <w:pgMar w:top="730" w:right="474" w:bottom="389" w:left="480" w:header="720" w:footer="720" w:gutter="0"/>
          <w:cols w:num="2" w:space="475"/>
        </w:sectPr>
      </w:pPr>
    </w:p>
    <w:p w14:paraId="3652A24A" w14:textId="77777777" w:rsidR="001830E8" w:rsidRDefault="00EA24EB">
      <w:pPr>
        <w:spacing w:after="50"/>
        <w:ind w:left="-9566"/>
      </w:pPr>
      <w:r>
        <w:rPr>
          <w:noProof/>
        </w:rPr>
        <mc:AlternateContent>
          <mc:Choice Requires="wpg">
            <w:drawing>
              <wp:inline distT="0" distB="0" distL="0" distR="0" wp14:anchorId="4B5BC146" wp14:editId="1A12668F">
                <wp:extent cx="7159752" cy="12192"/>
                <wp:effectExtent l="0" t="0" r="0" b="0"/>
                <wp:docPr id="49265" name="Group 49265"/>
                <wp:cNvGraphicFramePr/>
                <a:graphic xmlns:a="http://schemas.openxmlformats.org/drawingml/2006/main">
                  <a:graphicData uri="http://schemas.microsoft.com/office/word/2010/wordprocessingGroup">
                    <wpg:wgp>
                      <wpg:cNvGrpSpPr/>
                      <wpg:grpSpPr>
                        <a:xfrm>
                          <a:off x="0" y="0"/>
                          <a:ext cx="7159752" cy="12192"/>
                          <a:chOff x="0" y="0"/>
                          <a:chExt cx="7159752" cy="12192"/>
                        </a:xfrm>
                      </wpg:grpSpPr>
                      <wps:wsp>
                        <wps:cNvPr id="4818" name="Shape 4818"/>
                        <wps:cNvSpPr/>
                        <wps:spPr>
                          <a:xfrm>
                            <a:off x="0" y="0"/>
                            <a:ext cx="7159752" cy="0"/>
                          </a:xfrm>
                          <a:custGeom>
                            <a:avLst/>
                            <a:gdLst/>
                            <a:ahLst/>
                            <a:cxnLst/>
                            <a:rect l="0" t="0" r="0" b="0"/>
                            <a:pathLst>
                              <a:path w="7159752">
                                <a:moveTo>
                                  <a:pt x="0" y="0"/>
                                </a:moveTo>
                                <a:lnTo>
                                  <a:pt x="7159752"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121D8E" id="Group 49265" o:spid="_x0000_s1026" style="width:563.75pt;height:.95pt;mso-position-horizontal-relative:char;mso-position-vertical-relative:line" coordsize="715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">
                <v:shape id="Shape 4818" o:spid="_x0000_s1027" style="position:absolute;width:71597;height:0;visibility:visible;mso-wrap-style:square;v-text-anchor:top" coordsize="7159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" path="m,l7159752,e" filled="f" strokeweight=".96pt">
                  <v:stroke miterlimit="83231f" joinstyle="miter"/>
                  <v:path arrowok="t" textboxrect="0,0,7159752,0"/>
                </v:shape>
                <w10:anchorlock/>
              </v:group>
            </w:pict>
          </mc:Fallback>
        </mc:AlternateContent>
      </w:r>
    </w:p>
    <w:p w14:paraId="1B28C541" w14:textId="77777777" w:rsidR="001830E8" w:rsidRDefault="00EA24EB">
      <w:pPr>
        <w:spacing w:after="0" w:line="251" w:lineRule="auto"/>
        <w:jc w:val="right"/>
        <w:rPr>
          <w:rFonts w:ascii="Arial" w:eastAsia="Arial" w:hAnsi="Arial" w:cs="Arial"/>
          <w:sz w:val="16"/>
        </w:rPr>
      </w:pPr>
      <w:r>
        <w:rPr>
          <w:rFonts w:ascii="Arial" w:eastAsia="Arial" w:hAnsi="Arial" w:cs="Arial"/>
          <w:sz w:val="16"/>
        </w:rPr>
        <w:t xml:space="preserve">form </w:t>
      </w:r>
      <w:r>
        <w:rPr>
          <w:rFonts w:ascii="Arial" w:eastAsia="Arial" w:hAnsi="Arial" w:cs="Arial"/>
          <w:b/>
          <w:sz w:val="16"/>
        </w:rPr>
        <w:t>HUD-92010</w:t>
      </w:r>
      <w:r>
        <w:rPr>
          <w:rFonts w:ascii="Arial" w:eastAsia="Arial" w:hAnsi="Arial" w:cs="Arial"/>
          <w:sz w:val="16"/>
        </w:rPr>
        <w:t xml:space="preserve"> (3/06) VA form 26-421</w:t>
      </w:r>
    </w:p>
    <w:p w14:paraId="06241653" w14:textId="77777777" w:rsidR="005C0B51" w:rsidRDefault="005C0B51">
      <w:pPr>
        <w:spacing w:after="0" w:line="251" w:lineRule="auto"/>
        <w:jc w:val="right"/>
      </w:pPr>
    </w:p>
    <w:p w14:paraId="31791B1C" w14:textId="77777777" w:rsidR="005C0B51" w:rsidRDefault="005C0B51">
      <w:pPr>
        <w:spacing w:after="0" w:line="251" w:lineRule="auto"/>
        <w:jc w:val="right"/>
      </w:pPr>
    </w:p>
    <w:p w14:paraId="0E11DA6A" w14:textId="77777777" w:rsidR="005C0B51" w:rsidRDefault="005C0B51">
      <w:pPr>
        <w:spacing w:after="0" w:line="251" w:lineRule="auto"/>
        <w:jc w:val="right"/>
      </w:pPr>
    </w:p>
    <w:p w14:paraId="5DF4D4CB" w14:textId="77777777" w:rsidR="005C0B51" w:rsidRDefault="005C0B51">
      <w:pPr>
        <w:spacing w:after="0" w:line="251" w:lineRule="auto"/>
        <w:jc w:val="right"/>
      </w:pPr>
    </w:p>
    <w:p w14:paraId="14946A1B" w14:textId="77777777" w:rsidR="005C0B51" w:rsidRDefault="005C0B51">
      <w:pPr>
        <w:spacing w:after="0" w:line="251" w:lineRule="auto"/>
        <w:jc w:val="right"/>
      </w:pPr>
    </w:p>
    <w:p w14:paraId="1CB7590A" w14:textId="77777777" w:rsidR="005C0B51" w:rsidRDefault="005C0B51">
      <w:pPr>
        <w:spacing w:after="0" w:line="251" w:lineRule="auto"/>
        <w:jc w:val="right"/>
      </w:pPr>
    </w:p>
    <w:p w14:paraId="40DF9632" w14:textId="77777777" w:rsidR="005C0B51" w:rsidRDefault="005C0B51">
      <w:pPr>
        <w:spacing w:after="0" w:line="251" w:lineRule="auto"/>
        <w:jc w:val="right"/>
      </w:pPr>
    </w:p>
    <w:p w14:paraId="5C91D387" w14:textId="77777777" w:rsidR="005C0B51" w:rsidRDefault="005C0B51">
      <w:pPr>
        <w:spacing w:after="0" w:line="251" w:lineRule="auto"/>
        <w:jc w:val="right"/>
      </w:pPr>
    </w:p>
    <w:p w14:paraId="616CDA4D" w14:textId="77777777" w:rsidR="005C0B51" w:rsidRDefault="005C0B51">
      <w:pPr>
        <w:spacing w:after="0" w:line="251" w:lineRule="auto"/>
        <w:jc w:val="right"/>
      </w:pPr>
    </w:p>
    <w:p w14:paraId="27FFAA45" w14:textId="77777777" w:rsidR="005C0B51" w:rsidRDefault="005C0B51">
      <w:pPr>
        <w:spacing w:after="0" w:line="251" w:lineRule="auto"/>
        <w:jc w:val="right"/>
      </w:pPr>
    </w:p>
    <w:p w14:paraId="1633DAEE" w14:textId="77777777" w:rsidR="005C0B51" w:rsidRDefault="005C0B51">
      <w:pPr>
        <w:spacing w:after="0" w:line="251" w:lineRule="auto"/>
        <w:jc w:val="right"/>
      </w:pPr>
    </w:p>
    <w:p w14:paraId="5E62A956" w14:textId="77777777" w:rsidR="005C0B51" w:rsidRDefault="005C0B51">
      <w:pPr>
        <w:spacing w:after="0" w:line="251" w:lineRule="auto"/>
        <w:jc w:val="right"/>
      </w:pPr>
    </w:p>
    <w:p w14:paraId="0A073006" w14:textId="77777777" w:rsidR="005C0B51" w:rsidRDefault="005C0B51">
      <w:pPr>
        <w:spacing w:after="0" w:line="251" w:lineRule="auto"/>
        <w:jc w:val="right"/>
      </w:pPr>
    </w:p>
    <w:p w14:paraId="50C9F93F" w14:textId="77777777" w:rsidR="005C0B51" w:rsidRDefault="005C0B51">
      <w:pPr>
        <w:spacing w:after="0" w:line="251" w:lineRule="auto"/>
        <w:jc w:val="right"/>
      </w:pPr>
    </w:p>
    <w:p w14:paraId="6F6BC006" w14:textId="77777777" w:rsidR="005C0B51" w:rsidRDefault="005C0B51">
      <w:pPr>
        <w:spacing w:after="0" w:line="251" w:lineRule="auto"/>
        <w:jc w:val="right"/>
      </w:pPr>
    </w:p>
    <w:p w14:paraId="13B293BA" w14:textId="77777777" w:rsidR="005C0B51" w:rsidRDefault="005C0B51">
      <w:pPr>
        <w:spacing w:after="0" w:line="251" w:lineRule="auto"/>
        <w:jc w:val="right"/>
      </w:pPr>
    </w:p>
    <w:p w14:paraId="44DA0FA0" w14:textId="56A12D92" w:rsidR="005C0B51" w:rsidRDefault="005C0B51">
      <w:pPr>
        <w:spacing w:after="0" w:line="251" w:lineRule="auto"/>
        <w:jc w:val="right"/>
      </w:pPr>
    </w:p>
    <w:p w14:paraId="005E1275" w14:textId="33F6D2DE" w:rsidR="00D22655" w:rsidRDefault="00D22655">
      <w:pPr>
        <w:spacing w:after="0" w:line="251" w:lineRule="auto"/>
        <w:jc w:val="right"/>
      </w:pPr>
    </w:p>
    <w:p w14:paraId="1F04699D" w14:textId="07548188" w:rsidR="00D22655" w:rsidRDefault="00D22655">
      <w:pPr>
        <w:spacing w:after="0" w:line="251" w:lineRule="auto"/>
        <w:jc w:val="right"/>
      </w:pPr>
    </w:p>
    <w:p w14:paraId="4FF9FB8C" w14:textId="44340C17" w:rsidR="00D22655" w:rsidRDefault="00D22655">
      <w:pPr>
        <w:spacing w:after="0" w:line="251" w:lineRule="auto"/>
        <w:jc w:val="right"/>
      </w:pPr>
    </w:p>
    <w:p w14:paraId="1BC0AD38" w14:textId="49C1EF2C" w:rsidR="00D22655" w:rsidRDefault="00D22655">
      <w:pPr>
        <w:spacing w:after="0" w:line="251" w:lineRule="auto"/>
        <w:jc w:val="right"/>
      </w:pPr>
    </w:p>
    <w:p w14:paraId="7C964AC8" w14:textId="77777777" w:rsidR="005C0B51" w:rsidRDefault="005C0B51" w:rsidP="0059361A">
      <w:pPr>
        <w:spacing w:after="0" w:line="251" w:lineRule="auto"/>
      </w:pPr>
    </w:p>
    <w:sectPr w:rsidR="005C0B51">
      <w:type w:val="continuous"/>
      <w:pgSz w:w="12240" w:h="15840"/>
      <w:pgMar w:top="730" w:right="479" w:bottom="423" w:left="100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64943" w14:textId="77777777" w:rsidR="00B96E66" w:rsidRDefault="00B96E66">
      <w:pPr>
        <w:spacing w:after="0" w:line="240" w:lineRule="auto"/>
      </w:pPr>
      <w:r>
        <w:separator/>
      </w:r>
    </w:p>
  </w:endnote>
  <w:endnote w:type="continuationSeparator" w:id="0">
    <w:p w14:paraId="1E8696E0" w14:textId="77777777" w:rsidR="00B96E66" w:rsidRDefault="00B96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3345" w14:textId="7B578554" w:rsidR="007248B3" w:rsidRDefault="007248B3">
    <w:pPr>
      <w:spacing w:after="0"/>
      <w:ind w:right="2"/>
      <w:jc w:val="right"/>
    </w:pPr>
    <w:r>
      <w:fldChar w:fldCharType="begin"/>
    </w:r>
    <w:r>
      <w:instrText xml:space="preserve"> PAGE   \* MERGEFORMAT </w:instrText>
    </w:r>
    <w:r>
      <w:fldChar w:fldCharType="separate"/>
    </w:r>
    <w:r>
      <w:rPr>
        <w:rFonts w:ascii="Trebuchet MS" w:eastAsia="Trebuchet MS" w:hAnsi="Trebuchet MS" w:cs="Trebuchet MS"/>
      </w:rPr>
      <w:t>2</w:t>
    </w:r>
    <w:r>
      <w:rPr>
        <w:rFonts w:ascii="Trebuchet MS" w:eastAsia="Trebuchet MS" w:hAnsi="Trebuchet MS" w:cs="Trebuchet MS"/>
      </w:rPr>
      <w:fldChar w:fldCharType="end"/>
    </w:r>
    <w:r>
      <w:rPr>
        <w:rFonts w:ascii="Trebuchet MS" w:eastAsia="Trebuchet MS" w:hAnsi="Trebuchet MS" w:cs="Trebuchet MS"/>
      </w:rPr>
      <w:t xml:space="preserve">: HEO RFQ </w:t>
    </w:r>
    <w:r w:rsidRPr="004F3C1A">
      <w:rPr>
        <w:rFonts w:ascii="Trebuchet MS" w:eastAsia="Trebuchet MS" w:hAnsi="Trebuchet MS" w:cs="Trebuchet MS"/>
        <w:color w:val="000000" w:themeColor="text1"/>
      </w:rPr>
      <w:t># 000</w:t>
    </w:r>
    <w:r w:rsidR="00137999">
      <w:rPr>
        <w:rFonts w:ascii="Trebuchet MS" w:eastAsia="Trebuchet MS" w:hAnsi="Trebuchet MS" w:cs="Trebuchet MS"/>
        <w:color w:val="000000" w:themeColor="text1"/>
      </w:rPr>
      <w:t>2</w:t>
    </w:r>
    <w:r w:rsidRPr="004F3C1A">
      <w:rPr>
        <w:rFonts w:ascii="Trebuchet MS" w:eastAsia="Trebuchet MS" w:hAnsi="Trebuchet MS" w:cs="Trebuchet MS"/>
        <w:color w:val="000000" w:themeColor="text1"/>
      </w:rPr>
      <w:t>.2</w:t>
    </w:r>
    <w:r w:rsidR="00137999">
      <w:rPr>
        <w:rFonts w:ascii="Trebuchet MS" w:eastAsia="Trebuchet MS" w:hAnsi="Trebuchet MS" w:cs="Trebuchet MS"/>
        <w:color w:val="000000" w:themeColor="text1"/>
      </w:rPr>
      <w:t>3</w:t>
    </w:r>
    <w:r w:rsidRPr="004F3C1A">
      <w:rPr>
        <w:rFonts w:ascii="Trebuchet MS" w:eastAsia="Trebuchet MS" w:hAnsi="Trebuchet MS" w:cs="Trebuchet MS"/>
        <w:color w:val="000000" w:themeColor="text1"/>
      </w:rPr>
      <w:t xml:space="preserve"> </w:t>
    </w:r>
  </w:p>
  <w:p w14:paraId="2E2AAA6B" w14:textId="77777777" w:rsidR="007248B3" w:rsidRDefault="007248B3">
    <w:pPr>
      <w:spacing w:after="0"/>
      <w:ind w:right="-63"/>
      <w:jc w:val="right"/>
    </w:pPr>
    <w:r>
      <w:rPr>
        <w:rFonts w:ascii="Trebuchet MS" w:eastAsia="Trebuchet MS" w:hAnsi="Trebuchet MS" w:cs="Trebuchet MS"/>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96D6" w14:textId="77777777" w:rsidR="007248B3" w:rsidRDefault="007248B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D0DB" w14:textId="77777777" w:rsidR="007248B3" w:rsidRDefault="007248B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8546" w14:textId="77777777" w:rsidR="007248B3" w:rsidRDefault="007248B3">
    <w:pPr>
      <w:spacing w:after="13"/>
      <w:ind w:right="-119"/>
    </w:pPr>
    <w:r>
      <w:rPr>
        <w:noProof/>
      </w:rPr>
      <mc:AlternateContent>
        <mc:Choice Requires="wpg">
          <w:drawing>
            <wp:anchor distT="0" distB="0" distL="114300" distR="114300" simplePos="0" relativeHeight="251667456" behindDoc="0" locked="0" layoutInCell="1" allowOverlap="1" wp14:anchorId="59C3DF5D" wp14:editId="4A5CCA9A">
              <wp:simplePos x="0" y="0"/>
              <wp:positionH relativeFrom="page">
                <wp:posOffset>457200</wp:posOffset>
              </wp:positionH>
              <wp:positionV relativeFrom="page">
                <wp:posOffset>9486138</wp:posOffset>
              </wp:positionV>
              <wp:extent cx="6858000" cy="28194"/>
              <wp:effectExtent l="0" t="0" r="0" b="0"/>
              <wp:wrapSquare wrapText="bothSides"/>
              <wp:docPr id="52731" name="Group 52731"/>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32" name="Shape 52732"/>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0F841F" id="Group 52731" o:spid="_x0000_s1026" style="position:absolute;margin-left:36pt;margin-top:746.95pt;width:540pt;height:2.2pt;z-index:251667456;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">
              <v:shape id="Shape 52732"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3907A3B3" w14:textId="77777777" w:rsidR="007248B3" w:rsidRDefault="007248B3">
    <w:pPr>
      <w:tabs>
        <w:tab w:val="center" w:pos="4679"/>
        <w:tab w:val="right" w:pos="10647"/>
      </w:tabs>
      <w:spacing w:after="64"/>
      <w:ind w:right="-75"/>
    </w:pPr>
    <w:r>
      <w:rPr>
        <w:rFonts w:ascii="Arial" w:eastAsia="Arial" w:hAnsi="Arial" w:cs="Arial"/>
        <w:sz w:val="16"/>
      </w:rPr>
      <w:t xml:space="preserve"> </w:t>
    </w:r>
    <w:r>
      <w:rPr>
        <w:rFonts w:ascii="Arial" w:eastAsia="Arial" w:hAnsi="Arial" w:cs="Arial"/>
        <w:sz w:val="16"/>
      </w:rPr>
      <w:tab/>
      <w:t xml:space="preserve">Section I - Page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of 6 </w:t>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 xml:space="preserve">(10/2006) </w:t>
    </w:r>
  </w:p>
  <w:p w14:paraId="751FD8A0" w14:textId="77777777" w:rsidR="007248B3" w:rsidRDefault="007248B3">
    <w:pPr>
      <w:spacing w:after="0"/>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5095" w14:textId="77777777" w:rsidR="007248B3" w:rsidRDefault="007248B3">
    <w:pPr>
      <w:spacing w:after="13"/>
      <w:ind w:right="-119"/>
    </w:pPr>
    <w:r>
      <w:rPr>
        <w:noProof/>
      </w:rPr>
      <mc:AlternateContent>
        <mc:Choice Requires="wpg">
          <w:drawing>
            <wp:anchor distT="0" distB="0" distL="114300" distR="114300" simplePos="0" relativeHeight="251668480" behindDoc="0" locked="0" layoutInCell="1" allowOverlap="1" wp14:anchorId="64D54B49" wp14:editId="65B62B73">
              <wp:simplePos x="0" y="0"/>
              <wp:positionH relativeFrom="page">
                <wp:posOffset>457200</wp:posOffset>
              </wp:positionH>
              <wp:positionV relativeFrom="page">
                <wp:posOffset>9486138</wp:posOffset>
              </wp:positionV>
              <wp:extent cx="6858000" cy="28194"/>
              <wp:effectExtent l="0" t="0" r="0" b="0"/>
              <wp:wrapSquare wrapText="bothSides"/>
              <wp:docPr id="52696" name="Group 52696"/>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697" name="Shape 52697"/>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93B63C" id="Group 52696" o:spid="_x0000_s1026" style="position:absolute;margin-left:36pt;margin-top:746.95pt;width:540pt;height:2.2pt;z-index:251668480;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">
              <v:shape id="Shape 52697"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53152085" w14:textId="77777777" w:rsidR="007248B3" w:rsidRDefault="007248B3">
    <w:pPr>
      <w:tabs>
        <w:tab w:val="center" w:pos="4679"/>
        <w:tab w:val="right" w:pos="10647"/>
      </w:tabs>
      <w:spacing w:after="64"/>
      <w:ind w:right="-75"/>
    </w:pPr>
    <w:r>
      <w:rPr>
        <w:rFonts w:ascii="Arial" w:eastAsia="Arial" w:hAnsi="Arial" w:cs="Arial"/>
        <w:sz w:val="16"/>
      </w:rPr>
      <w:t xml:space="preserve"> </w:t>
    </w:r>
    <w:r>
      <w:rPr>
        <w:rFonts w:ascii="Arial" w:eastAsia="Arial" w:hAnsi="Arial" w:cs="Arial"/>
        <w:sz w:val="16"/>
      </w:rPr>
      <w:tab/>
      <w:t xml:space="preserve">Section I - Page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of 6 </w:t>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 xml:space="preserve">(10/2006) </w:t>
    </w:r>
  </w:p>
  <w:p w14:paraId="6C8D7797" w14:textId="77777777" w:rsidR="007248B3" w:rsidRDefault="007248B3">
    <w:pPr>
      <w:spacing w:after="0"/>
    </w:pP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BD5E" w14:textId="77777777" w:rsidR="007248B3" w:rsidRDefault="007248B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A83" w14:textId="77777777" w:rsidR="007248B3" w:rsidRDefault="007248B3">
    <w:pPr>
      <w:spacing w:after="6"/>
    </w:pPr>
    <w:r>
      <w:rPr>
        <w:noProof/>
      </w:rPr>
      <mc:AlternateContent>
        <mc:Choice Requires="wpg">
          <w:drawing>
            <wp:anchor distT="0" distB="0" distL="114300" distR="114300" simplePos="0" relativeHeight="251669504" behindDoc="0" locked="0" layoutInCell="1" allowOverlap="1" wp14:anchorId="18ADC541" wp14:editId="5D75065C">
              <wp:simplePos x="0" y="0"/>
              <wp:positionH relativeFrom="page">
                <wp:posOffset>420624</wp:posOffset>
              </wp:positionH>
              <wp:positionV relativeFrom="page">
                <wp:posOffset>9278874</wp:posOffset>
              </wp:positionV>
              <wp:extent cx="6858000" cy="28194"/>
              <wp:effectExtent l="0" t="0" r="0" b="0"/>
              <wp:wrapSquare wrapText="bothSides"/>
              <wp:docPr id="52804" name="Group 52804"/>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805" name="Shape 5280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1C2737" id="Group 52804" o:spid="_x0000_s1026" style="position:absolute;margin-left:33.1pt;margin-top:730.6pt;width:540pt;height:2.2pt;z-index:251669504;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">
              <v:shape id="Shape 5280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p>
  <w:p w14:paraId="6E3E4890" w14:textId="77777777" w:rsidR="007248B3" w:rsidRDefault="007248B3">
    <w:pPr>
      <w:tabs>
        <w:tab w:val="center" w:pos="4680"/>
      </w:tabs>
      <w:spacing w:after="64"/>
    </w:pPr>
    <w:r>
      <w:rPr>
        <w:rFonts w:ascii="Arial" w:eastAsia="Arial" w:hAnsi="Arial" w:cs="Arial"/>
        <w:sz w:val="16"/>
      </w:rPr>
      <w:t xml:space="preserve"> </w:t>
    </w:r>
    <w:r>
      <w:rPr>
        <w:rFonts w:ascii="Arial" w:eastAsia="Arial" w:hAnsi="Arial" w:cs="Arial"/>
        <w:sz w:val="16"/>
      </w:rPr>
      <w:tab/>
      <w:t xml:space="preserve">Section II - 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3 </w:t>
    </w:r>
  </w:p>
  <w:p w14:paraId="6672A642" w14:textId="77777777" w:rsidR="007248B3" w:rsidRDefault="007248B3">
    <w:pPr>
      <w:spacing w:after="0"/>
    </w:pPr>
    <w:r>
      <w:rPr>
        <w:rFonts w:ascii="Times New Roman" w:eastAsia="Times New Roman" w:hAnsi="Times New Roman" w:cs="Times New Roman"/>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EABB" w14:textId="77777777" w:rsidR="007248B3" w:rsidRDefault="007248B3">
    <w:pPr>
      <w:spacing w:after="6"/>
    </w:pPr>
    <w:r>
      <w:rPr>
        <w:noProof/>
      </w:rPr>
      <mc:AlternateContent>
        <mc:Choice Requires="wpg">
          <w:drawing>
            <wp:anchor distT="0" distB="0" distL="114300" distR="114300" simplePos="0" relativeHeight="251670528" behindDoc="0" locked="0" layoutInCell="1" allowOverlap="1" wp14:anchorId="6D81D6A7" wp14:editId="2914BFB4">
              <wp:simplePos x="0" y="0"/>
              <wp:positionH relativeFrom="page">
                <wp:posOffset>420624</wp:posOffset>
              </wp:positionH>
              <wp:positionV relativeFrom="page">
                <wp:posOffset>9278874</wp:posOffset>
              </wp:positionV>
              <wp:extent cx="6858000" cy="28194"/>
              <wp:effectExtent l="0" t="0" r="0" b="0"/>
              <wp:wrapSquare wrapText="bothSides"/>
              <wp:docPr id="52783" name="Group 52783"/>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84" name="Shape 52784"/>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7840E4" id="Group 52783" o:spid="_x0000_s1026" style="position:absolute;margin-left:33.1pt;margin-top:730.6pt;width:540pt;height:2.2pt;z-index:251670528;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">
              <v:shape id="Shape 52784"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p>
  <w:p w14:paraId="1381D1BE" w14:textId="77777777" w:rsidR="007248B3" w:rsidRDefault="007248B3">
    <w:pPr>
      <w:tabs>
        <w:tab w:val="center" w:pos="4680"/>
      </w:tabs>
      <w:spacing w:after="64"/>
    </w:pPr>
    <w:r>
      <w:rPr>
        <w:rFonts w:ascii="Arial" w:eastAsia="Arial" w:hAnsi="Arial" w:cs="Arial"/>
        <w:sz w:val="16"/>
      </w:rPr>
      <w:t xml:space="preserve"> </w:t>
    </w:r>
    <w:r>
      <w:rPr>
        <w:rFonts w:ascii="Arial" w:eastAsia="Arial" w:hAnsi="Arial" w:cs="Arial"/>
        <w:sz w:val="16"/>
      </w:rPr>
      <w:tab/>
      <w:t xml:space="preserve">Section II - 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3 </w:t>
    </w:r>
  </w:p>
  <w:p w14:paraId="76581646" w14:textId="77777777" w:rsidR="007248B3" w:rsidRDefault="007248B3">
    <w:pPr>
      <w:spacing w:after="0"/>
    </w:pPr>
    <w:r>
      <w:rPr>
        <w:rFonts w:ascii="Times New Roman" w:eastAsia="Times New Roman" w:hAnsi="Times New Roman" w:cs="Times New Roman"/>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DD38" w14:textId="77777777" w:rsidR="007248B3" w:rsidRDefault="007248B3">
    <w:pPr>
      <w:spacing w:after="6"/>
    </w:pPr>
    <w:r>
      <w:rPr>
        <w:noProof/>
      </w:rPr>
      <mc:AlternateContent>
        <mc:Choice Requires="wpg">
          <w:drawing>
            <wp:anchor distT="0" distB="0" distL="114300" distR="114300" simplePos="0" relativeHeight="251671552" behindDoc="0" locked="0" layoutInCell="1" allowOverlap="1" wp14:anchorId="1C0B19C2" wp14:editId="70E7F83F">
              <wp:simplePos x="0" y="0"/>
              <wp:positionH relativeFrom="page">
                <wp:posOffset>420624</wp:posOffset>
              </wp:positionH>
              <wp:positionV relativeFrom="page">
                <wp:posOffset>9278874</wp:posOffset>
              </wp:positionV>
              <wp:extent cx="6858000" cy="28194"/>
              <wp:effectExtent l="0" t="0" r="0" b="0"/>
              <wp:wrapSquare wrapText="bothSides"/>
              <wp:docPr id="52762" name="Group 52762"/>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63" name="Shape 52763"/>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C75FF8" id="Group 52762" o:spid="_x0000_s1026" style="position:absolute;margin-left:33.1pt;margin-top:730.6pt;width:540pt;height:2.2pt;z-index:251671552;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">
              <v:shape id="Shape 52763"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p>
  <w:p w14:paraId="4EC4A3CE" w14:textId="77777777" w:rsidR="007248B3" w:rsidRDefault="007248B3">
    <w:pPr>
      <w:tabs>
        <w:tab w:val="center" w:pos="4680"/>
      </w:tabs>
      <w:spacing w:after="64"/>
    </w:pPr>
    <w:r>
      <w:rPr>
        <w:rFonts w:ascii="Arial" w:eastAsia="Arial" w:hAnsi="Arial" w:cs="Arial"/>
        <w:sz w:val="16"/>
      </w:rPr>
      <w:t xml:space="preserve"> </w:t>
    </w:r>
    <w:r>
      <w:rPr>
        <w:rFonts w:ascii="Arial" w:eastAsia="Arial" w:hAnsi="Arial" w:cs="Arial"/>
        <w:sz w:val="16"/>
      </w:rPr>
      <w:tab/>
      <w:t xml:space="preserve">Section II - 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3 </w:t>
    </w:r>
  </w:p>
  <w:p w14:paraId="68CCF66B" w14:textId="77777777" w:rsidR="007248B3" w:rsidRDefault="007248B3">
    <w:pPr>
      <w:spacing w:after="0"/>
    </w:pPr>
    <w:r>
      <w:rPr>
        <w:rFonts w:ascii="Times New Roman" w:eastAsia="Times New Roman" w:hAnsi="Times New Roman" w:cs="Times New Roman"/>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F8E0B" w14:textId="77777777" w:rsidR="007248B3" w:rsidRDefault="007248B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4208" w14:textId="77777777" w:rsidR="007248B3" w:rsidRDefault="007248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C5B6" w14:textId="33103BD6" w:rsidR="007248B3" w:rsidRDefault="007248B3">
    <w:pPr>
      <w:spacing w:after="0"/>
      <w:ind w:right="2"/>
      <w:jc w:val="right"/>
    </w:pPr>
    <w:r>
      <w:fldChar w:fldCharType="begin"/>
    </w:r>
    <w:r>
      <w:instrText xml:space="preserve"> PAGE   \* MERGEFORMAT </w:instrText>
    </w:r>
    <w:r>
      <w:fldChar w:fldCharType="separate"/>
    </w:r>
    <w:r>
      <w:rPr>
        <w:rFonts w:ascii="Trebuchet MS" w:eastAsia="Trebuchet MS" w:hAnsi="Trebuchet MS" w:cs="Trebuchet MS"/>
      </w:rPr>
      <w:t>2</w:t>
    </w:r>
    <w:r>
      <w:rPr>
        <w:rFonts w:ascii="Trebuchet MS" w:eastAsia="Trebuchet MS" w:hAnsi="Trebuchet MS" w:cs="Trebuchet MS"/>
      </w:rPr>
      <w:fldChar w:fldCharType="end"/>
    </w:r>
    <w:r>
      <w:rPr>
        <w:rFonts w:ascii="Trebuchet MS" w:eastAsia="Trebuchet MS" w:hAnsi="Trebuchet MS" w:cs="Trebuchet MS"/>
      </w:rPr>
      <w:t xml:space="preserve">: HEO </w:t>
    </w:r>
    <w:r w:rsidRPr="004F3C1A">
      <w:rPr>
        <w:rFonts w:ascii="Trebuchet MS" w:eastAsia="Trebuchet MS" w:hAnsi="Trebuchet MS" w:cs="Trebuchet MS"/>
        <w:color w:val="000000" w:themeColor="text1"/>
      </w:rPr>
      <w:t>RFQ # 000</w:t>
    </w:r>
    <w:r w:rsidR="000D016F">
      <w:rPr>
        <w:rFonts w:ascii="Trebuchet MS" w:eastAsia="Trebuchet MS" w:hAnsi="Trebuchet MS" w:cs="Trebuchet MS"/>
        <w:color w:val="000000" w:themeColor="text1"/>
      </w:rPr>
      <w:t>2.23</w:t>
    </w:r>
  </w:p>
  <w:p w14:paraId="3F3FAEA2" w14:textId="77777777" w:rsidR="007248B3" w:rsidRDefault="007248B3">
    <w:pPr>
      <w:spacing w:after="0"/>
      <w:ind w:right="-63"/>
      <w:jc w:val="right"/>
    </w:pPr>
    <w:r>
      <w:rPr>
        <w:rFonts w:ascii="Trebuchet MS" w:eastAsia="Trebuchet MS" w:hAnsi="Trebuchet MS" w:cs="Trebuchet MS"/>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7A8D" w14:textId="77777777" w:rsidR="007248B3" w:rsidRDefault="007248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8546" w14:textId="0EBCFDD3" w:rsidR="007248B3" w:rsidRPr="007C4A25" w:rsidRDefault="007248B3" w:rsidP="007C4A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CA25" w14:textId="77777777" w:rsidR="007248B3" w:rsidRDefault="007248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BD1E" w14:textId="77777777" w:rsidR="007248B3" w:rsidRDefault="007248B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3A199" w14:textId="77777777" w:rsidR="007248B3" w:rsidRDefault="007248B3">
    <w:pPr>
      <w:tabs>
        <w:tab w:val="right" w:pos="11460"/>
      </w:tabs>
      <w:spacing w:after="0"/>
    </w:pPr>
    <w:r>
      <w:rPr>
        <w:noProof/>
      </w:rPr>
      <mc:AlternateContent>
        <mc:Choice Requires="wpg">
          <w:drawing>
            <wp:anchor distT="0" distB="0" distL="114300" distR="114300" simplePos="0" relativeHeight="251662336" behindDoc="0" locked="0" layoutInCell="1" allowOverlap="1" wp14:anchorId="2D451928" wp14:editId="4EE2D2D8">
              <wp:simplePos x="0" y="0"/>
              <wp:positionH relativeFrom="page">
                <wp:posOffset>304800</wp:posOffset>
              </wp:positionH>
              <wp:positionV relativeFrom="page">
                <wp:posOffset>9677400</wp:posOffset>
              </wp:positionV>
              <wp:extent cx="7162800" cy="12192"/>
              <wp:effectExtent l="0" t="0" r="0" b="0"/>
              <wp:wrapSquare wrapText="bothSides"/>
              <wp:docPr id="52664" name="Group 52664"/>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65" name="Shape 52665"/>
                      <wps:cNvSpPr/>
                      <wps:spPr>
                        <a:xfrm>
                          <a:off x="6096" y="0"/>
                          <a:ext cx="0" cy="12192"/>
                        </a:xfrm>
                        <a:custGeom>
                          <a:avLst/>
                          <a:gdLst/>
                          <a:ahLst/>
                          <a:cxnLst/>
                          <a:rect l="0" t="0" r="0" b="0"/>
                          <a:pathLst>
                            <a:path h="12192">
                              <a:moveTo>
                                <a:pt x="0" y="0"/>
                              </a:moveTo>
                              <a:lnTo>
                                <a:pt x="0" y="1219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2666" name="Shape 52666"/>
                      <wps:cNvSpPr/>
                      <wps:spPr>
                        <a:xfrm>
                          <a:off x="0" y="60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14FAB5" id="Group 52664" o:spid="_x0000_s1026" style="position:absolute;margin-left:24pt;margin-top:762pt;width:564pt;height:.95pt;z-index:251662336;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">
              <v:shape id="Shape 52665" o:spid="_x0000_s1027" style="position:absolute;left:60;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" path="m,l,12192e" filled="f" strokeweight=".96pt">
                <v:stroke miterlimit="83231f" joinstyle="miter"/>
                <v:path arrowok="t" textboxrect="0,0,0,12192"/>
              </v:shape>
              <v:shape id="Shape 52666" o:spid="_x0000_s1028"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r>
      <w:rPr>
        <w:rFonts w:ascii="Arial" w:eastAsia="Arial" w:hAnsi="Arial" w:cs="Arial"/>
        <w:sz w:val="16"/>
      </w:rPr>
      <w:t>Previous edition is obsolete</w:t>
    </w:r>
    <w:r>
      <w:rPr>
        <w:rFonts w:ascii="Arial" w:eastAsia="Arial" w:hAnsi="Arial" w:cs="Arial"/>
        <w:sz w:val="16"/>
      </w:rPr>
      <w:tab/>
      <w:t xml:space="preserve">form </w:t>
    </w:r>
    <w:r>
      <w:rPr>
        <w:rFonts w:ascii="Arial" w:eastAsia="Arial" w:hAnsi="Arial" w:cs="Arial"/>
        <w:b/>
        <w:sz w:val="16"/>
      </w:rPr>
      <w:t>HUD-5369-A</w:t>
    </w:r>
    <w:r>
      <w:rPr>
        <w:rFonts w:ascii="Arial" w:eastAsia="Arial" w:hAnsi="Arial" w:cs="Arial"/>
        <w:sz w:val="16"/>
      </w:rPr>
      <w:t xml:space="preserve"> (11/92)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1866" w14:textId="77777777" w:rsidR="007248B3" w:rsidRDefault="007248B3">
    <w:pPr>
      <w:tabs>
        <w:tab w:val="right" w:pos="11460"/>
      </w:tabs>
      <w:spacing w:after="0"/>
    </w:pPr>
    <w:r>
      <w:rPr>
        <w:noProof/>
      </w:rPr>
      <mc:AlternateContent>
        <mc:Choice Requires="wpg">
          <w:drawing>
            <wp:anchor distT="0" distB="0" distL="114300" distR="114300" simplePos="0" relativeHeight="251663360" behindDoc="0" locked="0" layoutInCell="1" allowOverlap="1" wp14:anchorId="6EBF94F6" wp14:editId="46C2A22B">
              <wp:simplePos x="0" y="0"/>
              <wp:positionH relativeFrom="page">
                <wp:posOffset>304800</wp:posOffset>
              </wp:positionH>
              <wp:positionV relativeFrom="page">
                <wp:posOffset>9677400</wp:posOffset>
              </wp:positionV>
              <wp:extent cx="7162800" cy="12192"/>
              <wp:effectExtent l="0" t="0" r="0" b="0"/>
              <wp:wrapSquare wrapText="bothSides"/>
              <wp:docPr id="52645" name="Group 52645"/>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46" name="Shape 52646"/>
                      <wps:cNvSpPr/>
                      <wps:spPr>
                        <a:xfrm>
                          <a:off x="6096" y="0"/>
                          <a:ext cx="0" cy="12192"/>
                        </a:xfrm>
                        <a:custGeom>
                          <a:avLst/>
                          <a:gdLst/>
                          <a:ahLst/>
                          <a:cxnLst/>
                          <a:rect l="0" t="0" r="0" b="0"/>
                          <a:pathLst>
                            <a:path h="12192">
                              <a:moveTo>
                                <a:pt x="0" y="0"/>
                              </a:moveTo>
                              <a:lnTo>
                                <a:pt x="0" y="1219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2647" name="Shape 52647"/>
                      <wps:cNvSpPr/>
                      <wps:spPr>
                        <a:xfrm>
                          <a:off x="0" y="60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EA9A37" id="Group 52645" o:spid="_x0000_s1026" style="position:absolute;margin-left:24pt;margin-top:762pt;width:564pt;height:.95pt;z-index:251663360;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">
              <v:shape id="Shape 52646" o:spid="_x0000_s1027" style="position:absolute;left:60;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" path="m,l,12192e" filled="f" strokeweight=".96pt">
                <v:stroke miterlimit="83231f" joinstyle="miter"/>
                <v:path arrowok="t" textboxrect="0,0,0,12192"/>
              </v:shape>
              <v:shape id="Shape 52647" o:spid="_x0000_s1028"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r>
      <w:rPr>
        <w:rFonts w:ascii="Arial" w:eastAsia="Arial" w:hAnsi="Arial" w:cs="Arial"/>
        <w:sz w:val="16"/>
      </w:rPr>
      <w:t>Previous edition is obsolete</w:t>
    </w:r>
    <w:r>
      <w:rPr>
        <w:rFonts w:ascii="Arial" w:eastAsia="Arial" w:hAnsi="Arial" w:cs="Arial"/>
        <w:sz w:val="16"/>
      </w:rPr>
      <w:tab/>
      <w:t xml:space="preserve">form </w:t>
    </w:r>
    <w:r>
      <w:rPr>
        <w:rFonts w:ascii="Arial" w:eastAsia="Arial" w:hAnsi="Arial" w:cs="Arial"/>
        <w:b/>
        <w:sz w:val="16"/>
      </w:rPr>
      <w:t>HUD-5369-A</w:t>
    </w:r>
    <w:r>
      <w:rPr>
        <w:rFonts w:ascii="Arial" w:eastAsia="Arial" w:hAnsi="Arial" w:cs="Arial"/>
        <w:sz w:val="16"/>
      </w:rPr>
      <w:t xml:space="preserve"> (11/92)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6E62" w14:textId="77777777" w:rsidR="007248B3" w:rsidRDefault="007248B3">
    <w:pPr>
      <w:tabs>
        <w:tab w:val="right" w:pos="11460"/>
      </w:tabs>
      <w:spacing w:after="0"/>
    </w:pPr>
    <w:r>
      <w:rPr>
        <w:noProof/>
      </w:rPr>
      <mc:AlternateContent>
        <mc:Choice Requires="wpg">
          <w:drawing>
            <wp:anchor distT="0" distB="0" distL="114300" distR="114300" simplePos="0" relativeHeight="251664384" behindDoc="0" locked="0" layoutInCell="1" allowOverlap="1" wp14:anchorId="52335EF7" wp14:editId="17CF0020">
              <wp:simplePos x="0" y="0"/>
              <wp:positionH relativeFrom="page">
                <wp:posOffset>304800</wp:posOffset>
              </wp:positionH>
              <wp:positionV relativeFrom="page">
                <wp:posOffset>9677400</wp:posOffset>
              </wp:positionV>
              <wp:extent cx="7162800" cy="12192"/>
              <wp:effectExtent l="0" t="0" r="0" b="0"/>
              <wp:wrapSquare wrapText="bothSides"/>
              <wp:docPr id="52626" name="Group 52626"/>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27" name="Shape 52627"/>
                      <wps:cNvSpPr/>
                      <wps:spPr>
                        <a:xfrm>
                          <a:off x="6096" y="0"/>
                          <a:ext cx="0" cy="12192"/>
                        </a:xfrm>
                        <a:custGeom>
                          <a:avLst/>
                          <a:gdLst/>
                          <a:ahLst/>
                          <a:cxnLst/>
                          <a:rect l="0" t="0" r="0" b="0"/>
                          <a:pathLst>
                            <a:path h="12192">
                              <a:moveTo>
                                <a:pt x="0" y="0"/>
                              </a:moveTo>
                              <a:lnTo>
                                <a:pt x="0" y="1219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2628" name="Shape 52628"/>
                      <wps:cNvSpPr/>
                      <wps:spPr>
                        <a:xfrm>
                          <a:off x="0" y="60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D907B5" id="Group 52626" o:spid="_x0000_s1026" style="position:absolute;margin-left:24pt;margin-top:762pt;width:564pt;height:.95pt;z-index:251664384;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">
              <v:shape id="Shape 52627" o:spid="_x0000_s1027" style="position:absolute;left:60;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" path="m,l,12192e" filled="f" strokeweight=".96pt">
                <v:stroke miterlimit="83231f" joinstyle="miter"/>
                <v:path arrowok="t" textboxrect="0,0,0,12192"/>
              </v:shape>
              <v:shape id="Shape 52628" o:spid="_x0000_s1028"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" path="m,l7162800,e" filled="f" strokeweight=".96pt">
                <v:stroke miterlimit="83231f" joinstyle="miter"/>
                <v:path arrowok="t" textboxrect="0,0,7162800,0"/>
              </v:shape>
              <w10:wrap type="square" anchorx="page" anchory="page"/>
            </v:group>
          </w:pict>
        </mc:Fallback>
      </mc:AlternateContent>
    </w:r>
    <w:r>
      <w:rPr>
        <w:rFonts w:ascii="Arial" w:eastAsia="Arial" w:hAnsi="Arial" w:cs="Arial"/>
        <w:sz w:val="16"/>
      </w:rPr>
      <w:t>Previous edition is obsolete</w:t>
    </w:r>
    <w:r>
      <w:rPr>
        <w:rFonts w:ascii="Arial" w:eastAsia="Arial" w:hAnsi="Arial" w:cs="Arial"/>
        <w:sz w:val="16"/>
      </w:rPr>
      <w:tab/>
      <w:t xml:space="preserve">form </w:t>
    </w:r>
    <w:r>
      <w:rPr>
        <w:rFonts w:ascii="Arial" w:eastAsia="Arial" w:hAnsi="Arial" w:cs="Arial"/>
        <w:b/>
        <w:sz w:val="16"/>
      </w:rPr>
      <w:t>HUD-5369-A</w:t>
    </w:r>
    <w:r>
      <w:rPr>
        <w:rFonts w:ascii="Arial" w:eastAsia="Arial" w:hAnsi="Arial" w:cs="Arial"/>
        <w:sz w:val="16"/>
      </w:rPr>
      <w:t xml:space="preserve"> (11/92)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5452" w14:textId="77777777" w:rsidR="007248B3" w:rsidRDefault="007248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D3D75" w14:textId="77777777" w:rsidR="00B96E66" w:rsidRDefault="00B96E66">
      <w:pPr>
        <w:spacing w:after="0" w:line="240" w:lineRule="auto"/>
      </w:pPr>
      <w:r>
        <w:separator/>
      </w:r>
    </w:p>
  </w:footnote>
  <w:footnote w:type="continuationSeparator" w:id="0">
    <w:p w14:paraId="4D3FC4ED" w14:textId="77777777" w:rsidR="00B96E66" w:rsidRDefault="00B96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8BA0" w14:textId="77777777" w:rsidR="007248B3" w:rsidRDefault="007248B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C2CE" w14:textId="77777777" w:rsidR="007248B3" w:rsidRDefault="007248B3">
    <w:pPr>
      <w:spacing w:after="0"/>
    </w:pPr>
    <w:r>
      <w:rPr>
        <w:noProof/>
      </w:rPr>
      <mc:AlternateContent>
        <mc:Choice Requires="wpg">
          <w:drawing>
            <wp:anchor distT="0" distB="0" distL="114300" distR="114300" simplePos="0" relativeHeight="251665408" behindDoc="0" locked="0" layoutInCell="1" allowOverlap="1" wp14:anchorId="7B448FA8" wp14:editId="10481D8A">
              <wp:simplePos x="0" y="0"/>
              <wp:positionH relativeFrom="page">
                <wp:posOffset>457200</wp:posOffset>
              </wp:positionH>
              <wp:positionV relativeFrom="page">
                <wp:posOffset>666750</wp:posOffset>
              </wp:positionV>
              <wp:extent cx="6858000" cy="28194"/>
              <wp:effectExtent l="0" t="0" r="0" b="0"/>
              <wp:wrapSquare wrapText="bothSides"/>
              <wp:docPr id="52719" name="Group 52719"/>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20" name="Shape 52720"/>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20B4FF" id="Group 52719" o:spid="_x0000_s1026" style="position:absolute;margin-left:36pt;margin-top:52.5pt;width:540pt;height:2.2pt;z-index:251665408;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">
              <v:shape id="Shape 52720"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" path="m,l6858000,e" filled="f" strokeweight="2.22pt">
                <v:path arrowok="t" textboxrect="0,0,6858000,0"/>
              </v:shape>
              <w10:wrap type="square" anchorx="page" anchory="page"/>
            </v:group>
          </w:pict>
        </mc:Fallback>
      </mc:AlternateContent>
    </w:r>
    <w:r>
      <w:rPr>
        <w:rFonts w:ascii="Times New Roman" w:eastAsia="Times New Roman" w:hAnsi="Times New Roman" w:cs="Times New Roman"/>
        <w:sz w:val="24"/>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619F" w14:textId="77777777" w:rsidR="007248B3" w:rsidRDefault="007248B3">
    <w:pPr>
      <w:spacing w:after="0"/>
    </w:pPr>
    <w:r>
      <w:rPr>
        <w:noProof/>
      </w:rPr>
      <mc:AlternateContent>
        <mc:Choice Requires="wpg">
          <w:drawing>
            <wp:anchor distT="0" distB="0" distL="114300" distR="114300" simplePos="0" relativeHeight="251666432" behindDoc="0" locked="0" layoutInCell="1" allowOverlap="1" wp14:anchorId="39A1F433" wp14:editId="152223CB">
              <wp:simplePos x="0" y="0"/>
              <wp:positionH relativeFrom="page">
                <wp:posOffset>457200</wp:posOffset>
              </wp:positionH>
              <wp:positionV relativeFrom="page">
                <wp:posOffset>666750</wp:posOffset>
              </wp:positionV>
              <wp:extent cx="6858000" cy="28194"/>
              <wp:effectExtent l="0" t="0" r="0" b="0"/>
              <wp:wrapSquare wrapText="bothSides"/>
              <wp:docPr id="52684" name="Group 52684"/>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685" name="Shape 5268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9EDCEC" id="Group 52684" o:spid="_x0000_s1026" style="position:absolute;margin-left:36pt;margin-top:52.5pt;width:540pt;height:2.2pt;z-index:251666432;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">
              <v:shape id="Shape 5268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" path="m,l6858000,e" filled="f" strokeweight="2.22pt">
                <v:path arrowok="t" textboxrect="0,0,6858000,0"/>
              </v:shape>
              <w10:wrap type="square" anchorx="page" anchory="page"/>
            </v:group>
          </w:pict>
        </mc:Fallback>
      </mc:AlternateContent>
    </w:r>
    <w:r>
      <w:rPr>
        <w:rFonts w:ascii="Times New Roman" w:eastAsia="Times New Roman" w:hAnsi="Times New Roman" w:cs="Times New Roman"/>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11C2" w14:textId="77777777" w:rsidR="007248B3" w:rsidRDefault="007248B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53F9" w14:textId="77777777" w:rsidR="007248B3" w:rsidRDefault="007248B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EFEF" w14:textId="77777777" w:rsidR="007248B3" w:rsidRDefault="007248B3"/>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4926" w14:textId="77777777" w:rsidR="007248B3" w:rsidRDefault="007248B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AEDD" w14:textId="77777777" w:rsidR="007248B3" w:rsidRDefault="007248B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4D24" w14:textId="77777777" w:rsidR="007248B3" w:rsidRDefault="007248B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1A59" w14:textId="77777777" w:rsidR="007248B3" w:rsidRDefault="007248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455B" w14:textId="77777777" w:rsidR="007248B3" w:rsidRDefault="007248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674A" w14:textId="77777777" w:rsidR="007248B3" w:rsidRDefault="007248B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B924" w14:textId="77777777" w:rsidR="007248B3" w:rsidRDefault="007248B3">
    <w:pPr>
      <w:spacing w:after="0"/>
      <w:ind w:left="-480" w:right="11765"/>
    </w:pPr>
    <w:r>
      <w:rPr>
        <w:noProof/>
      </w:rPr>
      <mc:AlternateContent>
        <mc:Choice Requires="wpg">
          <w:drawing>
            <wp:anchor distT="0" distB="0" distL="114300" distR="114300" simplePos="0" relativeHeight="251659264" behindDoc="0" locked="0" layoutInCell="1" allowOverlap="1" wp14:anchorId="5DAF2D18" wp14:editId="2461CFE8">
              <wp:simplePos x="0" y="0"/>
              <wp:positionH relativeFrom="page">
                <wp:posOffset>304800</wp:posOffset>
              </wp:positionH>
              <wp:positionV relativeFrom="page">
                <wp:posOffset>310896</wp:posOffset>
              </wp:positionV>
              <wp:extent cx="7162800" cy="12192"/>
              <wp:effectExtent l="0" t="0" r="0" b="0"/>
              <wp:wrapSquare wrapText="bothSides"/>
              <wp:docPr id="52652" name="Group 52652"/>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53" name="Shape 52653"/>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4738CF" id="Group 52652" o:spid="_x0000_s1026" style="position:absolute;margin-left:24pt;margin-top:24.5pt;width:564pt;height:.95pt;z-index:251659264;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">
              <v:shape id="Shape 52653"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128F" w14:textId="77777777" w:rsidR="007248B3" w:rsidRDefault="007248B3">
    <w:pPr>
      <w:spacing w:after="0"/>
      <w:ind w:left="-480" w:right="11765"/>
    </w:pPr>
    <w:r>
      <w:rPr>
        <w:noProof/>
      </w:rPr>
      <mc:AlternateContent>
        <mc:Choice Requires="wpg">
          <w:drawing>
            <wp:anchor distT="0" distB="0" distL="114300" distR="114300" simplePos="0" relativeHeight="251660288" behindDoc="0" locked="0" layoutInCell="1" allowOverlap="1" wp14:anchorId="5771B71E" wp14:editId="408AF0CF">
              <wp:simplePos x="0" y="0"/>
              <wp:positionH relativeFrom="page">
                <wp:posOffset>304800</wp:posOffset>
              </wp:positionH>
              <wp:positionV relativeFrom="page">
                <wp:posOffset>310896</wp:posOffset>
              </wp:positionV>
              <wp:extent cx="7162800" cy="12192"/>
              <wp:effectExtent l="0" t="0" r="0" b="0"/>
              <wp:wrapSquare wrapText="bothSides"/>
              <wp:docPr id="52633" name="Group 52633"/>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34" name="Shape 52634"/>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13BAD2" id="Group 52633" o:spid="_x0000_s1026" style="position:absolute;margin-left:24pt;margin-top:24.5pt;width:564pt;height:.95pt;z-index:251660288;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">
              <v:shape id="Shape 52634"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17C3D" w14:textId="77777777" w:rsidR="007248B3" w:rsidRDefault="007248B3">
    <w:pPr>
      <w:spacing w:after="0"/>
      <w:ind w:left="-480" w:right="11765"/>
    </w:pPr>
    <w:r>
      <w:rPr>
        <w:noProof/>
      </w:rPr>
      <mc:AlternateContent>
        <mc:Choice Requires="wpg">
          <w:drawing>
            <wp:anchor distT="0" distB="0" distL="114300" distR="114300" simplePos="0" relativeHeight="251661312" behindDoc="0" locked="0" layoutInCell="1" allowOverlap="1" wp14:anchorId="33D42EC1" wp14:editId="6E126180">
              <wp:simplePos x="0" y="0"/>
              <wp:positionH relativeFrom="page">
                <wp:posOffset>304800</wp:posOffset>
              </wp:positionH>
              <wp:positionV relativeFrom="page">
                <wp:posOffset>310896</wp:posOffset>
              </wp:positionV>
              <wp:extent cx="7162800" cy="12192"/>
              <wp:effectExtent l="0" t="0" r="0" b="0"/>
              <wp:wrapSquare wrapText="bothSides"/>
              <wp:docPr id="52614" name="Group 52614"/>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15" name="Shape 52615"/>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957017" id="Group 52614" o:spid="_x0000_s1026" style="position:absolute;margin-left:24pt;margin-top:24.5pt;width:564pt;height:.95pt;z-index:251661312;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">
              <v:shape id="Shape 52615"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F318C" w14:textId="77777777" w:rsidR="007248B3" w:rsidRDefault="007248B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8F7C" w14:textId="77777777" w:rsidR="007248B3" w:rsidRDefault="007248B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8F4F" w14:textId="77777777" w:rsidR="007248B3" w:rsidRDefault="007248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12B"/>
    <w:multiLevelType w:val="hybridMultilevel"/>
    <w:tmpl w:val="F61C41C8"/>
    <w:lvl w:ilvl="0" w:tplc="1B22529A">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82482F6">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A31614F8">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E66C69B6">
      <w:start w:val="1"/>
      <w:numFmt w:val="lowerRoman"/>
      <w:lvlRestart w:val="0"/>
      <w:lvlText w:val="(%4)"/>
      <w:lvlJc w:val="left"/>
      <w:pPr>
        <w:ind w:left="13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924BA10">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961ACAC6">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ADC82D6">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908E0E4">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7E20106">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02F75CDC"/>
    <w:multiLevelType w:val="hybridMultilevel"/>
    <w:tmpl w:val="7944C72A"/>
    <w:lvl w:ilvl="0" w:tplc="454C0224">
      <w:start w:val="1"/>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677A4672">
      <w:start w:val="1"/>
      <w:numFmt w:val="lowerLetter"/>
      <w:lvlText w:val="%2"/>
      <w:lvlJc w:val="left"/>
      <w:pPr>
        <w:ind w:left="108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05669528">
      <w:start w:val="1"/>
      <w:numFmt w:val="lowerRoman"/>
      <w:lvlText w:val="%3"/>
      <w:lvlJc w:val="left"/>
      <w:pPr>
        <w:ind w:left="180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B7DE707A">
      <w:start w:val="1"/>
      <w:numFmt w:val="decimal"/>
      <w:lvlText w:val="%4"/>
      <w:lvlJc w:val="left"/>
      <w:pPr>
        <w:ind w:left="252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95266A10">
      <w:start w:val="1"/>
      <w:numFmt w:val="lowerLetter"/>
      <w:lvlText w:val="%5"/>
      <w:lvlJc w:val="left"/>
      <w:pPr>
        <w:ind w:left="324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6F9AD0A2">
      <w:start w:val="1"/>
      <w:numFmt w:val="lowerRoman"/>
      <w:lvlText w:val="%6"/>
      <w:lvlJc w:val="left"/>
      <w:pPr>
        <w:ind w:left="396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557A7AFC">
      <w:start w:val="1"/>
      <w:numFmt w:val="decimal"/>
      <w:lvlText w:val="%7"/>
      <w:lvlJc w:val="left"/>
      <w:pPr>
        <w:ind w:left="468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8B301FD8">
      <w:start w:val="1"/>
      <w:numFmt w:val="lowerLetter"/>
      <w:lvlText w:val="%8"/>
      <w:lvlJc w:val="left"/>
      <w:pPr>
        <w:ind w:left="540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153C08AE">
      <w:start w:val="1"/>
      <w:numFmt w:val="lowerRoman"/>
      <w:lvlText w:val="%9"/>
      <w:lvlJc w:val="left"/>
      <w:pPr>
        <w:ind w:left="612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3255BC0"/>
    <w:multiLevelType w:val="hybridMultilevel"/>
    <w:tmpl w:val="1DDCC2BA"/>
    <w:lvl w:ilvl="0" w:tplc="E4A639D2">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D8C4A92">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6B074AA">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BAC14CC">
      <w:start w:val="1"/>
      <w:numFmt w:val="lowerRoman"/>
      <w:lvlRestart w:val="0"/>
      <w:lvlText w:val="(%4)"/>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B8A960E">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908BDA0">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56D6B784">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48CABFA">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9A0C4C8">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078C2554"/>
    <w:multiLevelType w:val="hybridMultilevel"/>
    <w:tmpl w:val="D292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E5200"/>
    <w:multiLevelType w:val="hybridMultilevel"/>
    <w:tmpl w:val="46C41D36"/>
    <w:lvl w:ilvl="0" w:tplc="1F6E0E20">
      <w:start w:val="1"/>
      <w:numFmt w:val="low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A61F82">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F34C008">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D4A47A">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3A4A44C">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B457B8">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8A44574">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866D52">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72A7B4">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B2368F0"/>
    <w:multiLevelType w:val="hybridMultilevel"/>
    <w:tmpl w:val="2CD8D656"/>
    <w:lvl w:ilvl="0" w:tplc="417C8B96">
      <w:start w:val="2"/>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7FA2AA6">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6564142">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6A2DF3A">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8AF0B6">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0EE0EA4">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0A8E4E">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044646">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A60B1C4">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C3450DF"/>
    <w:multiLevelType w:val="hybridMultilevel"/>
    <w:tmpl w:val="6B2E41F2"/>
    <w:lvl w:ilvl="0" w:tplc="4594AA9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169B9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46B45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24F71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C8208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2EB6F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D204F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445E5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DCF13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E9F1C3E"/>
    <w:multiLevelType w:val="multilevel"/>
    <w:tmpl w:val="73B6924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8" w15:restartNumberingAfterBreak="0">
    <w:nsid w:val="12C95053"/>
    <w:multiLevelType w:val="hybridMultilevel"/>
    <w:tmpl w:val="827E9176"/>
    <w:lvl w:ilvl="0" w:tplc="EF182960">
      <w:start w:val="1"/>
      <w:numFmt w:val="low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CC0AF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E6EC6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3B0D23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9A50D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3C5CC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E3A103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02D87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D545CE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56C0CE2"/>
    <w:multiLevelType w:val="hybridMultilevel"/>
    <w:tmpl w:val="E7A666D4"/>
    <w:lvl w:ilvl="0" w:tplc="6E145918">
      <w:start w:val="1"/>
      <w:numFmt w:val="lowerLetter"/>
      <w:lvlText w:val="(%1)"/>
      <w:lvlJc w:val="left"/>
      <w:pPr>
        <w:ind w:left="2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4DC291A6">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03E2F08">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E9CE8A4">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61EE4724">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C65E967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7304C2FA">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A323F62">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A9C0024">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16EE6E1E"/>
    <w:multiLevelType w:val="hybridMultilevel"/>
    <w:tmpl w:val="848EDE6E"/>
    <w:lvl w:ilvl="0" w:tplc="D062FE0C">
      <w:start w:val="3"/>
      <w:numFmt w:val="lowerLetter"/>
      <w:lvlText w:val="(%1)"/>
      <w:lvlJc w:val="left"/>
      <w:pPr>
        <w:ind w:left="36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E2ED64A">
      <w:start w:val="1"/>
      <w:numFmt w:val="lowerRoman"/>
      <w:lvlText w:val="(%2)"/>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66A89292">
      <w:start w:val="1"/>
      <w:numFmt w:val="lowerRoman"/>
      <w:lvlText w:val="%3"/>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38EDBD2">
      <w:start w:val="1"/>
      <w:numFmt w:val="decimal"/>
      <w:lvlText w:val="%4"/>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BF2E8E4">
      <w:start w:val="1"/>
      <w:numFmt w:val="lowerLetter"/>
      <w:lvlText w:val="%5"/>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5FE3836">
      <w:start w:val="1"/>
      <w:numFmt w:val="lowerRoman"/>
      <w:lvlText w:val="%6"/>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C7BE4602">
      <w:start w:val="1"/>
      <w:numFmt w:val="decimal"/>
      <w:lvlText w:val="%7"/>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05E2A82">
      <w:start w:val="1"/>
      <w:numFmt w:val="lowerLetter"/>
      <w:lvlText w:val="%8"/>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5C6AB08">
      <w:start w:val="1"/>
      <w:numFmt w:val="lowerRoman"/>
      <w:lvlText w:val="%9"/>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1D7012AD"/>
    <w:multiLevelType w:val="hybridMultilevel"/>
    <w:tmpl w:val="42FC3A34"/>
    <w:lvl w:ilvl="0" w:tplc="546080F4">
      <w:start w:val="6"/>
      <w:numFmt w:val="lowerLetter"/>
      <w:lvlText w:val="%1."/>
      <w:lvlJc w:val="left"/>
      <w:pPr>
        <w:ind w:left="29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528B06">
      <w:start w:val="1"/>
      <w:numFmt w:val="decimal"/>
      <w:lvlText w:val="(%2)"/>
      <w:lvlJc w:val="left"/>
      <w:pPr>
        <w:ind w:left="36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0AD48E">
      <w:start w:val="1"/>
      <w:numFmt w:val="lowerRoman"/>
      <w:lvlText w:val="%3"/>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BF4DF76">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00E806">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C62944">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8C9C80">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BC36F2">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98E736">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8417A5B"/>
    <w:multiLevelType w:val="hybridMultilevel"/>
    <w:tmpl w:val="6B785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252386"/>
    <w:multiLevelType w:val="hybridMultilevel"/>
    <w:tmpl w:val="F09C555C"/>
    <w:lvl w:ilvl="0" w:tplc="38EC40F0">
      <w:start w:val="1"/>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985A5E08">
      <w:start w:val="1"/>
      <w:numFmt w:val="lowerLetter"/>
      <w:lvlText w:val="(%2)"/>
      <w:lvlJc w:val="left"/>
      <w:pPr>
        <w:ind w:left="70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BD68746">
      <w:start w:val="1"/>
      <w:numFmt w:val="lowerRoman"/>
      <w:lvlText w:val="(%3)"/>
      <w:lvlJc w:val="left"/>
      <w:pPr>
        <w:ind w:left="10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0E8092EC">
      <w:start w:val="1"/>
      <w:numFmt w:val="decimal"/>
      <w:lvlText w:val="%4"/>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308692C">
      <w:start w:val="1"/>
      <w:numFmt w:val="lowerLetter"/>
      <w:lvlText w:val="%5"/>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377034CE">
      <w:start w:val="1"/>
      <w:numFmt w:val="lowerRoman"/>
      <w:lvlText w:val="%6"/>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367A6422">
      <w:start w:val="1"/>
      <w:numFmt w:val="decimal"/>
      <w:lvlText w:val="%7"/>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08D431A8">
      <w:start w:val="1"/>
      <w:numFmt w:val="lowerLetter"/>
      <w:lvlText w:val="%8"/>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889E76F4">
      <w:start w:val="1"/>
      <w:numFmt w:val="lowerRoman"/>
      <w:lvlText w:val="%9"/>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4" w15:restartNumberingAfterBreak="0">
    <w:nsid w:val="31846161"/>
    <w:multiLevelType w:val="hybridMultilevel"/>
    <w:tmpl w:val="13F64372"/>
    <w:lvl w:ilvl="0" w:tplc="D49ABE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B69C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F41D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C64C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ECB7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1858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F8EC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9EFE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F0C7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4903862"/>
    <w:multiLevelType w:val="hybridMultilevel"/>
    <w:tmpl w:val="A3767ADE"/>
    <w:lvl w:ilvl="0" w:tplc="38BA824A">
      <w:start w:val="1"/>
      <w:numFmt w:val="upperRoman"/>
      <w:lvlText w:val="%1."/>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B09E3548">
      <w:start w:val="1"/>
      <w:numFmt w:val="lowerLetter"/>
      <w:lvlText w:val="%2"/>
      <w:lvlJc w:val="left"/>
      <w:pPr>
        <w:ind w:left="145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77A8F11C">
      <w:start w:val="1"/>
      <w:numFmt w:val="lowerRoman"/>
      <w:lvlText w:val="%3"/>
      <w:lvlJc w:val="left"/>
      <w:pPr>
        <w:ind w:left="217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698EFECC">
      <w:start w:val="1"/>
      <w:numFmt w:val="decimal"/>
      <w:lvlText w:val="%4"/>
      <w:lvlJc w:val="left"/>
      <w:pPr>
        <w:ind w:left="289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7D9A0924">
      <w:start w:val="1"/>
      <w:numFmt w:val="lowerLetter"/>
      <w:lvlText w:val="%5"/>
      <w:lvlJc w:val="left"/>
      <w:pPr>
        <w:ind w:left="361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0B2E2766">
      <w:start w:val="1"/>
      <w:numFmt w:val="lowerRoman"/>
      <w:lvlText w:val="%6"/>
      <w:lvlJc w:val="left"/>
      <w:pPr>
        <w:ind w:left="433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FB020178">
      <w:start w:val="1"/>
      <w:numFmt w:val="decimal"/>
      <w:lvlText w:val="%7"/>
      <w:lvlJc w:val="left"/>
      <w:pPr>
        <w:ind w:left="505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D17C4356">
      <w:start w:val="1"/>
      <w:numFmt w:val="lowerLetter"/>
      <w:lvlText w:val="%8"/>
      <w:lvlJc w:val="left"/>
      <w:pPr>
        <w:ind w:left="577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90C9C4E">
      <w:start w:val="1"/>
      <w:numFmt w:val="lowerRoman"/>
      <w:lvlText w:val="%9"/>
      <w:lvlJc w:val="left"/>
      <w:pPr>
        <w:ind w:left="649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54E3BFC"/>
    <w:multiLevelType w:val="hybridMultilevel"/>
    <w:tmpl w:val="F402B5AA"/>
    <w:lvl w:ilvl="0" w:tplc="DD0469B2">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9E80F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F6649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7038A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006EC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3FECA1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34D33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3F4DAC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E4254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362D2B0F"/>
    <w:multiLevelType w:val="hybridMultilevel"/>
    <w:tmpl w:val="84E2360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8717B75"/>
    <w:multiLevelType w:val="hybridMultilevel"/>
    <w:tmpl w:val="04ACB7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BD46291"/>
    <w:multiLevelType w:val="hybridMultilevel"/>
    <w:tmpl w:val="48D47F14"/>
    <w:lvl w:ilvl="0" w:tplc="840AE836">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6FCD5E0">
      <w:start w:val="1"/>
      <w:numFmt w:val="lowerLetter"/>
      <w:lvlText w:val="%2"/>
      <w:lvlJc w:val="left"/>
      <w:pPr>
        <w:ind w:left="5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6C7437AE">
      <w:start w:val="2"/>
      <w:numFmt w:val="lowerLetter"/>
      <w:lvlRestart w:val="0"/>
      <w:lvlText w:val="(%3)"/>
      <w:lvlJc w:val="left"/>
      <w:pPr>
        <w:ind w:left="71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605E53A0">
      <w:start w:val="1"/>
      <w:numFmt w:val="decimal"/>
      <w:lvlText w:val="%4"/>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B2C1154">
      <w:start w:val="1"/>
      <w:numFmt w:val="lowerLetter"/>
      <w:lvlText w:val="%5"/>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AF6CEBE">
      <w:start w:val="1"/>
      <w:numFmt w:val="lowerRoman"/>
      <w:lvlText w:val="%6"/>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FB601BCC">
      <w:start w:val="1"/>
      <w:numFmt w:val="decimal"/>
      <w:lvlText w:val="%7"/>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F185B50">
      <w:start w:val="1"/>
      <w:numFmt w:val="lowerLetter"/>
      <w:lvlText w:val="%8"/>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962C640">
      <w:start w:val="1"/>
      <w:numFmt w:val="lowerRoman"/>
      <w:lvlText w:val="%9"/>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0" w15:restartNumberingAfterBreak="0">
    <w:nsid w:val="3DB0559B"/>
    <w:multiLevelType w:val="hybridMultilevel"/>
    <w:tmpl w:val="E67E1B52"/>
    <w:lvl w:ilvl="0" w:tplc="88F24EEA">
      <w:start w:val="1"/>
      <w:numFmt w:val="low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DA3A74">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70B432">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F3EF8A6">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F8A418">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276A8FC">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99E9B74">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DE6D8A">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CAF17E">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F3C1FBD"/>
    <w:multiLevelType w:val="hybridMultilevel"/>
    <w:tmpl w:val="8242C1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2B67944"/>
    <w:multiLevelType w:val="hybridMultilevel"/>
    <w:tmpl w:val="F3FC9678"/>
    <w:lvl w:ilvl="0" w:tplc="E356D4D6">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32366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BC71F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821BD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4AEEC6">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CC3026">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1CD92E">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7A023A">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605A6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4A35248"/>
    <w:multiLevelType w:val="hybridMultilevel"/>
    <w:tmpl w:val="CE264548"/>
    <w:lvl w:ilvl="0" w:tplc="54F4A45A">
      <w:start w:val="1"/>
      <w:numFmt w:val="lowerRoman"/>
      <w:lvlText w:val="(%1)"/>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AFEA5E2">
      <w:start w:val="1"/>
      <w:numFmt w:val="lowerLetter"/>
      <w:lvlText w:val="%2"/>
      <w:lvlJc w:val="left"/>
      <w:pPr>
        <w:ind w:left="14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96C0C30">
      <w:start w:val="1"/>
      <w:numFmt w:val="lowerRoman"/>
      <w:lvlText w:val="%3"/>
      <w:lvlJc w:val="left"/>
      <w:pPr>
        <w:ind w:left="21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D9F060BA">
      <w:start w:val="1"/>
      <w:numFmt w:val="decimal"/>
      <w:lvlText w:val="%4"/>
      <w:lvlJc w:val="left"/>
      <w:pPr>
        <w:ind w:left="28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09ECBAE">
      <w:start w:val="1"/>
      <w:numFmt w:val="lowerLetter"/>
      <w:lvlText w:val="%5"/>
      <w:lvlJc w:val="left"/>
      <w:pPr>
        <w:ind w:left="36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3D2DBBE">
      <w:start w:val="1"/>
      <w:numFmt w:val="lowerRoman"/>
      <w:lvlText w:val="%6"/>
      <w:lvlJc w:val="left"/>
      <w:pPr>
        <w:ind w:left="43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5900272">
      <w:start w:val="1"/>
      <w:numFmt w:val="decimal"/>
      <w:lvlText w:val="%7"/>
      <w:lvlJc w:val="left"/>
      <w:pPr>
        <w:ind w:left="50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5AA50CE">
      <w:start w:val="1"/>
      <w:numFmt w:val="lowerLetter"/>
      <w:lvlText w:val="%8"/>
      <w:lvlJc w:val="left"/>
      <w:pPr>
        <w:ind w:left="57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9C2D9E4">
      <w:start w:val="1"/>
      <w:numFmt w:val="lowerRoman"/>
      <w:lvlText w:val="%9"/>
      <w:lvlJc w:val="left"/>
      <w:pPr>
        <w:ind w:left="64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4" w15:restartNumberingAfterBreak="0">
    <w:nsid w:val="46CC4153"/>
    <w:multiLevelType w:val="hybridMultilevel"/>
    <w:tmpl w:val="B9188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C76F57"/>
    <w:multiLevelType w:val="hybridMultilevel"/>
    <w:tmpl w:val="9C9CA9AA"/>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8257C78"/>
    <w:multiLevelType w:val="hybridMultilevel"/>
    <w:tmpl w:val="BC84B0EA"/>
    <w:lvl w:ilvl="0" w:tplc="A156D152">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02AEA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D684B7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D281BB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FECAF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56800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F85B3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432BD8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FC59F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48621148"/>
    <w:multiLevelType w:val="hybridMultilevel"/>
    <w:tmpl w:val="56402ED4"/>
    <w:lvl w:ilvl="0" w:tplc="EFAE9F8C">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A867A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18647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9C564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B2814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C8A8B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B255E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388A9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428A3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C936487"/>
    <w:multiLevelType w:val="multilevel"/>
    <w:tmpl w:val="9280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984A47"/>
    <w:multiLevelType w:val="hybridMultilevel"/>
    <w:tmpl w:val="A6024E42"/>
    <w:lvl w:ilvl="0" w:tplc="AC527118">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E664838">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E22AEF68">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33080E82">
      <w:start w:val="5"/>
      <w:numFmt w:val="lowerRoman"/>
      <w:lvlRestart w:val="0"/>
      <w:lvlText w:val="(%4)"/>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44E3AF4">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916F928">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BA61D74">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53AD746">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7C44EB4">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0" w15:restartNumberingAfterBreak="0">
    <w:nsid w:val="53FE7FE5"/>
    <w:multiLevelType w:val="hybridMultilevel"/>
    <w:tmpl w:val="8D487566"/>
    <w:lvl w:ilvl="0" w:tplc="6EFAFBBE">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14E9E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76BB1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58143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D0A3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B0988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70189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F497A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D4D6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4160E64"/>
    <w:multiLevelType w:val="hybridMultilevel"/>
    <w:tmpl w:val="92CE710C"/>
    <w:lvl w:ilvl="0" w:tplc="770C8FAE">
      <w:start w:val="1"/>
      <w:numFmt w:val="decimal"/>
      <w:lvlText w:val="(%1)"/>
      <w:lvlJc w:val="left"/>
      <w:pPr>
        <w:ind w:left="162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8F691EA">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9A603AE">
      <w:start w:val="1"/>
      <w:numFmt w:val="lowerRoman"/>
      <w:lvlText w:val="%3"/>
      <w:lvlJc w:val="left"/>
      <w:pPr>
        <w:ind w:left="16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E0C09A4">
      <w:start w:val="1"/>
      <w:numFmt w:val="decimal"/>
      <w:lvlText w:val="%4"/>
      <w:lvlJc w:val="left"/>
      <w:pPr>
        <w:ind w:left="23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52727186">
      <w:start w:val="1"/>
      <w:numFmt w:val="lowerLetter"/>
      <w:lvlText w:val="%5"/>
      <w:lvlJc w:val="left"/>
      <w:pPr>
        <w:ind w:left="31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EE20546">
      <w:start w:val="1"/>
      <w:numFmt w:val="lowerRoman"/>
      <w:lvlText w:val="%6"/>
      <w:lvlJc w:val="left"/>
      <w:pPr>
        <w:ind w:left="38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766C48A">
      <w:start w:val="1"/>
      <w:numFmt w:val="decimal"/>
      <w:lvlText w:val="%7"/>
      <w:lvlJc w:val="left"/>
      <w:pPr>
        <w:ind w:left="45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93AEF83E">
      <w:start w:val="1"/>
      <w:numFmt w:val="lowerLetter"/>
      <w:lvlText w:val="%8"/>
      <w:lvlJc w:val="left"/>
      <w:pPr>
        <w:ind w:left="52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890BBA2">
      <w:start w:val="1"/>
      <w:numFmt w:val="lowerRoman"/>
      <w:lvlText w:val="%9"/>
      <w:lvlJc w:val="left"/>
      <w:pPr>
        <w:ind w:left="59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2" w15:restartNumberingAfterBreak="0">
    <w:nsid w:val="55D87D3D"/>
    <w:multiLevelType w:val="hybridMultilevel"/>
    <w:tmpl w:val="9E00D36E"/>
    <w:lvl w:ilvl="0" w:tplc="C16A706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A4BB24">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2E68E6">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1052E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D5EAEFE">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22F470">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D810F0">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2A60D4">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F402A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93C1BA8"/>
    <w:multiLevelType w:val="hybridMultilevel"/>
    <w:tmpl w:val="5AEC9150"/>
    <w:lvl w:ilvl="0" w:tplc="281AF276">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A2DABE">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9B22AE8">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5ACEEE">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4E879E">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51CC126">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DE7A78">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F0A695C">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562EC60">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59722C04"/>
    <w:multiLevelType w:val="hybridMultilevel"/>
    <w:tmpl w:val="C5C822F0"/>
    <w:lvl w:ilvl="0" w:tplc="D564F10A">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9664F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B4148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1E047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9A4582">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80481E">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26A9B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C66CF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56C06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9735BB2"/>
    <w:multiLevelType w:val="hybridMultilevel"/>
    <w:tmpl w:val="296428E6"/>
    <w:lvl w:ilvl="0" w:tplc="47166B68">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3E99B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5876B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80A350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9E2315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D044A7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9D8F4E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C240A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A6BE0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59C34477"/>
    <w:multiLevelType w:val="hybridMultilevel"/>
    <w:tmpl w:val="919A5426"/>
    <w:lvl w:ilvl="0" w:tplc="A0B491C4">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65A7BE4">
      <w:start w:val="1"/>
      <w:numFmt w:val="lowerLetter"/>
      <w:lvlText w:val="%2"/>
      <w:lvlJc w:val="left"/>
      <w:pPr>
        <w:ind w:left="63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3046596">
      <w:start w:val="1"/>
      <w:numFmt w:val="lowerRoman"/>
      <w:lvlText w:val="%3"/>
      <w:lvlJc w:val="left"/>
      <w:pPr>
        <w:ind w:left="9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945651A6">
      <w:start w:val="1"/>
      <w:numFmt w:val="decimal"/>
      <w:lvlText w:val="%4"/>
      <w:lvlJc w:val="left"/>
      <w:pPr>
        <w:ind w:left="11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DC2661C4">
      <w:start w:val="1"/>
      <w:numFmt w:val="decimal"/>
      <w:lvlRestart w:val="0"/>
      <w:lvlText w:val="(%5)"/>
      <w:lvlJc w:val="left"/>
      <w:pPr>
        <w:ind w:left="144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5FCB604">
      <w:start w:val="1"/>
      <w:numFmt w:val="lowerRoman"/>
      <w:lvlText w:val="%6"/>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984F354">
      <w:start w:val="1"/>
      <w:numFmt w:val="decimal"/>
      <w:lvlText w:val="%7"/>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F00092E">
      <w:start w:val="1"/>
      <w:numFmt w:val="lowerLetter"/>
      <w:lvlText w:val="%8"/>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6DD86E68">
      <w:start w:val="1"/>
      <w:numFmt w:val="lowerRoman"/>
      <w:lvlText w:val="%9"/>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7" w15:restartNumberingAfterBreak="0">
    <w:nsid w:val="5D7C311A"/>
    <w:multiLevelType w:val="hybridMultilevel"/>
    <w:tmpl w:val="E472AEA2"/>
    <w:lvl w:ilvl="0" w:tplc="E9724722">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40D95E">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AACE0A">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F1EE8B4">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4E24A92">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EC1D2C">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A82E0">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92D818">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B5057BE">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5EAF1CF9"/>
    <w:multiLevelType w:val="hybridMultilevel"/>
    <w:tmpl w:val="86B8D400"/>
    <w:lvl w:ilvl="0" w:tplc="A3487D92">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B8B08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04E7E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164006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12527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0ECFB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E686FB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66030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32E91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FED6421"/>
    <w:multiLevelType w:val="hybridMultilevel"/>
    <w:tmpl w:val="3104C912"/>
    <w:lvl w:ilvl="0" w:tplc="556EBDC4">
      <w:start w:val="1"/>
      <w:numFmt w:val="lowerLetter"/>
      <w:lvlText w:val="(%1)"/>
      <w:lvlJc w:val="left"/>
      <w:pPr>
        <w:ind w:left="2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BF460EE">
      <w:start w:val="1"/>
      <w:numFmt w:val="lowerLetter"/>
      <w:lvlText w:val="%2"/>
      <w:lvlJc w:val="left"/>
      <w:pPr>
        <w:ind w:left="10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037E378C">
      <w:start w:val="1"/>
      <w:numFmt w:val="lowerRoman"/>
      <w:lvlText w:val="%3"/>
      <w:lvlJc w:val="left"/>
      <w:pPr>
        <w:ind w:left="18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422DCA8">
      <w:start w:val="1"/>
      <w:numFmt w:val="decimal"/>
      <w:lvlText w:val="%4"/>
      <w:lvlJc w:val="left"/>
      <w:pPr>
        <w:ind w:left="25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DE4820E">
      <w:start w:val="1"/>
      <w:numFmt w:val="lowerLetter"/>
      <w:lvlText w:val="%5"/>
      <w:lvlJc w:val="left"/>
      <w:pPr>
        <w:ind w:left="32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E72C4698">
      <w:start w:val="1"/>
      <w:numFmt w:val="lowerRoman"/>
      <w:lvlText w:val="%6"/>
      <w:lvlJc w:val="left"/>
      <w:pPr>
        <w:ind w:left="39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7E221A4">
      <w:start w:val="1"/>
      <w:numFmt w:val="decimal"/>
      <w:lvlText w:val="%7"/>
      <w:lvlJc w:val="left"/>
      <w:pPr>
        <w:ind w:left="46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0BCCD344">
      <w:start w:val="1"/>
      <w:numFmt w:val="lowerLetter"/>
      <w:lvlText w:val="%8"/>
      <w:lvlJc w:val="left"/>
      <w:pPr>
        <w:ind w:left="54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110AE82">
      <w:start w:val="1"/>
      <w:numFmt w:val="lowerRoman"/>
      <w:lvlText w:val="%9"/>
      <w:lvlJc w:val="left"/>
      <w:pPr>
        <w:ind w:left="61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0" w15:restartNumberingAfterBreak="0">
    <w:nsid w:val="61833890"/>
    <w:multiLevelType w:val="hybridMultilevel"/>
    <w:tmpl w:val="77C89CEC"/>
    <w:lvl w:ilvl="0" w:tplc="A98857F0">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D401DC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8C42E8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C62DD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DEE70F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A2E55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1E669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84441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3A9AC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64E91861"/>
    <w:multiLevelType w:val="hybridMultilevel"/>
    <w:tmpl w:val="E2A6A30E"/>
    <w:lvl w:ilvl="0" w:tplc="FD02E55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76968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214ADF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93AB94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26A31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00024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48E7E5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02C59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62D24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66063083"/>
    <w:multiLevelType w:val="hybridMultilevel"/>
    <w:tmpl w:val="9D044A66"/>
    <w:lvl w:ilvl="0" w:tplc="94BEB624">
      <w:start w:val="1"/>
      <w:numFmt w:val="lowerRoman"/>
      <w:lvlText w:val="(%1)"/>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0E32EFAA">
      <w:start w:val="1"/>
      <w:numFmt w:val="lowerLetter"/>
      <w:lvlText w:val="%2"/>
      <w:lvlJc w:val="left"/>
      <w:pPr>
        <w:ind w:left="14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CED69F6C">
      <w:start w:val="1"/>
      <w:numFmt w:val="lowerRoman"/>
      <w:lvlText w:val="%3"/>
      <w:lvlJc w:val="left"/>
      <w:pPr>
        <w:ind w:left="21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9B86280">
      <w:start w:val="1"/>
      <w:numFmt w:val="decimal"/>
      <w:lvlText w:val="%4"/>
      <w:lvlJc w:val="left"/>
      <w:pPr>
        <w:ind w:left="28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F88150E">
      <w:start w:val="1"/>
      <w:numFmt w:val="lowerLetter"/>
      <w:lvlText w:val="%5"/>
      <w:lvlJc w:val="left"/>
      <w:pPr>
        <w:ind w:left="36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B146628">
      <w:start w:val="1"/>
      <w:numFmt w:val="lowerRoman"/>
      <w:lvlText w:val="%6"/>
      <w:lvlJc w:val="left"/>
      <w:pPr>
        <w:ind w:left="43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85E60A4">
      <w:start w:val="1"/>
      <w:numFmt w:val="decimal"/>
      <w:lvlText w:val="%7"/>
      <w:lvlJc w:val="left"/>
      <w:pPr>
        <w:ind w:left="50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3780C0A">
      <w:start w:val="1"/>
      <w:numFmt w:val="lowerLetter"/>
      <w:lvlText w:val="%8"/>
      <w:lvlJc w:val="left"/>
      <w:pPr>
        <w:ind w:left="57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3685A6E">
      <w:start w:val="1"/>
      <w:numFmt w:val="lowerRoman"/>
      <w:lvlText w:val="%9"/>
      <w:lvlJc w:val="left"/>
      <w:pPr>
        <w:ind w:left="64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3" w15:restartNumberingAfterBreak="0">
    <w:nsid w:val="6714376C"/>
    <w:multiLevelType w:val="hybridMultilevel"/>
    <w:tmpl w:val="9DF2FCC8"/>
    <w:lvl w:ilvl="0" w:tplc="C8B2CB0E">
      <w:start w:val="1"/>
      <w:numFmt w:val="decimal"/>
      <w:lvlText w:val="%1."/>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4594AA9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1A911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8859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C4A4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9E5ED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3EBB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4CF7A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9A51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7E45E0A"/>
    <w:multiLevelType w:val="hybridMultilevel"/>
    <w:tmpl w:val="EFAA016C"/>
    <w:lvl w:ilvl="0" w:tplc="EBACACD4">
      <w:start w:val="4"/>
      <w:numFmt w:val="lowerLetter"/>
      <w:lvlText w:val="(%1)"/>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D902F9A">
      <w:start w:val="1"/>
      <w:numFmt w:val="decimal"/>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89D898CE">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3368CCC">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F8547676">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2C80A42">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9A8EDE6">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5FEA2F2">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C098396A">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5" w15:restartNumberingAfterBreak="0">
    <w:nsid w:val="67F20A0C"/>
    <w:multiLevelType w:val="hybridMultilevel"/>
    <w:tmpl w:val="34B43B92"/>
    <w:lvl w:ilvl="0" w:tplc="C502713C">
      <w:start w:val="1"/>
      <w:numFmt w:val="decimal"/>
      <w:lvlText w:val="%1)"/>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8082848">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EE4C04E">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2A28BAC6">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ADA3E1C">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D84BC1E">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068DD7C">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EF29F38">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95EAEE0">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6" w15:restartNumberingAfterBreak="0">
    <w:nsid w:val="67F60D41"/>
    <w:multiLevelType w:val="hybridMultilevel"/>
    <w:tmpl w:val="6090D68E"/>
    <w:lvl w:ilvl="0" w:tplc="B9C435F0">
      <w:start w:val="1"/>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B4044A">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B88B4C">
      <w:start w:val="1"/>
      <w:numFmt w:val="lowerRoman"/>
      <w:lvlText w:val="%3"/>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8CC8FC">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82534C">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5C8FB8">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0CB3C4">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A63818">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9443CC">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91E5EDE"/>
    <w:multiLevelType w:val="hybridMultilevel"/>
    <w:tmpl w:val="6A0E0132"/>
    <w:lvl w:ilvl="0" w:tplc="245675A6">
      <w:start w:val="1"/>
      <w:numFmt w:val="decimal"/>
      <w:lvlText w:val="%1."/>
      <w:lvlJc w:val="left"/>
      <w:pPr>
        <w:ind w:left="5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0728FD8E">
      <w:start w:val="1"/>
      <w:numFmt w:val="lowerLetter"/>
      <w:lvlText w:val="%2"/>
      <w:lvlJc w:val="left"/>
      <w:pPr>
        <w:ind w:left="12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C8200DFE">
      <w:start w:val="1"/>
      <w:numFmt w:val="lowerRoman"/>
      <w:lvlText w:val="%3"/>
      <w:lvlJc w:val="left"/>
      <w:pPr>
        <w:ind w:left="19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4BA0CD18">
      <w:start w:val="1"/>
      <w:numFmt w:val="decimal"/>
      <w:lvlText w:val="%4"/>
      <w:lvlJc w:val="left"/>
      <w:pPr>
        <w:ind w:left="27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A0F4487A">
      <w:start w:val="1"/>
      <w:numFmt w:val="lowerLetter"/>
      <w:lvlText w:val="%5"/>
      <w:lvlJc w:val="left"/>
      <w:pPr>
        <w:ind w:left="34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D8F266FE">
      <w:start w:val="1"/>
      <w:numFmt w:val="lowerRoman"/>
      <w:lvlText w:val="%6"/>
      <w:lvlJc w:val="left"/>
      <w:pPr>
        <w:ind w:left="41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952C2E94">
      <w:start w:val="1"/>
      <w:numFmt w:val="decimal"/>
      <w:lvlText w:val="%7"/>
      <w:lvlJc w:val="left"/>
      <w:pPr>
        <w:ind w:left="48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2F4C0078">
      <w:start w:val="1"/>
      <w:numFmt w:val="lowerLetter"/>
      <w:lvlText w:val="%8"/>
      <w:lvlJc w:val="left"/>
      <w:pPr>
        <w:ind w:left="55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5DB0B39A">
      <w:start w:val="1"/>
      <w:numFmt w:val="lowerRoman"/>
      <w:lvlText w:val="%9"/>
      <w:lvlJc w:val="left"/>
      <w:pPr>
        <w:ind w:left="63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A15054C"/>
    <w:multiLevelType w:val="hybridMultilevel"/>
    <w:tmpl w:val="AE0CB79A"/>
    <w:lvl w:ilvl="0" w:tplc="2EA6FD76">
      <w:start w:val="1"/>
      <w:numFmt w:val="decimal"/>
      <w:lvlText w:val="%1."/>
      <w:lvlJc w:val="left"/>
      <w:pPr>
        <w:ind w:left="70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22CAE34C">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9A86AC3E">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304E8A3A">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3842A64A">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FA1212A4">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87042EB6">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7B70F44C">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0AC3CAC">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DEB1322"/>
    <w:multiLevelType w:val="hybridMultilevel"/>
    <w:tmpl w:val="4F7231F8"/>
    <w:lvl w:ilvl="0" w:tplc="6B70FEF6">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51E930E">
      <w:start w:val="1"/>
      <w:numFmt w:val="lowerLetter"/>
      <w:lvlText w:val="%2"/>
      <w:lvlJc w:val="left"/>
      <w:pPr>
        <w:ind w:left="5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00C28FCA">
      <w:start w:val="2"/>
      <w:numFmt w:val="lowerLetter"/>
      <w:lvlRestart w:val="0"/>
      <w:lvlText w:val="(%3)"/>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C0228B4">
      <w:start w:val="1"/>
      <w:numFmt w:val="decimal"/>
      <w:lvlText w:val="%4"/>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1F69D88">
      <w:start w:val="1"/>
      <w:numFmt w:val="lowerLetter"/>
      <w:lvlText w:val="%5"/>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666B08A">
      <w:start w:val="1"/>
      <w:numFmt w:val="lowerRoman"/>
      <w:lvlText w:val="%6"/>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93082AA">
      <w:start w:val="1"/>
      <w:numFmt w:val="decimal"/>
      <w:lvlText w:val="%7"/>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09A02FE">
      <w:start w:val="1"/>
      <w:numFmt w:val="lowerLetter"/>
      <w:lvlText w:val="%8"/>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0602050">
      <w:start w:val="1"/>
      <w:numFmt w:val="lowerRoman"/>
      <w:lvlText w:val="%9"/>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0" w15:restartNumberingAfterBreak="0">
    <w:nsid w:val="6EDB2430"/>
    <w:multiLevelType w:val="hybridMultilevel"/>
    <w:tmpl w:val="188E66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F817AA6"/>
    <w:multiLevelType w:val="hybridMultilevel"/>
    <w:tmpl w:val="EBF0EA08"/>
    <w:lvl w:ilvl="0" w:tplc="E44A8DB0">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0DACFD6">
      <w:start w:val="1"/>
      <w:numFmt w:val="lowerLetter"/>
      <w:lvlText w:val="%2"/>
      <w:lvlJc w:val="left"/>
      <w:pPr>
        <w:ind w:left="5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EBD867C8">
      <w:start w:val="1"/>
      <w:numFmt w:val="lowerLetter"/>
      <w:lvlRestart w:val="0"/>
      <w:lvlText w:val="(%3)"/>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5FE92CC">
      <w:start w:val="1"/>
      <w:numFmt w:val="decimal"/>
      <w:lvlText w:val="%4"/>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7203328">
      <w:start w:val="1"/>
      <w:numFmt w:val="lowerLetter"/>
      <w:lvlText w:val="%5"/>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1DC0866">
      <w:start w:val="1"/>
      <w:numFmt w:val="lowerRoman"/>
      <w:lvlText w:val="%6"/>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CA63670">
      <w:start w:val="1"/>
      <w:numFmt w:val="decimal"/>
      <w:lvlText w:val="%7"/>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584D098">
      <w:start w:val="1"/>
      <w:numFmt w:val="lowerLetter"/>
      <w:lvlText w:val="%8"/>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57A6FFC">
      <w:start w:val="1"/>
      <w:numFmt w:val="lowerRoman"/>
      <w:lvlText w:val="%9"/>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2" w15:restartNumberingAfterBreak="0">
    <w:nsid w:val="6FC822AF"/>
    <w:multiLevelType w:val="hybridMultilevel"/>
    <w:tmpl w:val="AB1A6E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02D4B5C"/>
    <w:multiLevelType w:val="hybridMultilevel"/>
    <w:tmpl w:val="89700D78"/>
    <w:lvl w:ilvl="0" w:tplc="11C2C214">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C4A60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BA81A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86841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9A22D6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4A527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84B43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EC0452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9E1C8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710E753C"/>
    <w:multiLevelType w:val="hybridMultilevel"/>
    <w:tmpl w:val="7D2453F6"/>
    <w:lvl w:ilvl="0" w:tplc="5FC80AB2">
      <w:start w:val="1"/>
      <w:numFmt w:val="decimal"/>
      <w:lvlText w:val="%1)"/>
      <w:lvlJc w:val="left"/>
      <w:pPr>
        <w:ind w:left="70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F02A7D2">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FACCC5C">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9AED29C">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571E6DC4">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502635FE">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C700F016">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DAC791E">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186F08E">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5" w15:restartNumberingAfterBreak="0">
    <w:nsid w:val="7122729D"/>
    <w:multiLevelType w:val="hybridMultilevel"/>
    <w:tmpl w:val="A8B6FA98"/>
    <w:lvl w:ilvl="0" w:tplc="33E2C6E4">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4B6C078">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2CE56EC">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ECE271C">
      <w:start w:val="1"/>
      <w:numFmt w:val="lowerRoman"/>
      <w:lvlRestart w:val="0"/>
      <w:lvlText w:val="(%4)"/>
      <w:lvlJc w:val="left"/>
      <w:pPr>
        <w:ind w:left="13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58EA264">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F2A0F5C">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4C4772C">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7B60CA8">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6884C56">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6" w15:restartNumberingAfterBreak="0">
    <w:nsid w:val="71593E0F"/>
    <w:multiLevelType w:val="hybridMultilevel"/>
    <w:tmpl w:val="2626FA08"/>
    <w:lvl w:ilvl="0" w:tplc="90D83B16">
      <w:start w:val="1"/>
      <w:numFmt w:val="lowerLetter"/>
      <w:lvlText w:val="(%1)"/>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4482B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118F58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346258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0E6994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A324CD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86446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A656F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7EB2B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7C6923AE"/>
    <w:multiLevelType w:val="hybridMultilevel"/>
    <w:tmpl w:val="F90CDDF0"/>
    <w:lvl w:ilvl="0" w:tplc="C36A6C1A">
      <w:start w:val="1"/>
      <w:numFmt w:val="lowerRoman"/>
      <w:lvlText w:val="(%1)"/>
      <w:lvlJc w:val="left"/>
      <w:pPr>
        <w:ind w:left="196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A422B30">
      <w:start w:val="2"/>
      <w:numFmt w:val="lowerLetter"/>
      <w:lvlText w:val="(%2)"/>
      <w:lvlJc w:val="left"/>
      <w:pPr>
        <w:ind w:left="268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758C550">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2C5C4B2C">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7AC608C">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42668DC8">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B92DE8C">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85E9C48">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F36DE64">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8" w15:restartNumberingAfterBreak="0">
    <w:nsid w:val="7F715BCE"/>
    <w:multiLevelType w:val="hybridMultilevel"/>
    <w:tmpl w:val="72F6A7D2"/>
    <w:lvl w:ilvl="0" w:tplc="BB74F380">
      <w:start w:val="16"/>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0A4A27CE">
      <w:start w:val="1"/>
      <w:numFmt w:val="lowerLetter"/>
      <w:lvlText w:val="(%2)"/>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B22532A">
      <w:start w:val="1"/>
      <w:numFmt w:val="lowerRoman"/>
      <w:lvlText w:val="%3"/>
      <w:lvlJc w:val="left"/>
      <w:pPr>
        <w:ind w:left="14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CA5A977A">
      <w:start w:val="1"/>
      <w:numFmt w:val="decimal"/>
      <w:lvlText w:val="%4"/>
      <w:lvlJc w:val="left"/>
      <w:pPr>
        <w:ind w:left="21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8BC99E8">
      <w:start w:val="1"/>
      <w:numFmt w:val="lowerLetter"/>
      <w:lvlText w:val="%5"/>
      <w:lvlJc w:val="left"/>
      <w:pPr>
        <w:ind w:left="28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E58FE74">
      <w:start w:val="1"/>
      <w:numFmt w:val="lowerRoman"/>
      <w:lvlText w:val="%6"/>
      <w:lvlJc w:val="left"/>
      <w:pPr>
        <w:ind w:left="358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43BE3C88">
      <w:start w:val="1"/>
      <w:numFmt w:val="decimal"/>
      <w:lvlText w:val="%7"/>
      <w:lvlJc w:val="left"/>
      <w:pPr>
        <w:ind w:left="430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9DA8DD28">
      <w:start w:val="1"/>
      <w:numFmt w:val="lowerLetter"/>
      <w:lvlText w:val="%8"/>
      <w:lvlJc w:val="left"/>
      <w:pPr>
        <w:ind w:left="50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2F234BE">
      <w:start w:val="1"/>
      <w:numFmt w:val="lowerRoman"/>
      <w:lvlText w:val="%9"/>
      <w:lvlJc w:val="left"/>
      <w:pPr>
        <w:ind w:left="57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num w:numId="1" w16cid:durableId="447435029">
    <w:abstractNumId w:val="15"/>
  </w:num>
  <w:num w:numId="2" w16cid:durableId="761536461">
    <w:abstractNumId w:val="48"/>
  </w:num>
  <w:num w:numId="3" w16cid:durableId="1071660171">
    <w:abstractNumId w:val="6"/>
  </w:num>
  <w:num w:numId="4" w16cid:durableId="461730103">
    <w:abstractNumId w:val="14"/>
  </w:num>
  <w:num w:numId="5" w16cid:durableId="952903511">
    <w:abstractNumId w:val="47"/>
  </w:num>
  <w:num w:numId="6" w16cid:durableId="2107385178">
    <w:abstractNumId w:val="43"/>
  </w:num>
  <w:num w:numId="7" w16cid:durableId="577593527">
    <w:abstractNumId w:val="41"/>
  </w:num>
  <w:num w:numId="8" w16cid:durableId="1588268176">
    <w:abstractNumId w:val="20"/>
  </w:num>
  <w:num w:numId="9" w16cid:durableId="856389480">
    <w:abstractNumId w:val="4"/>
  </w:num>
  <w:num w:numId="10" w16cid:durableId="1087073689">
    <w:abstractNumId w:val="5"/>
  </w:num>
  <w:num w:numId="11" w16cid:durableId="1327171027">
    <w:abstractNumId w:val="8"/>
  </w:num>
  <w:num w:numId="12" w16cid:durableId="390807858">
    <w:abstractNumId w:val="33"/>
  </w:num>
  <w:num w:numId="13" w16cid:durableId="1185635078">
    <w:abstractNumId w:val="56"/>
  </w:num>
  <w:num w:numId="14" w16cid:durableId="90203549">
    <w:abstractNumId w:val="40"/>
  </w:num>
  <w:num w:numId="15" w16cid:durableId="688027693">
    <w:abstractNumId w:val="35"/>
  </w:num>
  <w:num w:numId="16" w16cid:durableId="380135683">
    <w:abstractNumId w:val="26"/>
  </w:num>
  <w:num w:numId="17" w16cid:durableId="113444653">
    <w:abstractNumId w:val="37"/>
  </w:num>
  <w:num w:numId="18" w16cid:durableId="1621035518">
    <w:abstractNumId w:val="16"/>
  </w:num>
  <w:num w:numId="19" w16cid:durableId="512647975">
    <w:abstractNumId w:val="53"/>
  </w:num>
  <w:num w:numId="20" w16cid:durableId="2113816394">
    <w:abstractNumId w:val="45"/>
  </w:num>
  <w:num w:numId="21" w16cid:durableId="235670826">
    <w:abstractNumId w:val="13"/>
  </w:num>
  <w:num w:numId="22" w16cid:durableId="1392191188">
    <w:abstractNumId w:val="42"/>
  </w:num>
  <w:num w:numId="23" w16cid:durableId="1601832677">
    <w:abstractNumId w:val="23"/>
  </w:num>
  <w:num w:numId="24" w16cid:durableId="1937595370">
    <w:abstractNumId w:val="31"/>
  </w:num>
  <w:num w:numId="25" w16cid:durableId="1724600346">
    <w:abstractNumId w:val="44"/>
  </w:num>
  <w:num w:numId="26" w16cid:durableId="1923219502">
    <w:abstractNumId w:val="57"/>
  </w:num>
  <w:num w:numId="27" w16cid:durableId="1971478388">
    <w:abstractNumId w:val="10"/>
  </w:num>
  <w:num w:numId="28" w16cid:durableId="844973471">
    <w:abstractNumId w:val="58"/>
  </w:num>
  <w:num w:numId="29" w16cid:durableId="743145184">
    <w:abstractNumId w:val="39"/>
  </w:num>
  <w:num w:numId="30" w16cid:durableId="1752391690">
    <w:abstractNumId w:val="9"/>
  </w:num>
  <w:num w:numId="31" w16cid:durableId="426854513">
    <w:abstractNumId w:val="54"/>
  </w:num>
  <w:num w:numId="32" w16cid:durableId="86077990">
    <w:abstractNumId w:val="1"/>
  </w:num>
  <w:num w:numId="33" w16cid:durableId="120463923">
    <w:abstractNumId w:val="19"/>
  </w:num>
  <w:num w:numId="34" w16cid:durableId="173568823">
    <w:abstractNumId w:val="0"/>
  </w:num>
  <w:num w:numId="35" w16cid:durableId="1763717804">
    <w:abstractNumId w:val="36"/>
  </w:num>
  <w:num w:numId="36" w16cid:durableId="511378264">
    <w:abstractNumId w:val="2"/>
  </w:num>
  <w:num w:numId="37" w16cid:durableId="445927576">
    <w:abstractNumId w:val="55"/>
  </w:num>
  <w:num w:numId="38" w16cid:durableId="1661692296">
    <w:abstractNumId w:val="49"/>
  </w:num>
  <w:num w:numId="39" w16cid:durableId="1773669012">
    <w:abstractNumId w:val="51"/>
  </w:num>
  <w:num w:numId="40" w16cid:durableId="36318611">
    <w:abstractNumId w:val="29"/>
  </w:num>
  <w:num w:numId="41" w16cid:durableId="1282809339">
    <w:abstractNumId w:val="46"/>
  </w:num>
  <w:num w:numId="42" w16cid:durableId="1771972968">
    <w:abstractNumId w:val="11"/>
  </w:num>
  <w:num w:numId="43" w16cid:durableId="713508819">
    <w:abstractNumId w:val="38"/>
  </w:num>
  <w:num w:numId="44" w16cid:durableId="2134205826">
    <w:abstractNumId w:val="27"/>
  </w:num>
  <w:num w:numId="45" w16cid:durableId="2103843029">
    <w:abstractNumId w:val="30"/>
  </w:num>
  <w:num w:numId="46" w16cid:durableId="1398169303">
    <w:abstractNumId w:val="32"/>
  </w:num>
  <w:num w:numId="47" w16cid:durableId="295986730">
    <w:abstractNumId w:val="34"/>
  </w:num>
  <w:num w:numId="48" w16cid:durableId="823663572">
    <w:abstractNumId w:val="22"/>
  </w:num>
  <w:num w:numId="49" w16cid:durableId="282272571">
    <w:abstractNumId w:val="18"/>
  </w:num>
  <w:num w:numId="50" w16cid:durableId="1967082710">
    <w:abstractNumId w:val="17"/>
  </w:num>
  <w:num w:numId="51" w16cid:durableId="536770719">
    <w:abstractNumId w:val="3"/>
  </w:num>
  <w:num w:numId="52" w16cid:durableId="1424258869">
    <w:abstractNumId w:val="25"/>
  </w:num>
  <w:num w:numId="53" w16cid:durableId="1546598014">
    <w:abstractNumId w:val="24"/>
  </w:num>
  <w:num w:numId="54" w16cid:durableId="345795325">
    <w:abstractNumId w:val="12"/>
  </w:num>
  <w:num w:numId="55" w16cid:durableId="1396001990">
    <w:abstractNumId w:val="50"/>
  </w:num>
  <w:num w:numId="56" w16cid:durableId="680281444">
    <w:abstractNumId w:val="52"/>
  </w:num>
  <w:num w:numId="57" w16cid:durableId="1493789356">
    <w:abstractNumId w:val="7"/>
  </w:num>
  <w:num w:numId="58" w16cid:durableId="397022463">
    <w:abstractNumId w:val="28"/>
  </w:num>
  <w:num w:numId="59" w16cid:durableId="1901162174">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0E8"/>
    <w:rsid w:val="000102CA"/>
    <w:rsid w:val="00013E18"/>
    <w:rsid w:val="00023E98"/>
    <w:rsid w:val="00025789"/>
    <w:rsid w:val="00025D98"/>
    <w:rsid w:val="00035C4F"/>
    <w:rsid w:val="000379ED"/>
    <w:rsid w:val="000604FF"/>
    <w:rsid w:val="00087263"/>
    <w:rsid w:val="00096369"/>
    <w:rsid w:val="000A5D40"/>
    <w:rsid w:val="000C1FE2"/>
    <w:rsid w:val="000C4978"/>
    <w:rsid w:val="000D016F"/>
    <w:rsid w:val="00107FB0"/>
    <w:rsid w:val="00110048"/>
    <w:rsid w:val="00120870"/>
    <w:rsid w:val="00135CEC"/>
    <w:rsid w:val="00137999"/>
    <w:rsid w:val="00137AB7"/>
    <w:rsid w:val="00142161"/>
    <w:rsid w:val="0014775E"/>
    <w:rsid w:val="0018304C"/>
    <w:rsid w:val="001830E8"/>
    <w:rsid w:val="001A39ED"/>
    <w:rsid w:val="001A4DB0"/>
    <w:rsid w:val="001C6538"/>
    <w:rsid w:val="001D5686"/>
    <w:rsid w:val="001E15D7"/>
    <w:rsid w:val="001E60F5"/>
    <w:rsid w:val="001F2ED9"/>
    <w:rsid w:val="0020202A"/>
    <w:rsid w:val="00204253"/>
    <w:rsid w:val="0021013A"/>
    <w:rsid w:val="002233EE"/>
    <w:rsid w:val="00236A66"/>
    <w:rsid w:val="00236C8B"/>
    <w:rsid w:val="0025250F"/>
    <w:rsid w:val="00264D00"/>
    <w:rsid w:val="00275303"/>
    <w:rsid w:val="002768DC"/>
    <w:rsid w:val="00283BF4"/>
    <w:rsid w:val="002C0502"/>
    <w:rsid w:val="002E5169"/>
    <w:rsid w:val="002F1404"/>
    <w:rsid w:val="0031574F"/>
    <w:rsid w:val="0031657F"/>
    <w:rsid w:val="00326E87"/>
    <w:rsid w:val="00330524"/>
    <w:rsid w:val="003375CC"/>
    <w:rsid w:val="00345DB2"/>
    <w:rsid w:val="00365364"/>
    <w:rsid w:val="003714F7"/>
    <w:rsid w:val="00387530"/>
    <w:rsid w:val="003A64E5"/>
    <w:rsid w:val="003A714E"/>
    <w:rsid w:val="003A7FE7"/>
    <w:rsid w:val="003B2D28"/>
    <w:rsid w:val="003C285F"/>
    <w:rsid w:val="003C7B08"/>
    <w:rsid w:val="003D2ECD"/>
    <w:rsid w:val="003D5483"/>
    <w:rsid w:val="003E22FA"/>
    <w:rsid w:val="00400978"/>
    <w:rsid w:val="00405F98"/>
    <w:rsid w:val="00435F28"/>
    <w:rsid w:val="004441A8"/>
    <w:rsid w:val="0044689E"/>
    <w:rsid w:val="00486B14"/>
    <w:rsid w:val="00487919"/>
    <w:rsid w:val="004E1ECE"/>
    <w:rsid w:val="004F10BE"/>
    <w:rsid w:val="004F3C1A"/>
    <w:rsid w:val="00510FBE"/>
    <w:rsid w:val="00533999"/>
    <w:rsid w:val="005374D1"/>
    <w:rsid w:val="005411FA"/>
    <w:rsid w:val="00554F92"/>
    <w:rsid w:val="00560BEC"/>
    <w:rsid w:val="005746DD"/>
    <w:rsid w:val="00576C17"/>
    <w:rsid w:val="005826E0"/>
    <w:rsid w:val="00583CDA"/>
    <w:rsid w:val="00586CFD"/>
    <w:rsid w:val="0059361A"/>
    <w:rsid w:val="00594741"/>
    <w:rsid w:val="005948D5"/>
    <w:rsid w:val="005B6E44"/>
    <w:rsid w:val="005C0B51"/>
    <w:rsid w:val="005E5BFA"/>
    <w:rsid w:val="005E6C8A"/>
    <w:rsid w:val="005F258C"/>
    <w:rsid w:val="00600519"/>
    <w:rsid w:val="0060366D"/>
    <w:rsid w:val="006048F2"/>
    <w:rsid w:val="0062264F"/>
    <w:rsid w:val="00632B6B"/>
    <w:rsid w:val="006524CF"/>
    <w:rsid w:val="00654192"/>
    <w:rsid w:val="00680774"/>
    <w:rsid w:val="00681496"/>
    <w:rsid w:val="0069753F"/>
    <w:rsid w:val="006C016E"/>
    <w:rsid w:val="006C5F9E"/>
    <w:rsid w:val="006F1EE7"/>
    <w:rsid w:val="00710049"/>
    <w:rsid w:val="00717AAC"/>
    <w:rsid w:val="007248B3"/>
    <w:rsid w:val="00737FD3"/>
    <w:rsid w:val="00747837"/>
    <w:rsid w:val="00751684"/>
    <w:rsid w:val="00773872"/>
    <w:rsid w:val="00777D3E"/>
    <w:rsid w:val="007971F0"/>
    <w:rsid w:val="00797DEC"/>
    <w:rsid w:val="007C4A25"/>
    <w:rsid w:val="007C7E2E"/>
    <w:rsid w:val="007D07EA"/>
    <w:rsid w:val="007E1CE7"/>
    <w:rsid w:val="00801EED"/>
    <w:rsid w:val="00814D9B"/>
    <w:rsid w:val="00823B68"/>
    <w:rsid w:val="00842D3C"/>
    <w:rsid w:val="00845964"/>
    <w:rsid w:val="008519C0"/>
    <w:rsid w:val="00862965"/>
    <w:rsid w:val="00862EC5"/>
    <w:rsid w:val="00877E4D"/>
    <w:rsid w:val="00887937"/>
    <w:rsid w:val="00891CFD"/>
    <w:rsid w:val="008954B7"/>
    <w:rsid w:val="00897B6B"/>
    <w:rsid w:val="008B5CBF"/>
    <w:rsid w:val="008B6143"/>
    <w:rsid w:val="008B7667"/>
    <w:rsid w:val="008C1D13"/>
    <w:rsid w:val="008C2FEB"/>
    <w:rsid w:val="008D282F"/>
    <w:rsid w:val="008E471A"/>
    <w:rsid w:val="00901414"/>
    <w:rsid w:val="00910A7F"/>
    <w:rsid w:val="00921129"/>
    <w:rsid w:val="0093179D"/>
    <w:rsid w:val="009606F9"/>
    <w:rsid w:val="009650B7"/>
    <w:rsid w:val="00966862"/>
    <w:rsid w:val="009675F8"/>
    <w:rsid w:val="00985130"/>
    <w:rsid w:val="009A2C5E"/>
    <w:rsid w:val="009B75E5"/>
    <w:rsid w:val="009D07CD"/>
    <w:rsid w:val="00A44FF3"/>
    <w:rsid w:val="00A646A7"/>
    <w:rsid w:val="00A70D2C"/>
    <w:rsid w:val="00A7250E"/>
    <w:rsid w:val="00A80164"/>
    <w:rsid w:val="00AA1211"/>
    <w:rsid w:val="00AB4074"/>
    <w:rsid w:val="00AB4E10"/>
    <w:rsid w:val="00AC4157"/>
    <w:rsid w:val="00AD3D92"/>
    <w:rsid w:val="00AD7CC0"/>
    <w:rsid w:val="00AE4655"/>
    <w:rsid w:val="00AE5F71"/>
    <w:rsid w:val="00AE70B3"/>
    <w:rsid w:val="00B04828"/>
    <w:rsid w:val="00B11ABA"/>
    <w:rsid w:val="00B178F0"/>
    <w:rsid w:val="00B31EC1"/>
    <w:rsid w:val="00B33CAA"/>
    <w:rsid w:val="00B354DE"/>
    <w:rsid w:val="00B449EF"/>
    <w:rsid w:val="00B551B8"/>
    <w:rsid w:val="00B7454E"/>
    <w:rsid w:val="00B747CA"/>
    <w:rsid w:val="00B96E66"/>
    <w:rsid w:val="00BA3662"/>
    <w:rsid w:val="00BB2002"/>
    <w:rsid w:val="00BB4863"/>
    <w:rsid w:val="00BB7626"/>
    <w:rsid w:val="00BC1037"/>
    <w:rsid w:val="00BD0D7E"/>
    <w:rsid w:val="00BD1AB7"/>
    <w:rsid w:val="00BD60D7"/>
    <w:rsid w:val="00BE7F57"/>
    <w:rsid w:val="00BF1CE6"/>
    <w:rsid w:val="00BF24C9"/>
    <w:rsid w:val="00C138DF"/>
    <w:rsid w:val="00C16BDE"/>
    <w:rsid w:val="00C229A3"/>
    <w:rsid w:val="00C3287A"/>
    <w:rsid w:val="00C4417B"/>
    <w:rsid w:val="00C502D4"/>
    <w:rsid w:val="00C5508E"/>
    <w:rsid w:val="00C60374"/>
    <w:rsid w:val="00C7644B"/>
    <w:rsid w:val="00C86D30"/>
    <w:rsid w:val="00CB0225"/>
    <w:rsid w:val="00CB1D59"/>
    <w:rsid w:val="00CB50AE"/>
    <w:rsid w:val="00CB5344"/>
    <w:rsid w:val="00CC7399"/>
    <w:rsid w:val="00CE2080"/>
    <w:rsid w:val="00D06C17"/>
    <w:rsid w:val="00D11AAF"/>
    <w:rsid w:val="00D12C46"/>
    <w:rsid w:val="00D145B3"/>
    <w:rsid w:val="00D22655"/>
    <w:rsid w:val="00D23C33"/>
    <w:rsid w:val="00D23FE4"/>
    <w:rsid w:val="00D24ACB"/>
    <w:rsid w:val="00D251E5"/>
    <w:rsid w:val="00D310EA"/>
    <w:rsid w:val="00D365B3"/>
    <w:rsid w:val="00D55342"/>
    <w:rsid w:val="00D93B87"/>
    <w:rsid w:val="00D9678D"/>
    <w:rsid w:val="00DB0DFB"/>
    <w:rsid w:val="00DB7896"/>
    <w:rsid w:val="00DD2AC0"/>
    <w:rsid w:val="00DD4F19"/>
    <w:rsid w:val="00DD59DF"/>
    <w:rsid w:val="00DD5F84"/>
    <w:rsid w:val="00DE4175"/>
    <w:rsid w:val="00DE51C5"/>
    <w:rsid w:val="00DE5815"/>
    <w:rsid w:val="00E24A48"/>
    <w:rsid w:val="00E2600E"/>
    <w:rsid w:val="00E37275"/>
    <w:rsid w:val="00E504CC"/>
    <w:rsid w:val="00E55C40"/>
    <w:rsid w:val="00E745A5"/>
    <w:rsid w:val="00EA24EB"/>
    <w:rsid w:val="00EB164F"/>
    <w:rsid w:val="00EB5F5E"/>
    <w:rsid w:val="00ED7493"/>
    <w:rsid w:val="00EE7C48"/>
    <w:rsid w:val="00EF5C25"/>
    <w:rsid w:val="00F04DE1"/>
    <w:rsid w:val="00F14065"/>
    <w:rsid w:val="00F44592"/>
    <w:rsid w:val="00F74941"/>
    <w:rsid w:val="00F74C3F"/>
    <w:rsid w:val="00F75F00"/>
    <w:rsid w:val="00F8615F"/>
    <w:rsid w:val="00F92EE7"/>
    <w:rsid w:val="00FA1893"/>
    <w:rsid w:val="00FC413A"/>
    <w:rsid w:val="00FD0996"/>
    <w:rsid w:val="00FE5F70"/>
    <w:rsid w:val="00FF4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0F985"/>
  <w15:docId w15:val="{F62DAAB3-2728-44FF-B85F-E3EB8E4B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979" w:hanging="10"/>
      <w:outlineLvl w:val="0"/>
    </w:pPr>
    <w:rPr>
      <w:rFonts w:ascii="Trebuchet MS" w:eastAsia="Trebuchet MS" w:hAnsi="Trebuchet MS" w:cs="Trebuchet MS"/>
      <w:b/>
      <w:color w:val="000000"/>
    </w:rPr>
  </w:style>
  <w:style w:type="paragraph" w:styleId="Heading2">
    <w:name w:val="heading 2"/>
    <w:next w:val="Normal"/>
    <w:link w:val="Heading2Char"/>
    <w:uiPriority w:val="9"/>
    <w:unhideWhenUsed/>
    <w:qFormat/>
    <w:pPr>
      <w:keepNext/>
      <w:keepLines/>
      <w:spacing w:after="46" w:line="249" w:lineRule="auto"/>
      <w:ind w:left="10" w:hanging="10"/>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1Char">
    <w:name w:val="Heading 1 Char"/>
    <w:link w:val="Heading1"/>
    <w:rPr>
      <w:rFonts w:ascii="Trebuchet MS" w:eastAsia="Trebuchet MS" w:hAnsi="Trebuchet MS" w:cs="Trebuchet M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317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79D"/>
    <w:rPr>
      <w:rFonts w:ascii="Calibri" w:eastAsia="Calibri" w:hAnsi="Calibri" w:cs="Calibri"/>
      <w:color w:val="000000"/>
    </w:rPr>
  </w:style>
  <w:style w:type="paragraph" w:styleId="Footer">
    <w:name w:val="footer"/>
    <w:basedOn w:val="Normal"/>
    <w:link w:val="FooterChar"/>
    <w:uiPriority w:val="99"/>
    <w:unhideWhenUsed/>
    <w:rsid w:val="009317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79D"/>
    <w:rPr>
      <w:rFonts w:ascii="Calibri" w:eastAsia="Calibri" w:hAnsi="Calibri" w:cs="Calibri"/>
      <w:color w:val="000000"/>
    </w:rPr>
  </w:style>
  <w:style w:type="character" w:styleId="Hyperlink">
    <w:name w:val="Hyperlink"/>
    <w:basedOn w:val="DefaultParagraphFont"/>
    <w:uiPriority w:val="99"/>
    <w:unhideWhenUsed/>
    <w:rsid w:val="0093179D"/>
    <w:rPr>
      <w:color w:val="0563C1" w:themeColor="hyperlink"/>
      <w:u w:val="single"/>
    </w:rPr>
  </w:style>
  <w:style w:type="character" w:styleId="UnresolvedMention">
    <w:name w:val="Unresolved Mention"/>
    <w:basedOn w:val="DefaultParagraphFont"/>
    <w:uiPriority w:val="99"/>
    <w:semiHidden/>
    <w:unhideWhenUsed/>
    <w:rsid w:val="0093179D"/>
    <w:rPr>
      <w:color w:val="605E5C"/>
      <w:shd w:val="clear" w:color="auto" w:fill="E1DFDD"/>
    </w:rPr>
  </w:style>
  <w:style w:type="character" w:styleId="CommentReference">
    <w:name w:val="annotation reference"/>
    <w:basedOn w:val="DefaultParagraphFont"/>
    <w:uiPriority w:val="99"/>
    <w:semiHidden/>
    <w:unhideWhenUsed/>
    <w:rsid w:val="0093179D"/>
    <w:rPr>
      <w:sz w:val="16"/>
      <w:szCs w:val="16"/>
    </w:rPr>
  </w:style>
  <w:style w:type="paragraph" w:styleId="CommentText">
    <w:name w:val="annotation text"/>
    <w:basedOn w:val="Normal"/>
    <w:link w:val="CommentTextChar"/>
    <w:uiPriority w:val="99"/>
    <w:unhideWhenUsed/>
    <w:rsid w:val="0093179D"/>
    <w:pPr>
      <w:spacing w:line="240" w:lineRule="auto"/>
    </w:pPr>
    <w:rPr>
      <w:sz w:val="20"/>
      <w:szCs w:val="20"/>
    </w:rPr>
  </w:style>
  <w:style w:type="character" w:customStyle="1" w:styleId="CommentTextChar">
    <w:name w:val="Comment Text Char"/>
    <w:basedOn w:val="DefaultParagraphFont"/>
    <w:link w:val="CommentText"/>
    <w:uiPriority w:val="99"/>
    <w:rsid w:val="0093179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179D"/>
    <w:rPr>
      <w:b/>
      <w:bCs/>
    </w:rPr>
  </w:style>
  <w:style w:type="character" w:customStyle="1" w:styleId="CommentSubjectChar">
    <w:name w:val="Comment Subject Char"/>
    <w:basedOn w:val="CommentTextChar"/>
    <w:link w:val="CommentSubject"/>
    <w:uiPriority w:val="99"/>
    <w:semiHidden/>
    <w:rsid w:val="0093179D"/>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9317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79D"/>
    <w:rPr>
      <w:rFonts w:ascii="Segoe UI" w:eastAsia="Calibri" w:hAnsi="Segoe UI" w:cs="Segoe UI"/>
      <w:color w:val="000000"/>
      <w:sz w:val="18"/>
      <w:szCs w:val="18"/>
    </w:rPr>
  </w:style>
  <w:style w:type="paragraph" w:styleId="BodyText3">
    <w:name w:val="Body Text 3"/>
    <w:basedOn w:val="Normal"/>
    <w:link w:val="BodyText3Char"/>
    <w:uiPriority w:val="99"/>
    <w:semiHidden/>
    <w:unhideWhenUsed/>
    <w:rsid w:val="00BF24C9"/>
    <w:pPr>
      <w:spacing w:after="0" w:line="240" w:lineRule="auto"/>
      <w:jc w:val="both"/>
    </w:pPr>
    <w:rPr>
      <w:rFonts w:ascii="Arial" w:eastAsiaTheme="minorHAnsi" w:hAnsi="Arial" w:cs="Arial"/>
      <w:color w:val="auto"/>
    </w:rPr>
  </w:style>
  <w:style w:type="character" w:customStyle="1" w:styleId="BodyText3Char">
    <w:name w:val="Body Text 3 Char"/>
    <w:basedOn w:val="DefaultParagraphFont"/>
    <w:link w:val="BodyText3"/>
    <w:uiPriority w:val="99"/>
    <w:semiHidden/>
    <w:rsid w:val="00BF24C9"/>
    <w:rPr>
      <w:rFonts w:ascii="Arial" w:eastAsiaTheme="minorHAnsi" w:hAnsi="Arial" w:cs="Arial"/>
    </w:rPr>
  </w:style>
  <w:style w:type="paragraph" w:styleId="ListParagraph">
    <w:name w:val="List Paragraph"/>
    <w:basedOn w:val="Normal"/>
    <w:uiPriority w:val="34"/>
    <w:qFormat/>
    <w:rsid w:val="00BB4863"/>
    <w:pPr>
      <w:ind w:left="720"/>
      <w:contextualSpacing/>
    </w:pPr>
  </w:style>
  <w:style w:type="paragraph" w:styleId="Revision">
    <w:name w:val="Revision"/>
    <w:hidden/>
    <w:uiPriority w:val="99"/>
    <w:semiHidden/>
    <w:rsid w:val="005374D1"/>
    <w:pPr>
      <w:spacing w:after="0" w:line="240" w:lineRule="auto"/>
    </w:pPr>
    <w:rPr>
      <w:rFonts w:ascii="Calibri" w:eastAsia="Calibri" w:hAnsi="Calibri" w:cs="Calibri"/>
      <w:color w:val="000000"/>
    </w:rPr>
  </w:style>
  <w:style w:type="table" w:styleId="TableGrid0">
    <w:name w:val="Table Grid"/>
    <w:basedOn w:val="TableNormal"/>
    <w:uiPriority w:val="39"/>
    <w:rsid w:val="003A7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379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137999"/>
  </w:style>
  <w:style w:type="character" w:customStyle="1" w:styleId="eop">
    <w:name w:val="eop"/>
    <w:basedOn w:val="DefaultParagraphFont"/>
    <w:rsid w:val="00137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40733">
      <w:bodyDiv w:val="1"/>
      <w:marLeft w:val="0"/>
      <w:marRight w:val="0"/>
      <w:marTop w:val="0"/>
      <w:marBottom w:val="0"/>
      <w:divBdr>
        <w:top w:val="none" w:sz="0" w:space="0" w:color="auto"/>
        <w:left w:val="none" w:sz="0" w:space="0" w:color="auto"/>
        <w:bottom w:val="none" w:sz="0" w:space="0" w:color="auto"/>
        <w:right w:val="none" w:sz="0" w:space="0" w:color="auto"/>
      </w:divBdr>
    </w:div>
    <w:div w:id="980767621">
      <w:bodyDiv w:val="1"/>
      <w:marLeft w:val="0"/>
      <w:marRight w:val="0"/>
      <w:marTop w:val="0"/>
      <w:marBottom w:val="0"/>
      <w:divBdr>
        <w:top w:val="none" w:sz="0" w:space="0" w:color="auto"/>
        <w:left w:val="none" w:sz="0" w:space="0" w:color="auto"/>
        <w:bottom w:val="none" w:sz="0" w:space="0" w:color="auto"/>
        <w:right w:val="none" w:sz="0" w:space="0" w:color="auto"/>
      </w:divBdr>
      <w:divsChild>
        <w:div w:id="1118109986">
          <w:marLeft w:val="0"/>
          <w:marRight w:val="0"/>
          <w:marTop w:val="0"/>
          <w:marBottom w:val="0"/>
          <w:divBdr>
            <w:top w:val="none" w:sz="0" w:space="0" w:color="auto"/>
            <w:left w:val="none" w:sz="0" w:space="0" w:color="auto"/>
            <w:bottom w:val="none" w:sz="0" w:space="0" w:color="auto"/>
            <w:right w:val="none" w:sz="0" w:space="0" w:color="auto"/>
          </w:divBdr>
        </w:div>
        <w:div w:id="19089158">
          <w:marLeft w:val="0"/>
          <w:marRight w:val="0"/>
          <w:marTop w:val="0"/>
          <w:marBottom w:val="0"/>
          <w:divBdr>
            <w:top w:val="none" w:sz="0" w:space="0" w:color="auto"/>
            <w:left w:val="none" w:sz="0" w:space="0" w:color="auto"/>
            <w:bottom w:val="none" w:sz="0" w:space="0" w:color="auto"/>
            <w:right w:val="none" w:sz="0" w:space="0" w:color="auto"/>
          </w:divBdr>
        </w:div>
        <w:div w:id="1083338620">
          <w:marLeft w:val="0"/>
          <w:marRight w:val="0"/>
          <w:marTop w:val="0"/>
          <w:marBottom w:val="0"/>
          <w:divBdr>
            <w:top w:val="none" w:sz="0" w:space="0" w:color="auto"/>
            <w:left w:val="none" w:sz="0" w:space="0" w:color="auto"/>
            <w:bottom w:val="none" w:sz="0" w:space="0" w:color="auto"/>
            <w:right w:val="none" w:sz="0" w:space="0" w:color="auto"/>
          </w:divBdr>
        </w:div>
        <w:div w:id="48379421">
          <w:marLeft w:val="0"/>
          <w:marRight w:val="0"/>
          <w:marTop w:val="0"/>
          <w:marBottom w:val="0"/>
          <w:divBdr>
            <w:top w:val="none" w:sz="0" w:space="0" w:color="auto"/>
            <w:left w:val="none" w:sz="0" w:space="0" w:color="auto"/>
            <w:bottom w:val="none" w:sz="0" w:space="0" w:color="auto"/>
            <w:right w:val="none" w:sz="0" w:space="0" w:color="auto"/>
          </w:divBdr>
        </w:div>
        <w:div w:id="236939295">
          <w:marLeft w:val="0"/>
          <w:marRight w:val="0"/>
          <w:marTop w:val="0"/>
          <w:marBottom w:val="0"/>
          <w:divBdr>
            <w:top w:val="none" w:sz="0" w:space="0" w:color="auto"/>
            <w:left w:val="none" w:sz="0" w:space="0" w:color="auto"/>
            <w:bottom w:val="none" w:sz="0" w:space="0" w:color="auto"/>
            <w:right w:val="none" w:sz="0" w:space="0" w:color="auto"/>
          </w:divBdr>
        </w:div>
        <w:div w:id="451167462">
          <w:marLeft w:val="0"/>
          <w:marRight w:val="0"/>
          <w:marTop w:val="0"/>
          <w:marBottom w:val="0"/>
          <w:divBdr>
            <w:top w:val="none" w:sz="0" w:space="0" w:color="auto"/>
            <w:left w:val="none" w:sz="0" w:space="0" w:color="auto"/>
            <w:bottom w:val="none" w:sz="0" w:space="0" w:color="auto"/>
            <w:right w:val="none" w:sz="0" w:space="0" w:color="auto"/>
          </w:divBdr>
        </w:div>
        <w:div w:id="987242405">
          <w:marLeft w:val="0"/>
          <w:marRight w:val="0"/>
          <w:marTop w:val="0"/>
          <w:marBottom w:val="0"/>
          <w:divBdr>
            <w:top w:val="none" w:sz="0" w:space="0" w:color="auto"/>
            <w:left w:val="none" w:sz="0" w:space="0" w:color="auto"/>
            <w:bottom w:val="none" w:sz="0" w:space="0" w:color="auto"/>
            <w:right w:val="none" w:sz="0" w:space="0" w:color="auto"/>
          </w:divBdr>
        </w:div>
        <w:div w:id="357044486">
          <w:marLeft w:val="0"/>
          <w:marRight w:val="0"/>
          <w:marTop w:val="0"/>
          <w:marBottom w:val="0"/>
          <w:divBdr>
            <w:top w:val="none" w:sz="0" w:space="0" w:color="auto"/>
            <w:left w:val="none" w:sz="0" w:space="0" w:color="auto"/>
            <w:bottom w:val="none" w:sz="0" w:space="0" w:color="auto"/>
            <w:right w:val="none" w:sz="0" w:space="0" w:color="auto"/>
          </w:divBdr>
        </w:div>
        <w:div w:id="754326352">
          <w:marLeft w:val="0"/>
          <w:marRight w:val="0"/>
          <w:marTop w:val="0"/>
          <w:marBottom w:val="0"/>
          <w:divBdr>
            <w:top w:val="none" w:sz="0" w:space="0" w:color="auto"/>
            <w:left w:val="none" w:sz="0" w:space="0" w:color="auto"/>
            <w:bottom w:val="none" w:sz="0" w:space="0" w:color="auto"/>
            <w:right w:val="none" w:sz="0" w:space="0" w:color="auto"/>
          </w:divBdr>
        </w:div>
        <w:div w:id="1447696040">
          <w:marLeft w:val="0"/>
          <w:marRight w:val="0"/>
          <w:marTop w:val="0"/>
          <w:marBottom w:val="0"/>
          <w:divBdr>
            <w:top w:val="none" w:sz="0" w:space="0" w:color="auto"/>
            <w:left w:val="none" w:sz="0" w:space="0" w:color="auto"/>
            <w:bottom w:val="none" w:sz="0" w:space="0" w:color="auto"/>
            <w:right w:val="none" w:sz="0" w:space="0" w:color="auto"/>
          </w:divBdr>
        </w:div>
        <w:div w:id="681863008">
          <w:marLeft w:val="0"/>
          <w:marRight w:val="0"/>
          <w:marTop w:val="0"/>
          <w:marBottom w:val="0"/>
          <w:divBdr>
            <w:top w:val="none" w:sz="0" w:space="0" w:color="auto"/>
            <w:left w:val="none" w:sz="0" w:space="0" w:color="auto"/>
            <w:bottom w:val="none" w:sz="0" w:space="0" w:color="auto"/>
            <w:right w:val="none" w:sz="0" w:space="0" w:color="auto"/>
          </w:divBdr>
        </w:div>
        <w:div w:id="2079748524">
          <w:marLeft w:val="0"/>
          <w:marRight w:val="0"/>
          <w:marTop w:val="0"/>
          <w:marBottom w:val="0"/>
          <w:divBdr>
            <w:top w:val="none" w:sz="0" w:space="0" w:color="auto"/>
            <w:left w:val="none" w:sz="0" w:space="0" w:color="auto"/>
            <w:bottom w:val="none" w:sz="0" w:space="0" w:color="auto"/>
            <w:right w:val="none" w:sz="0" w:space="0" w:color="auto"/>
          </w:divBdr>
        </w:div>
        <w:div w:id="26764076">
          <w:marLeft w:val="0"/>
          <w:marRight w:val="0"/>
          <w:marTop w:val="0"/>
          <w:marBottom w:val="0"/>
          <w:divBdr>
            <w:top w:val="none" w:sz="0" w:space="0" w:color="auto"/>
            <w:left w:val="none" w:sz="0" w:space="0" w:color="auto"/>
            <w:bottom w:val="none" w:sz="0" w:space="0" w:color="auto"/>
            <w:right w:val="none" w:sz="0" w:space="0" w:color="auto"/>
          </w:divBdr>
        </w:div>
        <w:div w:id="941188657">
          <w:marLeft w:val="0"/>
          <w:marRight w:val="0"/>
          <w:marTop w:val="0"/>
          <w:marBottom w:val="0"/>
          <w:divBdr>
            <w:top w:val="none" w:sz="0" w:space="0" w:color="auto"/>
            <w:left w:val="none" w:sz="0" w:space="0" w:color="auto"/>
            <w:bottom w:val="none" w:sz="0" w:space="0" w:color="auto"/>
            <w:right w:val="none" w:sz="0" w:space="0" w:color="auto"/>
          </w:divBdr>
        </w:div>
        <w:div w:id="244263374">
          <w:marLeft w:val="0"/>
          <w:marRight w:val="0"/>
          <w:marTop w:val="0"/>
          <w:marBottom w:val="0"/>
          <w:divBdr>
            <w:top w:val="none" w:sz="0" w:space="0" w:color="auto"/>
            <w:left w:val="none" w:sz="0" w:space="0" w:color="auto"/>
            <w:bottom w:val="none" w:sz="0" w:space="0" w:color="auto"/>
            <w:right w:val="none" w:sz="0" w:space="0" w:color="auto"/>
          </w:divBdr>
        </w:div>
        <w:div w:id="1179541348">
          <w:marLeft w:val="0"/>
          <w:marRight w:val="0"/>
          <w:marTop w:val="0"/>
          <w:marBottom w:val="0"/>
          <w:divBdr>
            <w:top w:val="none" w:sz="0" w:space="0" w:color="auto"/>
            <w:left w:val="none" w:sz="0" w:space="0" w:color="auto"/>
            <w:bottom w:val="none" w:sz="0" w:space="0" w:color="auto"/>
            <w:right w:val="none" w:sz="0" w:space="0" w:color="auto"/>
          </w:divBdr>
        </w:div>
        <w:div w:id="501505312">
          <w:marLeft w:val="0"/>
          <w:marRight w:val="0"/>
          <w:marTop w:val="0"/>
          <w:marBottom w:val="0"/>
          <w:divBdr>
            <w:top w:val="none" w:sz="0" w:space="0" w:color="auto"/>
            <w:left w:val="none" w:sz="0" w:space="0" w:color="auto"/>
            <w:bottom w:val="none" w:sz="0" w:space="0" w:color="auto"/>
            <w:right w:val="none" w:sz="0" w:space="0" w:color="auto"/>
          </w:divBdr>
        </w:div>
        <w:div w:id="1155144216">
          <w:marLeft w:val="0"/>
          <w:marRight w:val="0"/>
          <w:marTop w:val="0"/>
          <w:marBottom w:val="0"/>
          <w:divBdr>
            <w:top w:val="none" w:sz="0" w:space="0" w:color="auto"/>
            <w:left w:val="none" w:sz="0" w:space="0" w:color="auto"/>
            <w:bottom w:val="none" w:sz="0" w:space="0" w:color="auto"/>
            <w:right w:val="none" w:sz="0" w:space="0" w:color="auto"/>
          </w:divBdr>
        </w:div>
        <w:div w:id="350111863">
          <w:marLeft w:val="0"/>
          <w:marRight w:val="0"/>
          <w:marTop w:val="0"/>
          <w:marBottom w:val="0"/>
          <w:divBdr>
            <w:top w:val="none" w:sz="0" w:space="0" w:color="auto"/>
            <w:left w:val="none" w:sz="0" w:space="0" w:color="auto"/>
            <w:bottom w:val="none" w:sz="0" w:space="0" w:color="auto"/>
            <w:right w:val="none" w:sz="0" w:space="0" w:color="auto"/>
          </w:divBdr>
        </w:div>
        <w:div w:id="465587482">
          <w:marLeft w:val="0"/>
          <w:marRight w:val="0"/>
          <w:marTop w:val="0"/>
          <w:marBottom w:val="0"/>
          <w:divBdr>
            <w:top w:val="none" w:sz="0" w:space="0" w:color="auto"/>
            <w:left w:val="none" w:sz="0" w:space="0" w:color="auto"/>
            <w:bottom w:val="none" w:sz="0" w:space="0" w:color="auto"/>
            <w:right w:val="none" w:sz="0" w:space="0" w:color="auto"/>
          </w:divBdr>
        </w:div>
        <w:div w:id="2109545960">
          <w:marLeft w:val="0"/>
          <w:marRight w:val="0"/>
          <w:marTop w:val="0"/>
          <w:marBottom w:val="0"/>
          <w:divBdr>
            <w:top w:val="none" w:sz="0" w:space="0" w:color="auto"/>
            <w:left w:val="none" w:sz="0" w:space="0" w:color="auto"/>
            <w:bottom w:val="none" w:sz="0" w:space="0" w:color="auto"/>
            <w:right w:val="none" w:sz="0" w:space="0" w:color="auto"/>
          </w:divBdr>
        </w:div>
        <w:div w:id="1897618982">
          <w:marLeft w:val="0"/>
          <w:marRight w:val="0"/>
          <w:marTop w:val="0"/>
          <w:marBottom w:val="0"/>
          <w:divBdr>
            <w:top w:val="none" w:sz="0" w:space="0" w:color="auto"/>
            <w:left w:val="none" w:sz="0" w:space="0" w:color="auto"/>
            <w:bottom w:val="none" w:sz="0" w:space="0" w:color="auto"/>
            <w:right w:val="none" w:sz="0" w:space="0" w:color="auto"/>
          </w:divBdr>
        </w:div>
        <w:div w:id="2007202020">
          <w:marLeft w:val="0"/>
          <w:marRight w:val="0"/>
          <w:marTop w:val="0"/>
          <w:marBottom w:val="0"/>
          <w:divBdr>
            <w:top w:val="none" w:sz="0" w:space="0" w:color="auto"/>
            <w:left w:val="none" w:sz="0" w:space="0" w:color="auto"/>
            <w:bottom w:val="none" w:sz="0" w:space="0" w:color="auto"/>
            <w:right w:val="none" w:sz="0" w:space="0" w:color="auto"/>
          </w:divBdr>
        </w:div>
        <w:div w:id="1627734872">
          <w:marLeft w:val="0"/>
          <w:marRight w:val="0"/>
          <w:marTop w:val="0"/>
          <w:marBottom w:val="0"/>
          <w:divBdr>
            <w:top w:val="none" w:sz="0" w:space="0" w:color="auto"/>
            <w:left w:val="none" w:sz="0" w:space="0" w:color="auto"/>
            <w:bottom w:val="none" w:sz="0" w:space="0" w:color="auto"/>
            <w:right w:val="none" w:sz="0" w:space="0" w:color="auto"/>
          </w:divBdr>
        </w:div>
        <w:div w:id="542985166">
          <w:marLeft w:val="0"/>
          <w:marRight w:val="0"/>
          <w:marTop w:val="0"/>
          <w:marBottom w:val="0"/>
          <w:divBdr>
            <w:top w:val="none" w:sz="0" w:space="0" w:color="auto"/>
            <w:left w:val="none" w:sz="0" w:space="0" w:color="auto"/>
            <w:bottom w:val="none" w:sz="0" w:space="0" w:color="auto"/>
            <w:right w:val="none" w:sz="0" w:space="0" w:color="auto"/>
          </w:divBdr>
        </w:div>
        <w:div w:id="1003631967">
          <w:marLeft w:val="0"/>
          <w:marRight w:val="0"/>
          <w:marTop w:val="0"/>
          <w:marBottom w:val="0"/>
          <w:divBdr>
            <w:top w:val="none" w:sz="0" w:space="0" w:color="auto"/>
            <w:left w:val="none" w:sz="0" w:space="0" w:color="auto"/>
            <w:bottom w:val="none" w:sz="0" w:space="0" w:color="auto"/>
            <w:right w:val="none" w:sz="0" w:space="0" w:color="auto"/>
          </w:divBdr>
        </w:div>
        <w:div w:id="392461429">
          <w:marLeft w:val="0"/>
          <w:marRight w:val="0"/>
          <w:marTop w:val="0"/>
          <w:marBottom w:val="0"/>
          <w:divBdr>
            <w:top w:val="none" w:sz="0" w:space="0" w:color="auto"/>
            <w:left w:val="none" w:sz="0" w:space="0" w:color="auto"/>
            <w:bottom w:val="none" w:sz="0" w:space="0" w:color="auto"/>
            <w:right w:val="none" w:sz="0" w:space="0" w:color="auto"/>
          </w:divBdr>
        </w:div>
        <w:div w:id="1172991616">
          <w:marLeft w:val="0"/>
          <w:marRight w:val="0"/>
          <w:marTop w:val="0"/>
          <w:marBottom w:val="0"/>
          <w:divBdr>
            <w:top w:val="none" w:sz="0" w:space="0" w:color="auto"/>
            <w:left w:val="none" w:sz="0" w:space="0" w:color="auto"/>
            <w:bottom w:val="none" w:sz="0" w:space="0" w:color="auto"/>
            <w:right w:val="none" w:sz="0" w:space="0" w:color="auto"/>
          </w:divBdr>
        </w:div>
        <w:div w:id="1173181132">
          <w:marLeft w:val="0"/>
          <w:marRight w:val="0"/>
          <w:marTop w:val="0"/>
          <w:marBottom w:val="0"/>
          <w:divBdr>
            <w:top w:val="none" w:sz="0" w:space="0" w:color="auto"/>
            <w:left w:val="none" w:sz="0" w:space="0" w:color="auto"/>
            <w:bottom w:val="none" w:sz="0" w:space="0" w:color="auto"/>
            <w:right w:val="none" w:sz="0" w:space="0" w:color="auto"/>
          </w:divBdr>
        </w:div>
        <w:div w:id="80297532">
          <w:marLeft w:val="0"/>
          <w:marRight w:val="0"/>
          <w:marTop w:val="0"/>
          <w:marBottom w:val="0"/>
          <w:divBdr>
            <w:top w:val="none" w:sz="0" w:space="0" w:color="auto"/>
            <w:left w:val="none" w:sz="0" w:space="0" w:color="auto"/>
            <w:bottom w:val="none" w:sz="0" w:space="0" w:color="auto"/>
            <w:right w:val="none" w:sz="0" w:space="0" w:color="auto"/>
          </w:divBdr>
        </w:div>
        <w:div w:id="671298595">
          <w:marLeft w:val="0"/>
          <w:marRight w:val="0"/>
          <w:marTop w:val="0"/>
          <w:marBottom w:val="0"/>
          <w:divBdr>
            <w:top w:val="none" w:sz="0" w:space="0" w:color="auto"/>
            <w:left w:val="none" w:sz="0" w:space="0" w:color="auto"/>
            <w:bottom w:val="none" w:sz="0" w:space="0" w:color="auto"/>
            <w:right w:val="none" w:sz="0" w:space="0" w:color="auto"/>
          </w:divBdr>
        </w:div>
        <w:div w:id="684407415">
          <w:marLeft w:val="0"/>
          <w:marRight w:val="0"/>
          <w:marTop w:val="0"/>
          <w:marBottom w:val="0"/>
          <w:divBdr>
            <w:top w:val="none" w:sz="0" w:space="0" w:color="auto"/>
            <w:left w:val="none" w:sz="0" w:space="0" w:color="auto"/>
            <w:bottom w:val="none" w:sz="0" w:space="0" w:color="auto"/>
            <w:right w:val="none" w:sz="0" w:space="0" w:color="auto"/>
          </w:divBdr>
        </w:div>
        <w:div w:id="1955362427">
          <w:marLeft w:val="0"/>
          <w:marRight w:val="0"/>
          <w:marTop w:val="0"/>
          <w:marBottom w:val="0"/>
          <w:divBdr>
            <w:top w:val="none" w:sz="0" w:space="0" w:color="auto"/>
            <w:left w:val="none" w:sz="0" w:space="0" w:color="auto"/>
            <w:bottom w:val="none" w:sz="0" w:space="0" w:color="auto"/>
            <w:right w:val="none" w:sz="0" w:space="0" w:color="auto"/>
          </w:divBdr>
        </w:div>
        <w:div w:id="1973442449">
          <w:marLeft w:val="0"/>
          <w:marRight w:val="0"/>
          <w:marTop w:val="0"/>
          <w:marBottom w:val="0"/>
          <w:divBdr>
            <w:top w:val="none" w:sz="0" w:space="0" w:color="auto"/>
            <w:left w:val="none" w:sz="0" w:space="0" w:color="auto"/>
            <w:bottom w:val="none" w:sz="0" w:space="0" w:color="auto"/>
            <w:right w:val="none" w:sz="0" w:space="0" w:color="auto"/>
          </w:divBdr>
        </w:div>
        <w:div w:id="86002727">
          <w:marLeft w:val="0"/>
          <w:marRight w:val="0"/>
          <w:marTop w:val="0"/>
          <w:marBottom w:val="0"/>
          <w:divBdr>
            <w:top w:val="none" w:sz="0" w:space="0" w:color="auto"/>
            <w:left w:val="none" w:sz="0" w:space="0" w:color="auto"/>
            <w:bottom w:val="none" w:sz="0" w:space="0" w:color="auto"/>
            <w:right w:val="none" w:sz="0" w:space="0" w:color="auto"/>
          </w:divBdr>
        </w:div>
        <w:div w:id="283661690">
          <w:marLeft w:val="0"/>
          <w:marRight w:val="0"/>
          <w:marTop w:val="0"/>
          <w:marBottom w:val="0"/>
          <w:divBdr>
            <w:top w:val="none" w:sz="0" w:space="0" w:color="auto"/>
            <w:left w:val="none" w:sz="0" w:space="0" w:color="auto"/>
            <w:bottom w:val="none" w:sz="0" w:space="0" w:color="auto"/>
            <w:right w:val="none" w:sz="0" w:space="0" w:color="auto"/>
          </w:divBdr>
        </w:div>
        <w:div w:id="1479570563">
          <w:marLeft w:val="0"/>
          <w:marRight w:val="0"/>
          <w:marTop w:val="0"/>
          <w:marBottom w:val="0"/>
          <w:divBdr>
            <w:top w:val="none" w:sz="0" w:space="0" w:color="auto"/>
            <w:left w:val="none" w:sz="0" w:space="0" w:color="auto"/>
            <w:bottom w:val="none" w:sz="0" w:space="0" w:color="auto"/>
            <w:right w:val="none" w:sz="0" w:space="0" w:color="auto"/>
          </w:divBdr>
        </w:div>
        <w:div w:id="1928953059">
          <w:marLeft w:val="0"/>
          <w:marRight w:val="0"/>
          <w:marTop w:val="0"/>
          <w:marBottom w:val="0"/>
          <w:divBdr>
            <w:top w:val="none" w:sz="0" w:space="0" w:color="auto"/>
            <w:left w:val="none" w:sz="0" w:space="0" w:color="auto"/>
            <w:bottom w:val="none" w:sz="0" w:space="0" w:color="auto"/>
            <w:right w:val="none" w:sz="0" w:space="0" w:color="auto"/>
          </w:divBdr>
        </w:div>
        <w:div w:id="1048844527">
          <w:marLeft w:val="0"/>
          <w:marRight w:val="0"/>
          <w:marTop w:val="0"/>
          <w:marBottom w:val="0"/>
          <w:divBdr>
            <w:top w:val="none" w:sz="0" w:space="0" w:color="auto"/>
            <w:left w:val="none" w:sz="0" w:space="0" w:color="auto"/>
            <w:bottom w:val="none" w:sz="0" w:space="0" w:color="auto"/>
            <w:right w:val="none" w:sz="0" w:space="0" w:color="auto"/>
          </w:divBdr>
        </w:div>
        <w:div w:id="579681048">
          <w:marLeft w:val="0"/>
          <w:marRight w:val="0"/>
          <w:marTop w:val="0"/>
          <w:marBottom w:val="0"/>
          <w:divBdr>
            <w:top w:val="none" w:sz="0" w:space="0" w:color="auto"/>
            <w:left w:val="none" w:sz="0" w:space="0" w:color="auto"/>
            <w:bottom w:val="none" w:sz="0" w:space="0" w:color="auto"/>
            <w:right w:val="none" w:sz="0" w:space="0" w:color="auto"/>
          </w:divBdr>
        </w:div>
        <w:div w:id="547106321">
          <w:marLeft w:val="0"/>
          <w:marRight w:val="0"/>
          <w:marTop w:val="0"/>
          <w:marBottom w:val="0"/>
          <w:divBdr>
            <w:top w:val="none" w:sz="0" w:space="0" w:color="auto"/>
            <w:left w:val="none" w:sz="0" w:space="0" w:color="auto"/>
            <w:bottom w:val="none" w:sz="0" w:space="0" w:color="auto"/>
            <w:right w:val="none" w:sz="0" w:space="0" w:color="auto"/>
          </w:divBdr>
        </w:div>
        <w:div w:id="1491945558">
          <w:marLeft w:val="0"/>
          <w:marRight w:val="0"/>
          <w:marTop w:val="0"/>
          <w:marBottom w:val="0"/>
          <w:divBdr>
            <w:top w:val="none" w:sz="0" w:space="0" w:color="auto"/>
            <w:left w:val="none" w:sz="0" w:space="0" w:color="auto"/>
            <w:bottom w:val="none" w:sz="0" w:space="0" w:color="auto"/>
            <w:right w:val="none" w:sz="0" w:space="0" w:color="auto"/>
          </w:divBdr>
        </w:div>
        <w:div w:id="703990788">
          <w:marLeft w:val="0"/>
          <w:marRight w:val="0"/>
          <w:marTop w:val="0"/>
          <w:marBottom w:val="0"/>
          <w:divBdr>
            <w:top w:val="none" w:sz="0" w:space="0" w:color="auto"/>
            <w:left w:val="none" w:sz="0" w:space="0" w:color="auto"/>
            <w:bottom w:val="none" w:sz="0" w:space="0" w:color="auto"/>
            <w:right w:val="none" w:sz="0" w:space="0" w:color="auto"/>
          </w:divBdr>
        </w:div>
        <w:div w:id="233008860">
          <w:marLeft w:val="0"/>
          <w:marRight w:val="0"/>
          <w:marTop w:val="0"/>
          <w:marBottom w:val="0"/>
          <w:divBdr>
            <w:top w:val="none" w:sz="0" w:space="0" w:color="auto"/>
            <w:left w:val="none" w:sz="0" w:space="0" w:color="auto"/>
            <w:bottom w:val="none" w:sz="0" w:space="0" w:color="auto"/>
            <w:right w:val="none" w:sz="0" w:space="0" w:color="auto"/>
          </w:divBdr>
        </w:div>
        <w:div w:id="85880453">
          <w:marLeft w:val="0"/>
          <w:marRight w:val="0"/>
          <w:marTop w:val="0"/>
          <w:marBottom w:val="0"/>
          <w:divBdr>
            <w:top w:val="none" w:sz="0" w:space="0" w:color="auto"/>
            <w:left w:val="none" w:sz="0" w:space="0" w:color="auto"/>
            <w:bottom w:val="none" w:sz="0" w:space="0" w:color="auto"/>
            <w:right w:val="none" w:sz="0" w:space="0" w:color="auto"/>
          </w:divBdr>
        </w:div>
        <w:div w:id="398134660">
          <w:marLeft w:val="0"/>
          <w:marRight w:val="0"/>
          <w:marTop w:val="0"/>
          <w:marBottom w:val="0"/>
          <w:divBdr>
            <w:top w:val="none" w:sz="0" w:space="0" w:color="auto"/>
            <w:left w:val="none" w:sz="0" w:space="0" w:color="auto"/>
            <w:bottom w:val="none" w:sz="0" w:space="0" w:color="auto"/>
            <w:right w:val="none" w:sz="0" w:space="0" w:color="auto"/>
          </w:divBdr>
        </w:div>
        <w:div w:id="416364479">
          <w:marLeft w:val="0"/>
          <w:marRight w:val="0"/>
          <w:marTop w:val="0"/>
          <w:marBottom w:val="0"/>
          <w:divBdr>
            <w:top w:val="none" w:sz="0" w:space="0" w:color="auto"/>
            <w:left w:val="none" w:sz="0" w:space="0" w:color="auto"/>
            <w:bottom w:val="none" w:sz="0" w:space="0" w:color="auto"/>
            <w:right w:val="none" w:sz="0" w:space="0" w:color="auto"/>
          </w:divBdr>
        </w:div>
        <w:div w:id="771365989">
          <w:marLeft w:val="0"/>
          <w:marRight w:val="0"/>
          <w:marTop w:val="0"/>
          <w:marBottom w:val="0"/>
          <w:divBdr>
            <w:top w:val="none" w:sz="0" w:space="0" w:color="auto"/>
            <w:left w:val="none" w:sz="0" w:space="0" w:color="auto"/>
            <w:bottom w:val="none" w:sz="0" w:space="0" w:color="auto"/>
            <w:right w:val="none" w:sz="0" w:space="0" w:color="auto"/>
          </w:divBdr>
        </w:div>
        <w:div w:id="1394887679">
          <w:marLeft w:val="0"/>
          <w:marRight w:val="0"/>
          <w:marTop w:val="0"/>
          <w:marBottom w:val="0"/>
          <w:divBdr>
            <w:top w:val="none" w:sz="0" w:space="0" w:color="auto"/>
            <w:left w:val="none" w:sz="0" w:space="0" w:color="auto"/>
            <w:bottom w:val="none" w:sz="0" w:space="0" w:color="auto"/>
            <w:right w:val="none" w:sz="0" w:space="0" w:color="auto"/>
          </w:divBdr>
        </w:div>
        <w:div w:id="79256013">
          <w:marLeft w:val="0"/>
          <w:marRight w:val="0"/>
          <w:marTop w:val="0"/>
          <w:marBottom w:val="0"/>
          <w:divBdr>
            <w:top w:val="none" w:sz="0" w:space="0" w:color="auto"/>
            <w:left w:val="none" w:sz="0" w:space="0" w:color="auto"/>
            <w:bottom w:val="none" w:sz="0" w:space="0" w:color="auto"/>
            <w:right w:val="none" w:sz="0" w:space="0" w:color="auto"/>
          </w:divBdr>
        </w:div>
        <w:div w:id="951523007">
          <w:marLeft w:val="0"/>
          <w:marRight w:val="0"/>
          <w:marTop w:val="0"/>
          <w:marBottom w:val="0"/>
          <w:divBdr>
            <w:top w:val="none" w:sz="0" w:space="0" w:color="auto"/>
            <w:left w:val="none" w:sz="0" w:space="0" w:color="auto"/>
            <w:bottom w:val="none" w:sz="0" w:space="0" w:color="auto"/>
            <w:right w:val="none" w:sz="0" w:space="0" w:color="auto"/>
          </w:divBdr>
        </w:div>
        <w:div w:id="627056614">
          <w:marLeft w:val="0"/>
          <w:marRight w:val="0"/>
          <w:marTop w:val="0"/>
          <w:marBottom w:val="0"/>
          <w:divBdr>
            <w:top w:val="none" w:sz="0" w:space="0" w:color="auto"/>
            <w:left w:val="none" w:sz="0" w:space="0" w:color="auto"/>
            <w:bottom w:val="none" w:sz="0" w:space="0" w:color="auto"/>
            <w:right w:val="none" w:sz="0" w:space="0" w:color="auto"/>
          </w:divBdr>
        </w:div>
        <w:div w:id="1205600658">
          <w:marLeft w:val="0"/>
          <w:marRight w:val="0"/>
          <w:marTop w:val="0"/>
          <w:marBottom w:val="0"/>
          <w:divBdr>
            <w:top w:val="none" w:sz="0" w:space="0" w:color="auto"/>
            <w:left w:val="none" w:sz="0" w:space="0" w:color="auto"/>
            <w:bottom w:val="none" w:sz="0" w:space="0" w:color="auto"/>
            <w:right w:val="none" w:sz="0" w:space="0" w:color="auto"/>
          </w:divBdr>
        </w:div>
        <w:div w:id="1439177650">
          <w:marLeft w:val="0"/>
          <w:marRight w:val="0"/>
          <w:marTop w:val="0"/>
          <w:marBottom w:val="0"/>
          <w:divBdr>
            <w:top w:val="none" w:sz="0" w:space="0" w:color="auto"/>
            <w:left w:val="none" w:sz="0" w:space="0" w:color="auto"/>
            <w:bottom w:val="none" w:sz="0" w:space="0" w:color="auto"/>
            <w:right w:val="none" w:sz="0" w:space="0" w:color="auto"/>
          </w:divBdr>
        </w:div>
        <w:div w:id="157035848">
          <w:marLeft w:val="0"/>
          <w:marRight w:val="0"/>
          <w:marTop w:val="0"/>
          <w:marBottom w:val="0"/>
          <w:divBdr>
            <w:top w:val="none" w:sz="0" w:space="0" w:color="auto"/>
            <w:left w:val="none" w:sz="0" w:space="0" w:color="auto"/>
            <w:bottom w:val="none" w:sz="0" w:space="0" w:color="auto"/>
            <w:right w:val="none" w:sz="0" w:space="0" w:color="auto"/>
          </w:divBdr>
        </w:div>
        <w:div w:id="1120564418">
          <w:marLeft w:val="0"/>
          <w:marRight w:val="0"/>
          <w:marTop w:val="0"/>
          <w:marBottom w:val="0"/>
          <w:divBdr>
            <w:top w:val="none" w:sz="0" w:space="0" w:color="auto"/>
            <w:left w:val="none" w:sz="0" w:space="0" w:color="auto"/>
            <w:bottom w:val="none" w:sz="0" w:space="0" w:color="auto"/>
            <w:right w:val="none" w:sz="0" w:space="0" w:color="auto"/>
          </w:divBdr>
        </w:div>
        <w:div w:id="1423138452">
          <w:marLeft w:val="0"/>
          <w:marRight w:val="0"/>
          <w:marTop w:val="0"/>
          <w:marBottom w:val="0"/>
          <w:divBdr>
            <w:top w:val="none" w:sz="0" w:space="0" w:color="auto"/>
            <w:left w:val="none" w:sz="0" w:space="0" w:color="auto"/>
            <w:bottom w:val="none" w:sz="0" w:space="0" w:color="auto"/>
            <w:right w:val="none" w:sz="0" w:space="0" w:color="auto"/>
          </w:divBdr>
        </w:div>
        <w:div w:id="2112700420">
          <w:marLeft w:val="0"/>
          <w:marRight w:val="0"/>
          <w:marTop w:val="0"/>
          <w:marBottom w:val="0"/>
          <w:divBdr>
            <w:top w:val="none" w:sz="0" w:space="0" w:color="auto"/>
            <w:left w:val="none" w:sz="0" w:space="0" w:color="auto"/>
            <w:bottom w:val="none" w:sz="0" w:space="0" w:color="auto"/>
            <w:right w:val="none" w:sz="0" w:space="0" w:color="auto"/>
          </w:divBdr>
        </w:div>
        <w:div w:id="2002465935">
          <w:marLeft w:val="0"/>
          <w:marRight w:val="0"/>
          <w:marTop w:val="0"/>
          <w:marBottom w:val="0"/>
          <w:divBdr>
            <w:top w:val="none" w:sz="0" w:space="0" w:color="auto"/>
            <w:left w:val="none" w:sz="0" w:space="0" w:color="auto"/>
            <w:bottom w:val="none" w:sz="0" w:space="0" w:color="auto"/>
            <w:right w:val="none" w:sz="0" w:space="0" w:color="auto"/>
          </w:divBdr>
        </w:div>
        <w:div w:id="1643078868">
          <w:marLeft w:val="0"/>
          <w:marRight w:val="0"/>
          <w:marTop w:val="0"/>
          <w:marBottom w:val="0"/>
          <w:divBdr>
            <w:top w:val="none" w:sz="0" w:space="0" w:color="auto"/>
            <w:left w:val="none" w:sz="0" w:space="0" w:color="auto"/>
            <w:bottom w:val="none" w:sz="0" w:space="0" w:color="auto"/>
            <w:right w:val="none" w:sz="0" w:space="0" w:color="auto"/>
          </w:divBdr>
        </w:div>
        <w:div w:id="976643744">
          <w:marLeft w:val="0"/>
          <w:marRight w:val="0"/>
          <w:marTop w:val="0"/>
          <w:marBottom w:val="0"/>
          <w:divBdr>
            <w:top w:val="none" w:sz="0" w:space="0" w:color="auto"/>
            <w:left w:val="none" w:sz="0" w:space="0" w:color="auto"/>
            <w:bottom w:val="none" w:sz="0" w:space="0" w:color="auto"/>
            <w:right w:val="none" w:sz="0" w:space="0" w:color="auto"/>
          </w:divBdr>
        </w:div>
        <w:div w:id="811794515">
          <w:marLeft w:val="0"/>
          <w:marRight w:val="0"/>
          <w:marTop w:val="0"/>
          <w:marBottom w:val="0"/>
          <w:divBdr>
            <w:top w:val="none" w:sz="0" w:space="0" w:color="auto"/>
            <w:left w:val="none" w:sz="0" w:space="0" w:color="auto"/>
            <w:bottom w:val="none" w:sz="0" w:space="0" w:color="auto"/>
            <w:right w:val="none" w:sz="0" w:space="0" w:color="auto"/>
          </w:divBdr>
        </w:div>
        <w:div w:id="115952099">
          <w:marLeft w:val="0"/>
          <w:marRight w:val="0"/>
          <w:marTop w:val="0"/>
          <w:marBottom w:val="0"/>
          <w:divBdr>
            <w:top w:val="none" w:sz="0" w:space="0" w:color="auto"/>
            <w:left w:val="none" w:sz="0" w:space="0" w:color="auto"/>
            <w:bottom w:val="none" w:sz="0" w:space="0" w:color="auto"/>
            <w:right w:val="none" w:sz="0" w:space="0" w:color="auto"/>
          </w:divBdr>
        </w:div>
        <w:div w:id="762729301">
          <w:marLeft w:val="0"/>
          <w:marRight w:val="0"/>
          <w:marTop w:val="0"/>
          <w:marBottom w:val="0"/>
          <w:divBdr>
            <w:top w:val="none" w:sz="0" w:space="0" w:color="auto"/>
            <w:left w:val="none" w:sz="0" w:space="0" w:color="auto"/>
            <w:bottom w:val="none" w:sz="0" w:space="0" w:color="auto"/>
            <w:right w:val="none" w:sz="0" w:space="0" w:color="auto"/>
          </w:divBdr>
        </w:div>
        <w:div w:id="11610106">
          <w:marLeft w:val="0"/>
          <w:marRight w:val="0"/>
          <w:marTop w:val="0"/>
          <w:marBottom w:val="0"/>
          <w:divBdr>
            <w:top w:val="none" w:sz="0" w:space="0" w:color="auto"/>
            <w:left w:val="none" w:sz="0" w:space="0" w:color="auto"/>
            <w:bottom w:val="none" w:sz="0" w:space="0" w:color="auto"/>
            <w:right w:val="none" w:sz="0" w:space="0" w:color="auto"/>
          </w:divBdr>
        </w:div>
        <w:div w:id="790133091">
          <w:marLeft w:val="0"/>
          <w:marRight w:val="0"/>
          <w:marTop w:val="0"/>
          <w:marBottom w:val="0"/>
          <w:divBdr>
            <w:top w:val="none" w:sz="0" w:space="0" w:color="auto"/>
            <w:left w:val="none" w:sz="0" w:space="0" w:color="auto"/>
            <w:bottom w:val="none" w:sz="0" w:space="0" w:color="auto"/>
            <w:right w:val="none" w:sz="0" w:space="0" w:color="auto"/>
          </w:divBdr>
        </w:div>
        <w:div w:id="2011330858">
          <w:marLeft w:val="0"/>
          <w:marRight w:val="0"/>
          <w:marTop w:val="0"/>
          <w:marBottom w:val="0"/>
          <w:divBdr>
            <w:top w:val="none" w:sz="0" w:space="0" w:color="auto"/>
            <w:left w:val="none" w:sz="0" w:space="0" w:color="auto"/>
            <w:bottom w:val="none" w:sz="0" w:space="0" w:color="auto"/>
            <w:right w:val="none" w:sz="0" w:space="0" w:color="auto"/>
          </w:divBdr>
        </w:div>
        <w:div w:id="1608002678">
          <w:marLeft w:val="0"/>
          <w:marRight w:val="0"/>
          <w:marTop w:val="0"/>
          <w:marBottom w:val="0"/>
          <w:divBdr>
            <w:top w:val="none" w:sz="0" w:space="0" w:color="auto"/>
            <w:left w:val="none" w:sz="0" w:space="0" w:color="auto"/>
            <w:bottom w:val="none" w:sz="0" w:space="0" w:color="auto"/>
            <w:right w:val="none" w:sz="0" w:space="0" w:color="auto"/>
          </w:divBdr>
        </w:div>
        <w:div w:id="1221675123">
          <w:marLeft w:val="0"/>
          <w:marRight w:val="0"/>
          <w:marTop w:val="0"/>
          <w:marBottom w:val="0"/>
          <w:divBdr>
            <w:top w:val="none" w:sz="0" w:space="0" w:color="auto"/>
            <w:left w:val="none" w:sz="0" w:space="0" w:color="auto"/>
            <w:bottom w:val="none" w:sz="0" w:space="0" w:color="auto"/>
            <w:right w:val="none" w:sz="0" w:space="0" w:color="auto"/>
          </w:divBdr>
        </w:div>
        <w:div w:id="130636032">
          <w:marLeft w:val="0"/>
          <w:marRight w:val="0"/>
          <w:marTop w:val="0"/>
          <w:marBottom w:val="0"/>
          <w:divBdr>
            <w:top w:val="none" w:sz="0" w:space="0" w:color="auto"/>
            <w:left w:val="none" w:sz="0" w:space="0" w:color="auto"/>
            <w:bottom w:val="none" w:sz="0" w:space="0" w:color="auto"/>
            <w:right w:val="none" w:sz="0" w:space="0" w:color="auto"/>
          </w:divBdr>
        </w:div>
        <w:div w:id="2126922634">
          <w:marLeft w:val="0"/>
          <w:marRight w:val="0"/>
          <w:marTop w:val="0"/>
          <w:marBottom w:val="0"/>
          <w:divBdr>
            <w:top w:val="none" w:sz="0" w:space="0" w:color="auto"/>
            <w:left w:val="none" w:sz="0" w:space="0" w:color="auto"/>
            <w:bottom w:val="none" w:sz="0" w:space="0" w:color="auto"/>
            <w:right w:val="none" w:sz="0" w:space="0" w:color="auto"/>
          </w:divBdr>
        </w:div>
        <w:div w:id="544371205">
          <w:marLeft w:val="0"/>
          <w:marRight w:val="0"/>
          <w:marTop w:val="0"/>
          <w:marBottom w:val="0"/>
          <w:divBdr>
            <w:top w:val="none" w:sz="0" w:space="0" w:color="auto"/>
            <w:left w:val="none" w:sz="0" w:space="0" w:color="auto"/>
            <w:bottom w:val="none" w:sz="0" w:space="0" w:color="auto"/>
            <w:right w:val="none" w:sz="0" w:space="0" w:color="auto"/>
          </w:divBdr>
        </w:div>
        <w:div w:id="317535613">
          <w:marLeft w:val="0"/>
          <w:marRight w:val="0"/>
          <w:marTop w:val="0"/>
          <w:marBottom w:val="0"/>
          <w:divBdr>
            <w:top w:val="none" w:sz="0" w:space="0" w:color="auto"/>
            <w:left w:val="none" w:sz="0" w:space="0" w:color="auto"/>
            <w:bottom w:val="none" w:sz="0" w:space="0" w:color="auto"/>
            <w:right w:val="none" w:sz="0" w:space="0" w:color="auto"/>
          </w:divBdr>
          <w:divsChild>
            <w:div w:id="1291477152">
              <w:marLeft w:val="0"/>
              <w:marRight w:val="0"/>
              <w:marTop w:val="0"/>
              <w:marBottom w:val="0"/>
              <w:divBdr>
                <w:top w:val="none" w:sz="0" w:space="0" w:color="auto"/>
                <w:left w:val="none" w:sz="0" w:space="0" w:color="auto"/>
                <w:bottom w:val="none" w:sz="0" w:space="0" w:color="auto"/>
                <w:right w:val="none" w:sz="0" w:space="0" w:color="auto"/>
              </w:divBdr>
            </w:div>
            <w:div w:id="711656242">
              <w:marLeft w:val="0"/>
              <w:marRight w:val="0"/>
              <w:marTop w:val="0"/>
              <w:marBottom w:val="0"/>
              <w:divBdr>
                <w:top w:val="none" w:sz="0" w:space="0" w:color="auto"/>
                <w:left w:val="none" w:sz="0" w:space="0" w:color="auto"/>
                <w:bottom w:val="none" w:sz="0" w:space="0" w:color="auto"/>
                <w:right w:val="none" w:sz="0" w:space="0" w:color="auto"/>
              </w:divBdr>
            </w:div>
          </w:divsChild>
        </w:div>
        <w:div w:id="431584268">
          <w:marLeft w:val="0"/>
          <w:marRight w:val="0"/>
          <w:marTop w:val="0"/>
          <w:marBottom w:val="0"/>
          <w:divBdr>
            <w:top w:val="none" w:sz="0" w:space="0" w:color="auto"/>
            <w:left w:val="none" w:sz="0" w:space="0" w:color="auto"/>
            <w:bottom w:val="none" w:sz="0" w:space="0" w:color="auto"/>
            <w:right w:val="none" w:sz="0" w:space="0" w:color="auto"/>
          </w:divBdr>
          <w:divsChild>
            <w:div w:id="519469342">
              <w:marLeft w:val="0"/>
              <w:marRight w:val="0"/>
              <w:marTop w:val="0"/>
              <w:marBottom w:val="0"/>
              <w:divBdr>
                <w:top w:val="none" w:sz="0" w:space="0" w:color="auto"/>
                <w:left w:val="none" w:sz="0" w:space="0" w:color="auto"/>
                <w:bottom w:val="none" w:sz="0" w:space="0" w:color="auto"/>
                <w:right w:val="none" w:sz="0" w:space="0" w:color="auto"/>
              </w:divBdr>
            </w:div>
            <w:div w:id="572937404">
              <w:marLeft w:val="0"/>
              <w:marRight w:val="0"/>
              <w:marTop w:val="0"/>
              <w:marBottom w:val="0"/>
              <w:divBdr>
                <w:top w:val="none" w:sz="0" w:space="0" w:color="auto"/>
                <w:left w:val="none" w:sz="0" w:space="0" w:color="auto"/>
                <w:bottom w:val="none" w:sz="0" w:space="0" w:color="auto"/>
                <w:right w:val="none" w:sz="0" w:space="0" w:color="auto"/>
              </w:divBdr>
            </w:div>
            <w:div w:id="392043166">
              <w:marLeft w:val="0"/>
              <w:marRight w:val="0"/>
              <w:marTop w:val="0"/>
              <w:marBottom w:val="0"/>
              <w:divBdr>
                <w:top w:val="none" w:sz="0" w:space="0" w:color="auto"/>
                <w:left w:val="none" w:sz="0" w:space="0" w:color="auto"/>
                <w:bottom w:val="none" w:sz="0" w:space="0" w:color="auto"/>
                <w:right w:val="none" w:sz="0" w:space="0" w:color="auto"/>
              </w:divBdr>
            </w:div>
            <w:div w:id="614487821">
              <w:marLeft w:val="0"/>
              <w:marRight w:val="0"/>
              <w:marTop w:val="0"/>
              <w:marBottom w:val="0"/>
              <w:divBdr>
                <w:top w:val="none" w:sz="0" w:space="0" w:color="auto"/>
                <w:left w:val="none" w:sz="0" w:space="0" w:color="auto"/>
                <w:bottom w:val="none" w:sz="0" w:space="0" w:color="auto"/>
                <w:right w:val="none" w:sz="0" w:space="0" w:color="auto"/>
              </w:divBdr>
            </w:div>
            <w:div w:id="1044250875">
              <w:marLeft w:val="0"/>
              <w:marRight w:val="0"/>
              <w:marTop w:val="0"/>
              <w:marBottom w:val="0"/>
              <w:divBdr>
                <w:top w:val="none" w:sz="0" w:space="0" w:color="auto"/>
                <w:left w:val="none" w:sz="0" w:space="0" w:color="auto"/>
                <w:bottom w:val="none" w:sz="0" w:space="0" w:color="auto"/>
                <w:right w:val="none" w:sz="0" w:space="0" w:color="auto"/>
              </w:divBdr>
            </w:div>
          </w:divsChild>
        </w:div>
        <w:div w:id="353501874">
          <w:marLeft w:val="0"/>
          <w:marRight w:val="0"/>
          <w:marTop w:val="0"/>
          <w:marBottom w:val="0"/>
          <w:divBdr>
            <w:top w:val="none" w:sz="0" w:space="0" w:color="auto"/>
            <w:left w:val="none" w:sz="0" w:space="0" w:color="auto"/>
            <w:bottom w:val="none" w:sz="0" w:space="0" w:color="auto"/>
            <w:right w:val="none" w:sz="0" w:space="0" w:color="auto"/>
          </w:divBdr>
        </w:div>
        <w:div w:id="2021464036">
          <w:marLeft w:val="0"/>
          <w:marRight w:val="0"/>
          <w:marTop w:val="0"/>
          <w:marBottom w:val="0"/>
          <w:divBdr>
            <w:top w:val="none" w:sz="0" w:space="0" w:color="auto"/>
            <w:left w:val="none" w:sz="0" w:space="0" w:color="auto"/>
            <w:bottom w:val="none" w:sz="0" w:space="0" w:color="auto"/>
            <w:right w:val="none" w:sz="0" w:space="0" w:color="auto"/>
          </w:divBdr>
        </w:div>
        <w:div w:id="503278344">
          <w:marLeft w:val="0"/>
          <w:marRight w:val="0"/>
          <w:marTop w:val="0"/>
          <w:marBottom w:val="0"/>
          <w:divBdr>
            <w:top w:val="none" w:sz="0" w:space="0" w:color="auto"/>
            <w:left w:val="none" w:sz="0" w:space="0" w:color="auto"/>
            <w:bottom w:val="none" w:sz="0" w:space="0" w:color="auto"/>
            <w:right w:val="none" w:sz="0" w:space="0" w:color="auto"/>
          </w:divBdr>
        </w:div>
        <w:div w:id="1019427640">
          <w:marLeft w:val="0"/>
          <w:marRight w:val="0"/>
          <w:marTop w:val="0"/>
          <w:marBottom w:val="0"/>
          <w:divBdr>
            <w:top w:val="none" w:sz="0" w:space="0" w:color="auto"/>
            <w:left w:val="none" w:sz="0" w:space="0" w:color="auto"/>
            <w:bottom w:val="none" w:sz="0" w:space="0" w:color="auto"/>
            <w:right w:val="none" w:sz="0" w:space="0" w:color="auto"/>
          </w:divBdr>
        </w:div>
        <w:div w:id="1534539016">
          <w:marLeft w:val="0"/>
          <w:marRight w:val="0"/>
          <w:marTop w:val="0"/>
          <w:marBottom w:val="0"/>
          <w:divBdr>
            <w:top w:val="none" w:sz="0" w:space="0" w:color="auto"/>
            <w:left w:val="none" w:sz="0" w:space="0" w:color="auto"/>
            <w:bottom w:val="none" w:sz="0" w:space="0" w:color="auto"/>
            <w:right w:val="none" w:sz="0" w:space="0" w:color="auto"/>
          </w:divBdr>
        </w:div>
        <w:div w:id="246351026">
          <w:marLeft w:val="0"/>
          <w:marRight w:val="0"/>
          <w:marTop w:val="0"/>
          <w:marBottom w:val="0"/>
          <w:divBdr>
            <w:top w:val="none" w:sz="0" w:space="0" w:color="auto"/>
            <w:left w:val="none" w:sz="0" w:space="0" w:color="auto"/>
            <w:bottom w:val="none" w:sz="0" w:space="0" w:color="auto"/>
            <w:right w:val="none" w:sz="0" w:space="0" w:color="auto"/>
          </w:divBdr>
        </w:div>
        <w:div w:id="766728286">
          <w:marLeft w:val="0"/>
          <w:marRight w:val="0"/>
          <w:marTop w:val="0"/>
          <w:marBottom w:val="0"/>
          <w:divBdr>
            <w:top w:val="none" w:sz="0" w:space="0" w:color="auto"/>
            <w:left w:val="none" w:sz="0" w:space="0" w:color="auto"/>
            <w:bottom w:val="none" w:sz="0" w:space="0" w:color="auto"/>
            <w:right w:val="none" w:sz="0" w:space="0" w:color="auto"/>
          </w:divBdr>
        </w:div>
        <w:div w:id="582570174">
          <w:marLeft w:val="0"/>
          <w:marRight w:val="0"/>
          <w:marTop w:val="0"/>
          <w:marBottom w:val="0"/>
          <w:divBdr>
            <w:top w:val="none" w:sz="0" w:space="0" w:color="auto"/>
            <w:left w:val="none" w:sz="0" w:space="0" w:color="auto"/>
            <w:bottom w:val="none" w:sz="0" w:space="0" w:color="auto"/>
            <w:right w:val="none" w:sz="0" w:space="0" w:color="auto"/>
          </w:divBdr>
        </w:div>
        <w:div w:id="371350949">
          <w:marLeft w:val="0"/>
          <w:marRight w:val="0"/>
          <w:marTop w:val="0"/>
          <w:marBottom w:val="0"/>
          <w:divBdr>
            <w:top w:val="none" w:sz="0" w:space="0" w:color="auto"/>
            <w:left w:val="none" w:sz="0" w:space="0" w:color="auto"/>
            <w:bottom w:val="none" w:sz="0" w:space="0" w:color="auto"/>
            <w:right w:val="none" w:sz="0" w:space="0" w:color="auto"/>
          </w:divBdr>
        </w:div>
        <w:div w:id="712079707">
          <w:marLeft w:val="0"/>
          <w:marRight w:val="0"/>
          <w:marTop w:val="0"/>
          <w:marBottom w:val="0"/>
          <w:divBdr>
            <w:top w:val="none" w:sz="0" w:space="0" w:color="auto"/>
            <w:left w:val="none" w:sz="0" w:space="0" w:color="auto"/>
            <w:bottom w:val="none" w:sz="0" w:space="0" w:color="auto"/>
            <w:right w:val="none" w:sz="0" w:space="0" w:color="auto"/>
          </w:divBdr>
        </w:div>
        <w:div w:id="989213891">
          <w:marLeft w:val="0"/>
          <w:marRight w:val="0"/>
          <w:marTop w:val="0"/>
          <w:marBottom w:val="0"/>
          <w:divBdr>
            <w:top w:val="none" w:sz="0" w:space="0" w:color="auto"/>
            <w:left w:val="none" w:sz="0" w:space="0" w:color="auto"/>
            <w:bottom w:val="none" w:sz="0" w:space="0" w:color="auto"/>
            <w:right w:val="none" w:sz="0" w:space="0" w:color="auto"/>
          </w:divBdr>
        </w:div>
        <w:div w:id="669212510">
          <w:marLeft w:val="0"/>
          <w:marRight w:val="0"/>
          <w:marTop w:val="0"/>
          <w:marBottom w:val="0"/>
          <w:divBdr>
            <w:top w:val="none" w:sz="0" w:space="0" w:color="auto"/>
            <w:left w:val="none" w:sz="0" w:space="0" w:color="auto"/>
            <w:bottom w:val="none" w:sz="0" w:space="0" w:color="auto"/>
            <w:right w:val="none" w:sz="0" w:space="0" w:color="auto"/>
          </w:divBdr>
        </w:div>
        <w:div w:id="1327855539">
          <w:marLeft w:val="0"/>
          <w:marRight w:val="0"/>
          <w:marTop w:val="0"/>
          <w:marBottom w:val="0"/>
          <w:divBdr>
            <w:top w:val="none" w:sz="0" w:space="0" w:color="auto"/>
            <w:left w:val="none" w:sz="0" w:space="0" w:color="auto"/>
            <w:bottom w:val="none" w:sz="0" w:space="0" w:color="auto"/>
            <w:right w:val="none" w:sz="0" w:space="0" w:color="auto"/>
          </w:divBdr>
        </w:div>
        <w:div w:id="1148086319">
          <w:marLeft w:val="0"/>
          <w:marRight w:val="0"/>
          <w:marTop w:val="0"/>
          <w:marBottom w:val="0"/>
          <w:divBdr>
            <w:top w:val="none" w:sz="0" w:space="0" w:color="auto"/>
            <w:left w:val="none" w:sz="0" w:space="0" w:color="auto"/>
            <w:bottom w:val="none" w:sz="0" w:space="0" w:color="auto"/>
            <w:right w:val="none" w:sz="0" w:space="0" w:color="auto"/>
          </w:divBdr>
        </w:div>
        <w:div w:id="1851941365">
          <w:marLeft w:val="0"/>
          <w:marRight w:val="0"/>
          <w:marTop w:val="0"/>
          <w:marBottom w:val="0"/>
          <w:divBdr>
            <w:top w:val="none" w:sz="0" w:space="0" w:color="auto"/>
            <w:left w:val="none" w:sz="0" w:space="0" w:color="auto"/>
            <w:bottom w:val="none" w:sz="0" w:space="0" w:color="auto"/>
            <w:right w:val="none" w:sz="0" w:space="0" w:color="auto"/>
          </w:divBdr>
        </w:div>
        <w:div w:id="139157551">
          <w:marLeft w:val="0"/>
          <w:marRight w:val="0"/>
          <w:marTop w:val="0"/>
          <w:marBottom w:val="0"/>
          <w:divBdr>
            <w:top w:val="none" w:sz="0" w:space="0" w:color="auto"/>
            <w:left w:val="none" w:sz="0" w:space="0" w:color="auto"/>
            <w:bottom w:val="none" w:sz="0" w:space="0" w:color="auto"/>
            <w:right w:val="none" w:sz="0" w:space="0" w:color="auto"/>
          </w:divBdr>
        </w:div>
        <w:div w:id="183910309">
          <w:marLeft w:val="0"/>
          <w:marRight w:val="0"/>
          <w:marTop w:val="0"/>
          <w:marBottom w:val="0"/>
          <w:divBdr>
            <w:top w:val="none" w:sz="0" w:space="0" w:color="auto"/>
            <w:left w:val="none" w:sz="0" w:space="0" w:color="auto"/>
            <w:bottom w:val="none" w:sz="0" w:space="0" w:color="auto"/>
            <w:right w:val="none" w:sz="0" w:space="0" w:color="auto"/>
          </w:divBdr>
        </w:div>
        <w:div w:id="1039628059">
          <w:marLeft w:val="0"/>
          <w:marRight w:val="0"/>
          <w:marTop w:val="0"/>
          <w:marBottom w:val="0"/>
          <w:divBdr>
            <w:top w:val="none" w:sz="0" w:space="0" w:color="auto"/>
            <w:left w:val="none" w:sz="0" w:space="0" w:color="auto"/>
            <w:bottom w:val="none" w:sz="0" w:space="0" w:color="auto"/>
            <w:right w:val="none" w:sz="0" w:space="0" w:color="auto"/>
          </w:divBdr>
        </w:div>
        <w:div w:id="1762022783">
          <w:marLeft w:val="0"/>
          <w:marRight w:val="0"/>
          <w:marTop w:val="0"/>
          <w:marBottom w:val="0"/>
          <w:divBdr>
            <w:top w:val="none" w:sz="0" w:space="0" w:color="auto"/>
            <w:left w:val="none" w:sz="0" w:space="0" w:color="auto"/>
            <w:bottom w:val="none" w:sz="0" w:space="0" w:color="auto"/>
            <w:right w:val="none" w:sz="0" w:space="0" w:color="auto"/>
          </w:divBdr>
        </w:div>
        <w:div w:id="399249241">
          <w:marLeft w:val="0"/>
          <w:marRight w:val="0"/>
          <w:marTop w:val="0"/>
          <w:marBottom w:val="0"/>
          <w:divBdr>
            <w:top w:val="none" w:sz="0" w:space="0" w:color="auto"/>
            <w:left w:val="none" w:sz="0" w:space="0" w:color="auto"/>
            <w:bottom w:val="none" w:sz="0" w:space="0" w:color="auto"/>
            <w:right w:val="none" w:sz="0" w:space="0" w:color="auto"/>
          </w:divBdr>
        </w:div>
        <w:div w:id="1309558030">
          <w:marLeft w:val="0"/>
          <w:marRight w:val="0"/>
          <w:marTop w:val="0"/>
          <w:marBottom w:val="0"/>
          <w:divBdr>
            <w:top w:val="none" w:sz="0" w:space="0" w:color="auto"/>
            <w:left w:val="none" w:sz="0" w:space="0" w:color="auto"/>
            <w:bottom w:val="none" w:sz="0" w:space="0" w:color="auto"/>
            <w:right w:val="none" w:sz="0" w:space="0" w:color="auto"/>
          </w:divBdr>
        </w:div>
        <w:div w:id="1241208928">
          <w:marLeft w:val="0"/>
          <w:marRight w:val="0"/>
          <w:marTop w:val="0"/>
          <w:marBottom w:val="0"/>
          <w:divBdr>
            <w:top w:val="none" w:sz="0" w:space="0" w:color="auto"/>
            <w:left w:val="none" w:sz="0" w:space="0" w:color="auto"/>
            <w:bottom w:val="none" w:sz="0" w:space="0" w:color="auto"/>
            <w:right w:val="none" w:sz="0" w:space="0" w:color="auto"/>
          </w:divBdr>
        </w:div>
        <w:div w:id="12845154">
          <w:marLeft w:val="0"/>
          <w:marRight w:val="0"/>
          <w:marTop w:val="0"/>
          <w:marBottom w:val="0"/>
          <w:divBdr>
            <w:top w:val="none" w:sz="0" w:space="0" w:color="auto"/>
            <w:left w:val="none" w:sz="0" w:space="0" w:color="auto"/>
            <w:bottom w:val="none" w:sz="0" w:space="0" w:color="auto"/>
            <w:right w:val="none" w:sz="0" w:space="0" w:color="auto"/>
          </w:divBdr>
        </w:div>
        <w:div w:id="978999823">
          <w:marLeft w:val="0"/>
          <w:marRight w:val="0"/>
          <w:marTop w:val="0"/>
          <w:marBottom w:val="0"/>
          <w:divBdr>
            <w:top w:val="none" w:sz="0" w:space="0" w:color="auto"/>
            <w:left w:val="none" w:sz="0" w:space="0" w:color="auto"/>
            <w:bottom w:val="none" w:sz="0" w:space="0" w:color="auto"/>
            <w:right w:val="none" w:sz="0" w:space="0" w:color="auto"/>
          </w:divBdr>
        </w:div>
        <w:div w:id="652150256">
          <w:marLeft w:val="0"/>
          <w:marRight w:val="0"/>
          <w:marTop w:val="0"/>
          <w:marBottom w:val="0"/>
          <w:divBdr>
            <w:top w:val="none" w:sz="0" w:space="0" w:color="auto"/>
            <w:left w:val="none" w:sz="0" w:space="0" w:color="auto"/>
            <w:bottom w:val="none" w:sz="0" w:space="0" w:color="auto"/>
            <w:right w:val="none" w:sz="0" w:space="0" w:color="auto"/>
          </w:divBdr>
        </w:div>
        <w:div w:id="1455514501">
          <w:marLeft w:val="0"/>
          <w:marRight w:val="0"/>
          <w:marTop w:val="0"/>
          <w:marBottom w:val="0"/>
          <w:divBdr>
            <w:top w:val="none" w:sz="0" w:space="0" w:color="auto"/>
            <w:left w:val="none" w:sz="0" w:space="0" w:color="auto"/>
            <w:bottom w:val="none" w:sz="0" w:space="0" w:color="auto"/>
            <w:right w:val="none" w:sz="0" w:space="0" w:color="auto"/>
          </w:divBdr>
        </w:div>
        <w:div w:id="2010862630">
          <w:marLeft w:val="0"/>
          <w:marRight w:val="0"/>
          <w:marTop w:val="0"/>
          <w:marBottom w:val="0"/>
          <w:divBdr>
            <w:top w:val="none" w:sz="0" w:space="0" w:color="auto"/>
            <w:left w:val="none" w:sz="0" w:space="0" w:color="auto"/>
            <w:bottom w:val="none" w:sz="0" w:space="0" w:color="auto"/>
            <w:right w:val="none" w:sz="0" w:space="0" w:color="auto"/>
          </w:divBdr>
        </w:div>
        <w:div w:id="1712225059">
          <w:marLeft w:val="0"/>
          <w:marRight w:val="0"/>
          <w:marTop w:val="0"/>
          <w:marBottom w:val="0"/>
          <w:divBdr>
            <w:top w:val="none" w:sz="0" w:space="0" w:color="auto"/>
            <w:left w:val="none" w:sz="0" w:space="0" w:color="auto"/>
            <w:bottom w:val="none" w:sz="0" w:space="0" w:color="auto"/>
            <w:right w:val="none" w:sz="0" w:space="0" w:color="auto"/>
          </w:divBdr>
        </w:div>
        <w:div w:id="515003681">
          <w:marLeft w:val="0"/>
          <w:marRight w:val="0"/>
          <w:marTop w:val="0"/>
          <w:marBottom w:val="0"/>
          <w:divBdr>
            <w:top w:val="none" w:sz="0" w:space="0" w:color="auto"/>
            <w:left w:val="none" w:sz="0" w:space="0" w:color="auto"/>
            <w:bottom w:val="none" w:sz="0" w:space="0" w:color="auto"/>
            <w:right w:val="none" w:sz="0" w:space="0" w:color="auto"/>
          </w:divBdr>
        </w:div>
        <w:div w:id="2072729254">
          <w:marLeft w:val="0"/>
          <w:marRight w:val="0"/>
          <w:marTop w:val="0"/>
          <w:marBottom w:val="0"/>
          <w:divBdr>
            <w:top w:val="none" w:sz="0" w:space="0" w:color="auto"/>
            <w:left w:val="none" w:sz="0" w:space="0" w:color="auto"/>
            <w:bottom w:val="none" w:sz="0" w:space="0" w:color="auto"/>
            <w:right w:val="none" w:sz="0" w:space="0" w:color="auto"/>
          </w:divBdr>
        </w:div>
        <w:div w:id="767892415">
          <w:marLeft w:val="0"/>
          <w:marRight w:val="0"/>
          <w:marTop w:val="0"/>
          <w:marBottom w:val="0"/>
          <w:divBdr>
            <w:top w:val="none" w:sz="0" w:space="0" w:color="auto"/>
            <w:left w:val="none" w:sz="0" w:space="0" w:color="auto"/>
            <w:bottom w:val="none" w:sz="0" w:space="0" w:color="auto"/>
            <w:right w:val="none" w:sz="0" w:space="0" w:color="auto"/>
          </w:divBdr>
        </w:div>
        <w:div w:id="1906450509">
          <w:marLeft w:val="0"/>
          <w:marRight w:val="0"/>
          <w:marTop w:val="0"/>
          <w:marBottom w:val="0"/>
          <w:divBdr>
            <w:top w:val="none" w:sz="0" w:space="0" w:color="auto"/>
            <w:left w:val="none" w:sz="0" w:space="0" w:color="auto"/>
            <w:bottom w:val="none" w:sz="0" w:space="0" w:color="auto"/>
            <w:right w:val="none" w:sz="0" w:space="0" w:color="auto"/>
          </w:divBdr>
        </w:div>
        <w:div w:id="743456952">
          <w:marLeft w:val="0"/>
          <w:marRight w:val="0"/>
          <w:marTop w:val="0"/>
          <w:marBottom w:val="0"/>
          <w:divBdr>
            <w:top w:val="none" w:sz="0" w:space="0" w:color="auto"/>
            <w:left w:val="none" w:sz="0" w:space="0" w:color="auto"/>
            <w:bottom w:val="none" w:sz="0" w:space="0" w:color="auto"/>
            <w:right w:val="none" w:sz="0" w:space="0" w:color="auto"/>
          </w:divBdr>
        </w:div>
        <w:div w:id="1684355341">
          <w:marLeft w:val="0"/>
          <w:marRight w:val="0"/>
          <w:marTop w:val="0"/>
          <w:marBottom w:val="0"/>
          <w:divBdr>
            <w:top w:val="none" w:sz="0" w:space="0" w:color="auto"/>
            <w:left w:val="none" w:sz="0" w:space="0" w:color="auto"/>
            <w:bottom w:val="none" w:sz="0" w:space="0" w:color="auto"/>
            <w:right w:val="none" w:sz="0" w:space="0" w:color="auto"/>
          </w:divBdr>
        </w:div>
        <w:div w:id="936794429">
          <w:marLeft w:val="0"/>
          <w:marRight w:val="0"/>
          <w:marTop w:val="0"/>
          <w:marBottom w:val="0"/>
          <w:divBdr>
            <w:top w:val="none" w:sz="0" w:space="0" w:color="auto"/>
            <w:left w:val="none" w:sz="0" w:space="0" w:color="auto"/>
            <w:bottom w:val="none" w:sz="0" w:space="0" w:color="auto"/>
            <w:right w:val="none" w:sz="0" w:space="0" w:color="auto"/>
          </w:divBdr>
        </w:div>
        <w:div w:id="451822212">
          <w:marLeft w:val="0"/>
          <w:marRight w:val="0"/>
          <w:marTop w:val="0"/>
          <w:marBottom w:val="0"/>
          <w:divBdr>
            <w:top w:val="none" w:sz="0" w:space="0" w:color="auto"/>
            <w:left w:val="none" w:sz="0" w:space="0" w:color="auto"/>
            <w:bottom w:val="none" w:sz="0" w:space="0" w:color="auto"/>
            <w:right w:val="none" w:sz="0" w:space="0" w:color="auto"/>
          </w:divBdr>
        </w:div>
        <w:div w:id="1660578015">
          <w:marLeft w:val="0"/>
          <w:marRight w:val="0"/>
          <w:marTop w:val="0"/>
          <w:marBottom w:val="0"/>
          <w:divBdr>
            <w:top w:val="none" w:sz="0" w:space="0" w:color="auto"/>
            <w:left w:val="none" w:sz="0" w:space="0" w:color="auto"/>
            <w:bottom w:val="none" w:sz="0" w:space="0" w:color="auto"/>
            <w:right w:val="none" w:sz="0" w:space="0" w:color="auto"/>
          </w:divBdr>
        </w:div>
        <w:div w:id="1516574628">
          <w:marLeft w:val="0"/>
          <w:marRight w:val="0"/>
          <w:marTop w:val="0"/>
          <w:marBottom w:val="0"/>
          <w:divBdr>
            <w:top w:val="none" w:sz="0" w:space="0" w:color="auto"/>
            <w:left w:val="none" w:sz="0" w:space="0" w:color="auto"/>
            <w:bottom w:val="none" w:sz="0" w:space="0" w:color="auto"/>
            <w:right w:val="none" w:sz="0" w:space="0" w:color="auto"/>
          </w:divBdr>
        </w:div>
        <w:div w:id="226234212">
          <w:marLeft w:val="0"/>
          <w:marRight w:val="0"/>
          <w:marTop w:val="0"/>
          <w:marBottom w:val="0"/>
          <w:divBdr>
            <w:top w:val="none" w:sz="0" w:space="0" w:color="auto"/>
            <w:left w:val="none" w:sz="0" w:space="0" w:color="auto"/>
            <w:bottom w:val="none" w:sz="0" w:space="0" w:color="auto"/>
            <w:right w:val="none" w:sz="0" w:space="0" w:color="auto"/>
          </w:divBdr>
        </w:div>
        <w:div w:id="1892111681">
          <w:marLeft w:val="0"/>
          <w:marRight w:val="0"/>
          <w:marTop w:val="0"/>
          <w:marBottom w:val="0"/>
          <w:divBdr>
            <w:top w:val="none" w:sz="0" w:space="0" w:color="auto"/>
            <w:left w:val="none" w:sz="0" w:space="0" w:color="auto"/>
            <w:bottom w:val="none" w:sz="0" w:space="0" w:color="auto"/>
            <w:right w:val="none" w:sz="0" w:space="0" w:color="auto"/>
          </w:divBdr>
        </w:div>
      </w:divsChild>
    </w:div>
    <w:div w:id="1150246784">
      <w:bodyDiv w:val="1"/>
      <w:marLeft w:val="0"/>
      <w:marRight w:val="0"/>
      <w:marTop w:val="0"/>
      <w:marBottom w:val="0"/>
      <w:divBdr>
        <w:top w:val="none" w:sz="0" w:space="0" w:color="auto"/>
        <w:left w:val="none" w:sz="0" w:space="0" w:color="auto"/>
        <w:bottom w:val="none" w:sz="0" w:space="0" w:color="auto"/>
        <w:right w:val="none" w:sz="0" w:space="0" w:color="auto"/>
      </w:divBdr>
    </w:div>
    <w:div w:id="2052027381">
      <w:bodyDiv w:val="1"/>
      <w:marLeft w:val="0"/>
      <w:marRight w:val="0"/>
      <w:marTop w:val="0"/>
      <w:marBottom w:val="0"/>
      <w:divBdr>
        <w:top w:val="none" w:sz="0" w:space="0" w:color="auto"/>
        <w:left w:val="none" w:sz="0" w:space="0" w:color="auto"/>
        <w:bottom w:val="none" w:sz="0" w:space="0" w:color="auto"/>
        <w:right w:val="none" w:sz="0" w:space="0" w:color="auto"/>
      </w:divBdr>
      <w:divsChild>
        <w:div w:id="577902084">
          <w:marLeft w:val="0"/>
          <w:marRight w:val="0"/>
          <w:marTop w:val="0"/>
          <w:marBottom w:val="0"/>
          <w:divBdr>
            <w:top w:val="none" w:sz="0" w:space="0" w:color="auto"/>
            <w:left w:val="none" w:sz="0" w:space="0" w:color="auto"/>
            <w:bottom w:val="none" w:sz="0" w:space="0" w:color="auto"/>
            <w:right w:val="none" w:sz="0" w:space="0" w:color="auto"/>
          </w:divBdr>
        </w:div>
        <w:div w:id="893538838">
          <w:marLeft w:val="0"/>
          <w:marRight w:val="0"/>
          <w:marTop w:val="0"/>
          <w:marBottom w:val="0"/>
          <w:divBdr>
            <w:top w:val="none" w:sz="0" w:space="0" w:color="auto"/>
            <w:left w:val="none" w:sz="0" w:space="0" w:color="auto"/>
            <w:bottom w:val="none" w:sz="0" w:space="0" w:color="auto"/>
            <w:right w:val="none" w:sz="0" w:space="0" w:color="auto"/>
          </w:divBdr>
        </w:div>
        <w:div w:id="1047147246">
          <w:marLeft w:val="0"/>
          <w:marRight w:val="0"/>
          <w:marTop w:val="0"/>
          <w:marBottom w:val="0"/>
          <w:divBdr>
            <w:top w:val="none" w:sz="0" w:space="0" w:color="auto"/>
            <w:left w:val="none" w:sz="0" w:space="0" w:color="auto"/>
            <w:bottom w:val="none" w:sz="0" w:space="0" w:color="auto"/>
            <w:right w:val="none" w:sz="0" w:space="0" w:color="auto"/>
          </w:divBdr>
        </w:div>
        <w:div w:id="1564875900">
          <w:marLeft w:val="0"/>
          <w:marRight w:val="0"/>
          <w:marTop w:val="0"/>
          <w:marBottom w:val="0"/>
          <w:divBdr>
            <w:top w:val="none" w:sz="0" w:space="0" w:color="auto"/>
            <w:left w:val="none" w:sz="0" w:space="0" w:color="auto"/>
            <w:bottom w:val="none" w:sz="0" w:space="0" w:color="auto"/>
            <w:right w:val="none" w:sz="0" w:space="0" w:color="auto"/>
          </w:divBdr>
        </w:div>
        <w:div w:id="1226798965">
          <w:marLeft w:val="0"/>
          <w:marRight w:val="0"/>
          <w:marTop w:val="0"/>
          <w:marBottom w:val="0"/>
          <w:divBdr>
            <w:top w:val="none" w:sz="0" w:space="0" w:color="auto"/>
            <w:left w:val="none" w:sz="0" w:space="0" w:color="auto"/>
            <w:bottom w:val="none" w:sz="0" w:space="0" w:color="auto"/>
            <w:right w:val="none" w:sz="0" w:space="0" w:color="auto"/>
          </w:divBdr>
        </w:div>
        <w:div w:id="2144302020">
          <w:marLeft w:val="0"/>
          <w:marRight w:val="0"/>
          <w:marTop w:val="0"/>
          <w:marBottom w:val="0"/>
          <w:divBdr>
            <w:top w:val="none" w:sz="0" w:space="0" w:color="auto"/>
            <w:left w:val="none" w:sz="0" w:space="0" w:color="auto"/>
            <w:bottom w:val="none" w:sz="0" w:space="0" w:color="auto"/>
            <w:right w:val="none" w:sz="0" w:space="0" w:color="auto"/>
          </w:divBdr>
        </w:div>
        <w:div w:id="1356619365">
          <w:marLeft w:val="0"/>
          <w:marRight w:val="0"/>
          <w:marTop w:val="0"/>
          <w:marBottom w:val="0"/>
          <w:divBdr>
            <w:top w:val="none" w:sz="0" w:space="0" w:color="auto"/>
            <w:left w:val="none" w:sz="0" w:space="0" w:color="auto"/>
            <w:bottom w:val="none" w:sz="0" w:space="0" w:color="auto"/>
            <w:right w:val="none" w:sz="0" w:space="0" w:color="auto"/>
          </w:divBdr>
        </w:div>
      </w:divsChild>
    </w:div>
    <w:div w:id="2075275088">
      <w:bodyDiv w:val="1"/>
      <w:marLeft w:val="0"/>
      <w:marRight w:val="0"/>
      <w:marTop w:val="0"/>
      <w:marBottom w:val="0"/>
      <w:divBdr>
        <w:top w:val="none" w:sz="0" w:space="0" w:color="auto"/>
        <w:left w:val="none" w:sz="0" w:space="0" w:color="auto"/>
        <w:bottom w:val="none" w:sz="0" w:space="0" w:color="auto"/>
        <w:right w:val="none" w:sz="0" w:space="0" w:color="auto"/>
      </w:divBdr>
      <w:divsChild>
        <w:div w:id="433136210">
          <w:marLeft w:val="0"/>
          <w:marRight w:val="0"/>
          <w:marTop w:val="0"/>
          <w:marBottom w:val="0"/>
          <w:divBdr>
            <w:top w:val="none" w:sz="0" w:space="0" w:color="auto"/>
            <w:left w:val="none" w:sz="0" w:space="0" w:color="auto"/>
            <w:bottom w:val="none" w:sz="0" w:space="0" w:color="auto"/>
            <w:right w:val="none" w:sz="0" w:space="0" w:color="auto"/>
          </w:divBdr>
        </w:div>
        <w:div w:id="900865322">
          <w:marLeft w:val="0"/>
          <w:marRight w:val="0"/>
          <w:marTop w:val="0"/>
          <w:marBottom w:val="0"/>
          <w:divBdr>
            <w:top w:val="none" w:sz="0" w:space="0" w:color="auto"/>
            <w:left w:val="none" w:sz="0" w:space="0" w:color="auto"/>
            <w:bottom w:val="none" w:sz="0" w:space="0" w:color="auto"/>
            <w:right w:val="none" w:sz="0" w:space="0" w:color="auto"/>
          </w:divBdr>
        </w:div>
        <w:div w:id="1624727643">
          <w:marLeft w:val="0"/>
          <w:marRight w:val="0"/>
          <w:marTop w:val="0"/>
          <w:marBottom w:val="0"/>
          <w:divBdr>
            <w:top w:val="none" w:sz="0" w:space="0" w:color="auto"/>
            <w:left w:val="none" w:sz="0" w:space="0" w:color="auto"/>
            <w:bottom w:val="none" w:sz="0" w:space="0" w:color="auto"/>
            <w:right w:val="none" w:sz="0" w:space="0" w:color="auto"/>
          </w:divBdr>
        </w:div>
        <w:div w:id="370616187">
          <w:marLeft w:val="0"/>
          <w:marRight w:val="0"/>
          <w:marTop w:val="0"/>
          <w:marBottom w:val="0"/>
          <w:divBdr>
            <w:top w:val="none" w:sz="0" w:space="0" w:color="auto"/>
            <w:left w:val="none" w:sz="0" w:space="0" w:color="auto"/>
            <w:bottom w:val="none" w:sz="0" w:space="0" w:color="auto"/>
            <w:right w:val="none" w:sz="0" w:space="0" w:color="auto"/>
          </w:divBdr>
        </w:div>
        <w:div w:id="687290026">
          <w:marLeft w:val="0"/>
          <w:marRight w:val="0"/>
          <w:marTop w:val="0"/>
          <w:marBottom w:val="0"/>
          <w:divBdr>
            <w:top w:val="none" w:sz="0" w:space="0" w:color="auto"/>
            <w:left w:val="none" w:sz="0" w:space="0" w:color="auto"/>
            <w:bottom w:val="none" w:sz="0" w:space="0" w:color="auto"/>
            <w:right w:val="none" w:sz="0" w:space="0" w:color="auto"/>
          </w:divBdr>
        </w:div>
        <w:div w:id="818419988">
          <w:marLeft w:val="0"/>
          <w:marRight w:val="0"/>
          <w:marTop w:val="0"/>
          <w:marBottom w:val="0"/>
          <w:divBdr>
            <w:top w:val="none" w:sz="0" w:space="0" w:color="auto"/>
            <w:left w:val="none" w:sz="0" w:space="0" w:color="auto"/>
            <w:bottom w:val="none" w:sz="0" w:space="0" w:color="auto"/>
            <w:right w:val="none" w:sz="0" w:space="0" w:color="auto"/>
          </w:divBdr>
        </w:div>
        <w:div w:id="676688734">
          <w:marLeft w:val="0"/>
          <w:marRight w:val="0"/>
          <w:marTop w:val="0"/>
          <w:marBottom w:val="0"/>
          <w:divBdr>
            <w:top w:val="none" w:sz="0" w:space="0" w:color="auto"/>
            <w:left w:val="none" w:sz="0" w:space="0" w:color="auto"/>
            <w:bottom w:val="none" w:sz="0" w:space="0" w:color="auto"/>
            <w:right w:val="none" w:sz="0" w:space="0" w:color="auto"/>
          </w:divBdr>
        </w:div>
        <w:div w:id="1979874256">
          <w:marLeft w:val="0"/>
          <w:marRight w:val="0"/>
          <w:marTop w:val="0"/>
          <w:marBottom w:val="0"/>
          <w:divBdr>
            <w:top w:val="none" w:sz="0" w:space="0" w:color="auto"/>
            <w:left w:val="none" w:sz="0" w:space="0" w:color="auto"/>
            <w:bottom w:val="none" w:sz="0" w:space="0" w:color="auto"/>
            <w:right w:val="none" w:sz="0" w:space="0" w:color="auto"/>
          </w:divBdr>
        </w:div>
        <w:div w:id="44643640">
          <w:marLeft w:val="0"/>
          <w:marRight w:val="0"/>
          <w:marTop w:val="0"/>
          <w:marBottom w:val="0"/>
          <w:divBdr>
            <w:top w:val="none" w:sz="0" w:space="0" w:color="auto"/>
            <w:left w:val="none" w:sz="0" w:space="0" w:color="auto"/>
            <w:bottom w:val="none" w:sz="0" w:space="0" w:color="auto"/>
            <w:right w:val="none" w:sz="0" w:space="0" w:color="auto"/>
          </w:divBdr>
        </w:div>
        <w:div w:id="896359400">
          <w:marLeft w:val="0"/>
          <w:marRight w:val="0"/>
          <w:marTop w:val="0"/>
          <w:marBottom w:val="0"/>
          <w:divBdr>
            <w:top w:val="none" w:sz="0" w:space="0" w:color="auto"/>
            <w:left w:val="none" w:sz="0" w:space="0" w:color="auto"/>
            <w:bottom w:val="none" w:sz="0" w:space="0" w:color="auto"/>
            <w:right w:val="none" w:sz="0" w:space="0" w:color="auto"/>
          </w:divBdr>
        </w:div>
        <w:div w:id="1864780632">
          <w:marLeft w:val="0"/>
          <w:marRight w:val="0"/>
          <w:marTop w:val="0"/>
          <w:marBottom w:val="0"/>
          <w:divBdr>
            <w:top w:val="none" w:sz="0" w:space="0" w:color="auto"/>
            <w:left w:val="none" w:sz="0" w:space="0" w:color="auto"/>
            <w:bottom w:val="none" w:sz="0" w:space="0" w:color="auto"/>
            <w:right w:val="none" w:sz="0" w:space="0" w:color="auto"/>
          </w:divBdr>
        </w:div>
        <w:div w:id="4404915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4.jpg"/><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footer" Target="footer16.xml"/><Relationship Id="rId47" Type="http://schemas.openxmlformats.org/officeDocument/2006/relationships/footer" Target="footer18.xml"/><Relationship Id="rId50"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13.xml"/><Relationship Id="rId49" Type="http://schemas.openxmlformats.org/officeDocument/2006/relationships/header" Target="header18.xml"/><Relationship Id="rId10" Type="http://schemas.openxmlformats.org/officeDocument/2006/relationships/hyperlink" Target="mailto:cburns@wha.net" TargetMode="Externa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footer" Target="footer17.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eader" Target="header15.xml"/><Relationship Id="rId48" Type="http://schemas.openxmlformats.org/officeDocument/2006/relationships/footer" Target="footer19.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3.jpg"/><Relationship Id="rId33" Type="http://schemas.openxmlformats.org/officeDocument/2006/relationships/header" Target="header10.xml"/><Relationship Id="rId38" Type="http://schemas.openxmlformats.org/officeDocument/2006/relationships/footer" Target="footer14.xml"/><Relationship Id="rId46" Type="http://schemas.openxmlformats.org/officeDocument/2006/relationships/header" Target="header17.xml"/><Relationship Id="rId20" Type="http://schemas.openxmlformats.org/officeDocument/2006/relationships/header" Target="header5.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3BA01-3803-4FB3-8697-4FA0B030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14576</Words>
  <Characters>83088</Characters>
  <Application>Microsoft Office Word</Application>
  <DocSecurity>0</DocSecurity>
  <Lines>692</Lines>
  <Paragraphs>194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vt:lpstr>HOUSING AND ECONOMIC OPPORTUNITIES, INC. (HEO)</vt:lpstr>
      <vt:lpstr>Public and Indian Housing Programs</vt:lpstr>
      <vt:lpstr>    1.	Certificate of Independent Price Determination</vt:lpstr>
      <vt:lpstr>    2.	Contingent Fee Representation and Agreement</vt:lpstr>
      <vt:lpstr>    4.	Organizational Conflicts of Interest Certification</vt:lpstr>
      <vt:lpstr>    5.	Bidder's Certification of Eligibility</vt:lpstr>
      <vt:lpstr>    6.	Minimum Bid Acceptance Period</vt:lpstr>
      <vt:lpstr>    7.	Small, Minority, Women-Owned Business Concern Representation</vt:lpstr>
      <vt:lpstr>    8.	Indian-Owned Economic Enterprise and Indian</vt:lpstr>
      <vt:lpstr>    9.	Certification of Eligibility Under the Davis-Bacon</vt:lpstr>
      <vt:lpstr>    10. Certification of No segregated Facilities (applicable to contracts exceeding</vt:lpstr>
      <vt:lpstr>    Notice to Prospective Subcontractors of Requirement for Certifications of No seg</vt:lpstr>
      <vt:lpstr>    13.	Bidder's Signature</vt:lpstr>
      <vt:lpstr>    General Conditions for Non-Construction 	U.S. Department of Housing and Urban </vt:lpstr>
      <vt:lpstr>    General Conditions for Non-Construction 	U.S. Department of Housing and Urban </vt:lpstr>
      <vt:lpstr>Excerpt From 41 CFR §60-1.4(b)</vt:lpstr>
    </vt:vector>
  </TitlesOfParts>
  <Company>Wilmington Housing Authority</Company>
  <LinksUpToDate>false</LinksUpToDate>
  <CharactersWithSpaces>97470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btillm01</dc:creator>
  <cp:keywords/>
  <cp:lastModifiedBy>Chauntrell Burns</cp:lastModifiedBy>
  <cp:revision>2</cp:revision>
  <cp:lastPrinted>2021-05-05T13:45:00Z</cp:lastPrinted>
  <dcterms:created xsi:type="dcterms:W3CDTF">2023-08-09T13:45:00Z</dcterms:created>
  <dcterms:modified xsi:type="dcterms:W3CDTF">2023-08-09T13:45:00Z</dcterms:modified>
</cp:coreProperties>
</file>